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77777777" w:rsidR="00F52B1D" w:rsidRDefault="00F52B1D"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77777777" w:rsidR="00ED2C64" w:rsidRPr="005F03C1" w:rsidRDefault="00ED2C64" w:rsidP="006A7021">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5C6A0375"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F52B1D" w:rsidRPr="00F52B1D">
        <w:rPr>
          <w:rFonts w:ascii="Times New Roman" w:hAnsi="Times New Roman" w:cs="Times New Roman"/>
          <w:b/>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r w:rsidRPr="005F03C1">
        <w:rPr>
          <w:rFonts w:ascii="Times New Roman" w:hAnsi="Times New Roman" w:cs="Times New Roman"/>
        </w:rPr>
        <w:t>tárgyú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7777777" w:rsidR="006A7021" w:rsidRPr="005F03C1" w:rsidRDefault="006A7021" w:rsidP="006A7021">
      <w:pPr>
        <w:jc w:val="center"/>
        <w:rPr>
          <w:rFonts w:ascii="Times New Roman" w:hAnsi="Times New Roman" w:cs="Times New Roman"/>
          <w:b/>
        </w:rPr>
      </w:pPr>
    </w:p>
    <w:p w14:paraId="771CF9DD" w14:textId="77777777" w:rsidR="006A7021" w:rsidRPr="005F03C1" w:rsidRDefault="006A7021" w:rsidP="006A7021">
      <w:pPr>
        <w:jc w:val="center"/>
        <w:rPr>
          <w:rFonts w:ascii="Times New Roman" w:hAnsi="Times New Roman" w:cs="Times New Roman"/>
          <w:b/>
        </w:rPr>
      </w:pPr>
    </w:p>
    <w:p w14:paraId="1A927F65" w14:textId="77777777" w:rsidR="00010689" w:rsidRDefault="00F52B1D" w:rsidP="009268CA">
      <w:pPr>
        <w:pStyle w:val="TJ1"/>
        <w:ind w:left="567"/>
        <w:jc w:val="center"/>
        <w:rPr>
          <w:noProof/>
        </w:rPr>
      </w:pPr>
      <w:r w:rsidRPr="005F03C1">
        <w:rPr>
          <w:noProof/>
        </w:rPr>
        <w:drawing>
          <wp:anchor distT="0" distB="0" distL="114300" distR="114300" simplePos="0" relativeHeight="251658240" behindDoc="0" locked="0" layoutInCell="1" allowOverlap="1" wp14:anchorId="7C226359" wp14:editId="10BB8D48">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00166167" w:rsidRPr="005F03C1">
        <w:rPr>
          <w:sz w:val="24"/>
          <w:szCs w:val="24"/>
        </w:rPr>
        <w:br w:type="page"/>
      </w:r>
      <w:r w:rsidR="00215995" w:rsidRPr="005F03C1">
        <w:rPr>
          <w:sz w:val="24"/>
          <w:szCs w:val="24"/>
        </w:rPr>
        <w:fldChar w:fldCharType="begin"/>
      </w:r>
      <w:r w:rsidR="00166167" w:rsidRPr="005F03C1">
        <w:rPr>
          <w:sz w:val="24"/>
          <w:szCs w:val="24"/>
        </w:rPr>
        <w:instrText xml:space="preserve"> TOC \o "1-3" \h \z \u  \* MERGEFORMAT </w:instrText>
      </w:r>
      <w:r w:rsidR="00215995" w:rsidRPr="005F03C1">
        <w:rPr>
          <w:sz w:val="24"/>
          <w:szCs w:val="24"/>
        </w:rPr>
        <w:fldChar w:fldCharType="separate"/>
      </w:r>
    </w:p>
    <w:p w14:paraId="012E06F5" w14:textId="77777777" w:rsidR="00010689" w:rsidRDefault="003372B3">
      <w:pPr>
        <w:pStyle w:val="TJ3"/>
        <w:rPr>
          <w:rFonts w:asciiTheme="minorHAnsi" w:eastAsiaTheme="minorEastAsia" w:hAnsiTheme="minorHAnsi" w:cstheme="minorBidi"/>
          <w:iCs w:val="0"/>
          <w:sz w:val="22"/>
          <w:szCs w:val="22"/>
        </w:rPr>
      </w:pPr>
      <w:hyperlink w:anchor="_Toc448247919" w:history="1">
        <w:r w:rsidR="00010689" w:rsidRPr="00017500">
          <w:rPr>
            <w:rStyle w:val="Hiperhivatkozs"/>
            <w:b/>
            <w:bCs/>
            <w:smallCaps/>
          </w:rPr>
          <w:t>1.</w:t>
        </w:r>
        <w:r w:rsidR="00010689">
          <w:rPr>
            <w:rFonts w:asciiTheme="minorHAnsi" w:eastAsiaTheme="minorEastAsia" w:hAnsiTheme="minorHAnsi" w:cstheme="minorBidi"/>
            <w:iCs w:val="0"/>
            <w:sz w:val="22"/>
            <w:szCs w:val="22"/>
          </w:rPr>
          <w:tab/>
        </w:r>
        <w:r w:rsidR="00010689" w:rsidRPr="00017500">
          <w:rPr>
            <w:rStyle w:val="Hiperhivatkozs"/>
            <w:b/>
            <w:bCs/>
            <w:smallCaps/>
          </w:rPr>
          <w:t>ÁLTALÁNOS TUDNIVALÓK</w:t>
        </w:r>
        <w:r w:rsidR="00010689">
          <w:rPr>
            <w:webHidden/>
          </w:rPr>
          <w:tab/>
        </w:r>
        <w:r w:rsidR="00010689">
          <w:rPr>
            <w:webHidden/>
          </w:rPr>
          <w:fldChar w:fldCharType="begin"/>
        </w:r>
        <w:r w:rsidR="00010689">
          <w:rPr>
            <w:webHidden/>
          </w:rPr>
          <w:instrText xml:space="preserve"> PAGEREF _Toc448247919 \h </w:instrText>
        </w:r>
        <w:r w:rsidR="00010689">
          <w:rPr>
            <w:webHidden/>
          </w:rPr>
        </w:r>
        <w:r w:rsidR="00010689">
          <w:rPr>
            <w:webHidden/>
          </w:rPr>
          <w:fldChar w:fldCharType="separate"/>
        </w:r>
        <w:r w:rsidR="00833A35">
          <w:rPr>
            <w:webHidden/>
          </w:rPr>
          <w:t>3</w:t>
        </w:r>
        <w:r w:rsidR="00010689">
          <w:rPr>
            <w:webHidden/>
          </w:rPr>
          <w:fldChar w:fldCharType="end"/>
        </w:r>
      </w:hyperlink>
    </w:p>
    <w:p w14:paraId="5DCDA07F" w14:textId="77777777" w:rsidR="00010689" w:rsidRDefault="003372B3">
      <w:pPr>
        <w:pStyle w:val="TJ3"/>
        <w:rPr>
          <w:rFonts w:asciiTheme="minorHAnsi" w:eastAsiaTheme="minorEastAsia" w:hAnsiTheme="minorHAnsi" w:cstheme="minorBidi"/>
          <w:iCs w:val="0"/>
          <w:sz w:val="22"/>
          <w:szCs w:val="22"/>
        </w:rPr>
      </w:pPr>
      <w:hyperlink w:anchor="_Toc448247920" w:history="1">
        <w:r w:rsidR="00010689" w:rsidRPr="00017500">
          <w:rPr>
            <w:rStyle w:val="Hiperhivatkozs"/>
            <w:b/>
            <w:bCs/>
            <w:smallCaps/>
          </w:rPr>
          <w:t>2.</w:t>
        </w:r>
        <w:r w:rsidR="00010689">
          <w:rPr>
            <w:rFonts w:asciiTheme="minorHAnsi" w:eastAsiaTheme="minorEastAsia" w:hAnsiTheme="minorHAnsi" w:cstheme="minorBidi"/>
            <w:iCs w:val="0"/>
            <w:sz w:val="22"/>
            <w:szCs w:val="22"/>
          </w:rPr>
          <w:tab/>
        </w:r>
        <w:r w:rsidR="00010689" w:rsidRPr="00017500">
          <w:rPr>
            <w:rStyle w:val="Hiperhivatkozs"/>
            <w:b/>
            <w:bCs/>
            <w:smallCaps/>
          </w:rPr>
          <w:t>A KÖZBESZERZÉSI ELJÁRÁS ISMERTETÉSE</w:t>
        </w:r>
        <w:r w:rsidR="00010689">
          <w:rPr>
            <w:webHidden/>
          </w:rPr>
          <w:tab/>
        </w:r>
        <w:r w:rsidR="00010689">
          <w:rPr>
            <w:webHidden/>
          </w:rPr>
          <w:fldChar w:fldCharType="begin"/>
        </w:r>
        <w:r w:rsidR="00010689">
          <w:rPr>
            <w:webHidden/>
          </w:rPr>
          <w:instrText xml:space="preserve"> PAGEREF _Toc448247920 \h </w:instrText>
        </w:r>
        <w:r w:rsidR="00010689">
          <w:rPr>
            <w:webHidden/>
          </w:rPr>
        </w:r>
        <w:r w:rsidR="00010689">
          <w:rPr>
            <w:webHidden/>
          </w:rPr>
          <w:fldChar w:fldCharType="separate"/>
        </w:r>
        <w:r w:rsidR="00833A35">
          <w:rPr>
            <w:webHidden/>
          </w:rPr>
          <w:t>3</w:t>
        </w:r>
        <w:r w:rsidR="00010689">
          <w:rPr>
            <w:webHidden/>
          </w:rPr>
          <w:fldChar w:fldCharType="end"/>
        </w:r>
      </w:hyperlink>
    </w:p>
    <w:p w14:paraId="34930A85" w14:textId="77777777" w:rsidR="00010689" w:rsidRDefault="003372B3">
      <w:pPr>
        <w:pStyle w:val="TJ3"/>
        <w:rPr>
          <w:rFonts w:asciiTheme="minorHAnsi" w:eastAsiaTheme="minorEastAsia" w:hAnsiTheme="minorHAnsi" w:cstheme="minorBidi"/>
          <w:iCs w:val="0"/>
          <w:sz w:val="22"/>
          <w:szCs w:val="22"/>
        </w:rPr>
      </w:pPr>
      <w:hyperlink w:anchor="_Toc448247921" w:history="1">
        <w:r w:rsidR="00010689" w:rsidRPr="00017500">
          <w:rPr>
            <w:rStyle w:val="Hiperhivatkozs"/>
            <w:b/>
            <w:bCs/>
            <w:smallCaps/>
          </w:rPr>
          <w:t>3.</w:t>
        </w:r>
        <w:r w:rsidR="00010689">
          <w:rPr>
            <w:rFonts w:asciiTheme="minorHAnsi" w:eastAsiaTheme="minorEastAsia" w:hAnsiTheme="minorHAnsi" w:cstheme="minorBidi"/>
            <w:iCs w:val="0"/>
            <w:sz w:val="22"/>
            <w:szCs w:val="22"/>
          </w:rPr>
          <w:tab/>
        </w:r>
        <w:r w:rsidR="00010689" w:rsidRPr="00017500">
          <w:rPr>
            <w:rStyle w:val="Hiperhivatkozs"/>
            <w:b/>
            <w:bCs/>
            <w:smallCaps/>
          </w:rPr>
          <w:t>AJÁNLATTEVŐ JOGAI ÉS KÖTELEZETTSÉGEI</w:t>
        </w:r>
        <w:r w:rsidR="00010689">
          <w:rPr>
            <w:webHidden/>
          </w:rPr>
          <w:tab/>
        </w:r>
        <w:r w:rsidR="00010689">
          <w:rPr>
            <w:webHidden/>
          </w:rPr>
          <w:fldChar w:fldCharType="begin"/>
        </w:r>
        <w:r w:rsidR="00010689">
          <w:rPr>
            <w:webHidden/>
          </w:rPr>
          <w:instrText xml:space="preserve"> PAGEREF _Toc448247921 \h </w:instrText>
        </w:r>
        <w:r w:rsidR="00010689">
          <w:rPr>
            <w:webHidden/>
          </w:rPr>
        </w:r>
        <w:r w:rsidR="00010689">
          <w:rPr>
            <w:webHidden/>
          </w:rPr>
          <w:fldChar w:fldCharType="separate"/>
        </w:r>
        <w:r w:rsidR="00833A35">
          <w:rPr>
            <w:webHidden/>
          </w:rPr>
          <w:t>5</w:t>
        </w:r>
        <w:r w:rsidR="00010689">
          <w:rPr>
            <w:webHidden/>
          </w:rPr>
          <w:fldChar w:fldCharType="end"/>
        </w:r>
      </w:hyperlink>
    </w:p>
    <w:p w14:paraId="08076237" w14:textId="77777777" w:rsidR="00010689" w:rsidRDefault="003372B3">
      <w:pPr>
        <w:pStyle w:val="TJ3"/>
        <w:rPr>
          <w:rFonts w:asciiTheme="minorHAnsi" w:eastAsiaTheme="minorEastAsia" w:hAnsiTheme="minorHAnsi" w:cstheme="minorBidi"/>
          <w:iCs w:val="0"/>
          <w:sz w:val="22"/>
          <w:szCs w:val="22"/>
        </w:rPr>
      </w:pPr>
      <w:hyperlink w:anchor="_Toc448247922" w:history="1">
        <w:r w:rsidR="00010689" w:rsidRPr="00017500">
          <w:rPr>
            <w:rStyle w:val="Hiperhivatkozs"/>
            <w:b/>
            <w:bCs/>
            <w:smallCaps/>
          </w:rPr>
          <w:t>4.</w:t>
        </w:r>
        <w:r w:rsidR="00010689">
          <w:rPr>
            <w:rFonts w:asciiTheme="minorHAnsi" w:eastAsiaTheme="minorEastAsia" w:hAnsiTheme="minorHAnsi" w:cstheme="minorBidi"/>
            <w:iCs w:val="0"/>
            <w:sz w:val="22"/>
            <w:szCs w:val="22"/>
          </w:rPr>
          <w:tab/>
        </w:r>
        <w:r w:rsidR="00010689" w:rsidRPr="00017500">
          <w:rPr>
            <w:rStyle w:val="Hiperhivatkozs"/>
            <w:b/>
            <w:bCs/>
            <w:smallCaps/>
          </w:rPr>
          <w:t>A DOKUMENTÁCIÓ TARTALMA</w:t>
        </w:r>
        <w:r w:rsidR="00010689">
          <w:rPr>
            <w:webHidden/>
          </w:rPr>
          <w:tab/>
        </w:r>
        <w:r w:rsidR="00010689">
          <w:rPr>
            <w:webHidden/>
          </w:rPr>
          <w:fldChar w:fldCharType="begin"/>
        </w:r>
        <w:r w:rsidR="00010689">
          <w:rPr>
            <w:webHidden/>
          </w:rPr>
          <w:instrText xml:space="preserve"> PAGEREF _Toc448247922 \h </w:instrText>
        </w:r>
        <w:r w:rsidR="00010689">
          <w:rPr>
            <w:webHidden/>
          </w:rPr>
        </w:r>
        <w:r w:rsidR="00010689">
          <w:rPr>
            <w:webHidden/>
          </w:rPr>
          <w:fldChar w:fldCharType="separate"/>
        </w:r>
        <w:r w:rsidR="00833A35">
          <w:rPr>
            <w:webHidden/>
          </w:rPr>
          <w:t>7</w:t>
        </w:r>
        <w:r w:rsidR="00010689">
          <w:rPr>
            <w:webHidden/>
          </w:rPr>
          <w:fldChar w:fldCharType="end"/>
        </w:r>
      </w:hyperlink>
    </w:p>
    <w:p w14:paraId="1E4F9FEA" w14:textId="77777777" w:rsidR="00010689" w:rsidRDefault="003372B3">
      <w:pPr>
        <w:pStyle w:val="TJ3"/>
        <w:rPr>
          <w:rFonts w:asciiTheme="minorHAnsi" w:eastAsiaTheme="minorEastAsia" w:hAnsiTheme="minorHAnsi" w:cstheme="minorBidi"/>
          <w:iCs w:val="0"/>
          <w:sz w:val="22"/>
          <w:szCs w:val="22"/>
        </w:rPr>
      </w:pPr>
      <w:hyperlink w:anchor="_Toc448247923" w:history="1">
        <w:r w:rsidR="00010689" w:rsidRPr="00017500">
          <w:rPr>
            <w:rStyle w:val="Hiperhivatkozs"/>
            <w:b/>
            <w:bCs/>
            <w:smallCaps/>
          </w:rPr>
          <w:t>5.</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TARTALMA</w:t>
        </w:r>
        <w:r w:rsidR="00010689">
          <w:rPr>
            <w:webHidden/>
          </w:rPr>
          <w:tab/>
        </w:r>
        <w:r w:rsidR="00010689">
          <w:rPr>
            <w:webHidden/>
          </w:rPr>
          <w:fldChar w:fldCharType="begin"/>
        </w:r>
        <w:r w:rsidR="00010689">
          <w:rPr>
            <w:webHidden/>
          </w:rPr>
          <w:instrText xml:space="preserve"> PAGEREF _Toc448247923 \h </w:instrText>
        </w:r>
        <w:r w:rsidR="00010689">
          <w:rPr>
            <w:webHidden/>
          </w:rPr>
        </w:r>
        <w:r w:rsidR="00010689">
          <w:rPr>
            <w:webHidden/>
          </w:rPr>
          <w:fldChar w:fldCharType="separate"/>
        </w:r>
        <w:r w:rsidR="00833A35">
          <w:rPr>
            <w:webHidden/>
          </w:rPr>
          <w:t>9</w:t>
        </w:r>
        <w:r w:rsidR="00010689">
          <w:rPr>
            <w:webHidden/>
          </w:rPr>
          <w:fldChar w:fldCharType="end"/>
        </w:r>
      </w:hyperlink>
    </w:p>
    <w:p w14:paraId="6FB695DE" w14:textId="77777777" w:rsidR="00010689" w:rsidRDefault="003372B3">
      <w:pPr>
        <w:pStyle w:val="TJ3"/>
        <w:rPr>
          <w:rFonts w:asciiTheme="minorHAnsi" w:eastAsiaTheme="minorEastAsia" w:hAnsiTheme="minorHAnsi" w:cstheme="minorBidi"/>
          <w:iCs w:val="0"/>
          <w:sz w:val="22"/>
          <w:szCs w:val="22"/>
        </w:rPr>
      </w:pPr>
      <w:hyperlink w:anchor="_Toc448247924" w:history="1">
        <w:r w:rsidR="00010689" w:rsidRPr="00017500">
          <w:rPr>
            <w:rStyle w:val="Hiperhivatkozs"/>
            <w:b/>
            <w:bCs/>
            <w:smallCaps/>
          </w:rPr>
          <w:t>6.</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NYELVE</w:t>
        </w:r>
        <w:r w:rsidR="00010689">
          <w:rPr>
            <w:webHidden/>
          </w:rPr>
          <w:tab/>
        </w:r>
        <w:r w:rsidR="00010689">
          <w:rPr>
            <w:webHidden/>
          </w:rPr>
          <w:fldChar w:fldCharType="begin"/>
        </w:r>
        <w:r w:rsidR="00010689">
          <w:rPr>
            <w:webHidden/>
          </w:rPr>
          <w:instrText xml:space="preserve"> PAGEREF _Toc448247924 \h </w:instrText>
        </w:r>
        <w:r w:rsidR="00010689">
          <w:rPr>
            <w:webHidden/>
          </w:rPr>
        </w:r>
        <w:r w:rsidR="00010689">
          <w:rPr>
            <w:webHidden/>
          </w:rPr>
          <w:fldChar w:fldCharType="separate"/>
        </w:r>
        <w:r w:rsidR="00833A35">
          <w:rPr>
            <w:webHidden/>
          </w:rPr>
          <w:t>11</w:t>
        </w:r>
        <w:r w:rsidR="00010689">
          <w:rPr>
            <w:webHidden/>
          </w:rPr>
          <w:fldChar w:fldCharType="end"/>
        </w:r>
      </w:hyperlink>
    </w:p>
    <w:p w14:paraId="4AA058E3" w14:textId="77777777" w:rsidR="00010689" w:rsidRDefault="003372B3">
      <w:pPr>
        <w:pStyle w:val="TJ3"/>
        <w:rPr>
          <w:rFonts w:asciiTheme="minorHAnsi" w:eastAsiaTheme="minorEastAsia" w:hAnsiTheme="minorHAnsi" w:cstheme="minorBidi"/>
          <w:iCs w:val="0"/>
          <w:sz w:val="22"/>
          <w:szCs w:val="22"/>
        </w:rPr>
      </w:pPr>
      <w:hyperlink w:anchor="_Toc448247925" w:history="1">
        <w:r w:rsidR="00010689" w:rsidRPr="00017500">
          <w:rPr>
            <w:rStyle w:val="Hiperhivatkozs"/>
            <w:b/>
            <w:bCs/>
            <w:smallCaps/>
          </w:rPr>
          <w:t>7.</w:t>
        </w:r>
        <w:r w:rsidR="00010689">
          <w:rPr>
            <w:rFonts w:asciiTheme="minorHAnsi" w:eastAsiaTheme="minorEastAsia" w:hAnsiTheme="minorHAnsi" w:cstheme="minorBidi"/>
            <w:iCs w:val="0"/>
            <w:sz w:val="22"/>
            <w:szCs w:val="22"/>
          </w:rPr>
          <w:tab/>
        </w:r>
        <w:r w:rsidR="00010689" w:rsidRPr="00017500">
          <w:rPr>
            <w:rStyle w:val="Hiperhivatkozs"/>
            <w:b/>
            <w:bCs/>
            <w:smallCaps/>
          </w:rPr>
          <w:t>AZ ELJÁRÁSBAN VALÓ RÉSZVÉTEL FELTÉTELE</w:t>
        </w:r>
        <w:r w:rsidR="00010689">
          <w:rPr>
            <w:webHidden/>
          </w:rPr>
          <w:tab/>
        </w:r>
        <w:r w:rsidR="00010689">
          <w:rPr>
            <w:webHidden/>
          </w:rPr>
          <w:fldChar w:fldCharType="begin"/>
        </w:r>
        <w:r w:rsidR="00010689">
          <w:rPr>
            <w:webHidden/>
          </w:rPr>
          <w:instrText xml:space="preserve"> PAGEREF _Toc448247925 \h </w:instrText>
        </w:r>
        <w:r w:rsidR="00010689">
          <w:rPr>
            <w:webHidden/>
          </w:rPr>
        </w:r>
        <w:r w:rsidR="00010689">
          <w:rPr>
            <w:webHidden/>
          </w:rPr>
          <w:fldChar w:fldCharType="separate"/>
        </w:r>
        <w:r w:rsidR="00833A35">
          <w:rPr>
            <w:webHidden/>
          </w:rPr>
          <w:t>11</w:t>
        </w:r>
        <w:r w:rsidR="00010689">
          <w:rPr>
            <w:webHidden/>
          </w:rPr>
          <w:fldChar w:fldCharType="end"/>
        </w:r>
      </w:hyperlink>
    </w:p>
    <w:p w14:paraId="047EE465" w14:textId="77777777" w:rsidR="00010689" w:rsidRDefault="003372B3">
      <w:pPr>
        <w:pStyle w:val="TJ3"/>
        <w:rPr>
          <w:rFonts w:asciiTheme="minorHAnsi" w:eastAsiaTheme="minorEastAsia" w:hAnsiTheme="minorHAnsi" w:cstheme="minorBidi"/>
          <w:iCs w:val="0"/>
          <w:sz w:val="22"/>
          <w:szCs w:val="22"/>
        </w:rPr>
      </w:pPr>
      <w:hyperlink w:anchor="_Toc448247926" w:history="1">
        <w:r w:rsidR="00010689" w:rsidRPr="00017500">
          <w:rPr>
            <w:rStyle w:val="Hiperhivatkozs"/>
            <w:b/>
            <w:bCs/>
            <w:smallCaps/>
          </w:rPr>
          <w:t>8.</w:t>
        </w:r>
        <w:r w:rsidR="00010689">
          <w:rPr>
            <w:rFonts w:asciiTheme="minorHAnsi" w:eastAsiaTheme="minorEastAsia" w:hAnsiTheme="minorHAnsi" w:cstheme="minorBidi"/>
            <w:iCs w:val="0"/>
            <w:sz w:val="22"/>
            <w:szCs w:val="22"/>
          </w:rPr>
          <w:tab/>
        </w:r>
        <w:r w:rsidR="00010689" w:rsidRPr="00017500">
          <w:rPr>
            <w:rStyle w:val="Hiperhivatkozs"/>
            <w:b/>
            <w:bCs/>
            <w:smallCaps/>
          </w:rPr>
          <w:t>KÖZÖS AJÁNLATTÉTEL</w:t>
        </w:r>
        <w:r w:rsidR="00010689">
          <w:rPr>
            <w:webHidden/>
          </w:rPr>
          <w:tab/>
        </w:r>
        <w:r w:rsidR="00010689">
          <w:rPr>
            <w:webHidden/>
          </w:rPr>
          <w:fldChar w:fldCharType="begin"/>
        </w:r>
        <w:r w:rsidR="00010689">
          <w:rPr>
            <w:webHidden/>
          </w:rPr>
          <w:instrText xml:space="preserve"> PAGEREF _Toc448247926 \h </w:instrText>
        </w:r>
        <w:r w:rsidR="00010689">
          <w:rPr>
            <w:webHidden/>
          </w:rPr>
        </w:r>
        <w:r w:rsidR="00010689">
          <w:rPr>
            <w:webHidden/>
          </w:rPr>
          <w:fldChar w:fldCharType="separate"/>
        </w:r>
        <w:r w:rsidR="00833A35">
          <w:rPr>
            <w:webHidden/>
          </w:rPr>
          <w:t>11</w:t>
        </w:r>
        <w:r w:rsidR="00010689">
          <w:rPr>
            <w:webHidden/>
          </w:rPr>
          <w:fldChar w:fldCharType="end"/>
        </w:r>
      </w:hyperlink>
    </w:p>
    <w:p w14:paraId="130CA7B3" w14:textId="77777777" w:rsidR="00010689" w:rsidRDefault="003372B3">
      <w:pPr>
        <w:pStyle w:val="TJ3"/>
        <w:rPr>
          <w:rFonts w:asciiTheme="minorHAnsi" w:eastAsiaTheme="minorEastAsia" w:hAnsiTheme="minorHAnsi" w:cstheme="minorBidi"/>
          <w:iCs w:val="0"/>
          <w:sz w:val="22"/>
          <w:szCs w:val="22"/>
        </w:rPr>
      </w:pPr>
      <w:hyperlink w:anchor="_Toc448247927" w:history="1">
        <w:r w:rsidR="00010689" w:rsidRPr="00017500">
          <w:rPr>
            <w:rStyle w:val="Hiperhivatkozs"/>
            <w:b/>
            <w:bCs/>
            <w:smallCaps/>
          </w:rPr>
          <w:t>9.</w:t>
        </w:r>
        <w:r w:rsidR="00010689">
          <w:rPr>
            <w:rFonts w:asciiTheme="minorHAnsi" w:eastAsiaTheme="minorEastAsia" w:hAnsiTheme="minorHAnsi" w:cstheme="minorBidi"/>
            <w:iCs w:val="0"/>
            <w:sz w:val="22"/>
            <w:szCs w:val="22"/>
          </w:rPr>
          <w:tab/>
        </w:r>
        <w:r w:rsidR="00010689" w:rsidRPr="00017500">
          <w:rPr>
            <w:rStyle w:val="Hiperhivatkozs"/>
            <w:b/>
            <w:bCs/>
            <w:smallCaps/>
          </w:rPr>
          <w:t>KIZÁRÓ OKOK ÉS A SZAKMAI ÉS CÉGNYILVÁNTARTÁSOKBA TÖRTÉNŐ BEJEGYZÉSRE VONATKOZÓ ALKALMASSÁG</w:t>
        </w:r>
        <w:r w:rsidR="00010689">
          <w:rPr>
            <w:webHidden/>
          </w:rPr>
          <w:tab/>
        </w:r>
        <w:r w:rsidR="00010689">
          <w:rPr>
            <w:webHidden/>
          </w:rPr>
          <w:fldChar w:fldCharType="begin"/>
        </w:r>
        <w:r w:rsidR="00010689">
          <w:rPr>
            <w:webHidden/>
          </w:rPr>
          <w:instrText xml:space="preserve"> PAGEREF _Toc448247927 \h </w:instrText>
        </w:r>
        <w:r w:rsidR="00010689">
          <w:rPr>
            <w:webHidden/>
          </w:rPr>
        </w:r>
        <w:r w:rsidR="00010689">
          <w:rPr>
            <w:webHidden/>
          </w:rPr>
          <w:fldChar w:fldCharType="separate"/>
        </w:r>
        <w:r w:rsidR="00833A35">
          <w:rPr>
            <w:webHidden/>
          </w:rPr>
          <w:t>12</w:t>
        </w:r>
        <w:r w:rsidR="00010689">
          <w:rPr>
            <w:webHidden/>
          </w:rPr>
          <w:fldChar w:fldCharType="end"/>
        </w:r>
      </w:hyperlink>
    </w:p>
    <w:p w14:paraId="678A298F" w14:textId="77777777" w:rsidR="00010689" w:rsidRDefault="003372B3">
      <w:pPr>
        <w:pStyle w:val="TJ3"/>
        <w:rPr>
          <w:rFonts w:asciiTheme="minorHAnsi" w:eastAsiaTheme="minorEastAsia" w:hAnsiTheme="minorHAnsi" w:cstheme="minorBidi"/>
          <w:iCs w:val="0"/>
          <w:sz w:val="22"/>
          <w:szCs w:val="22"/>
        </w:rPr>
      </w:pPr>
      <w:hyperlink w:anchor="_Toc448247928" w:history="1">
        <w:r w:rsidR="00010689" w:rsidRPr="00017500">
          <w:rPr>
            <w:rStyle w:val="Hiperhivatkozs"/>
            <w:b/>
            <w:bCs/>
            <w:smallCaps/>
          </w:rPr>
          <w:t>10.</w:t>
        </w:r>
        <w:r w:rsidR="00010689">
          <w:rPr>
            <w:rFonts w:asciiTheme="minorHAnsi" w:eastAsiaTheme="minorEastAsia" w:hAnsiTheme="minorHAnsi" w:cstheme="minorBidi"/>
            <w:iCs w:val="0"/>
            <w:sz w:val="22"/>
            <w:szCs w:val="22"/>
          </w:rPr>
          <w:tab/>
        </w:r>
        <w:r w:rsidR="00010689" w:rsidRPr="00017500">
          <w:rPr>
            <w:rStyle w:val="Hiperhivatkozs"/>
            <w:b/>
            <w:bCs/>
            <w:smallCaps/>
          </w:rPr>
          <w:t>AZ ALKALMASSÁGI KÖVETELMÉNYEKNEK VALÓ MEGFELELÉS IGAZOLÁSA</w:t>
        </w:r>
        <w:r w:rsidR="00010689">
          <w:rPr>
            <w:webHidden/>
          </w:rPr>
          <w:tab/>
        </w:r>
        <w:r w:rsidR="00010689">
          <w:rPr>
            <w:webHidden/>
          </w:rPr>
          <w:fldChar w:fldCharType="begin"/>
        </w:r>
        <w:r w:rsidR="00010689">
          <w:rPr>
            <w:webHidden/>
          </w:rPr>
          <w:instrText xml:space="preserve"> PAGEREF _Toc448247928 \h </w:instrText>
        </w:r>
        <w:r w:rsidR="00010689">
          <w:rPr>
            <w:webHidden/>
          </w:rPr>
        </w:r>
        <w:r w:rsidR="00010689">
          <w:rPr>
            <w:webHidden/>
          </w:rPr>
          <w:fldChar w:fldCharType="separate"/>
        </w:r>
        <w:r w:rsidR="00833A35">
          <w:rPr>
            <w:webHidden/>
          </w:rPr>
          <w:t>14</w:t>
        </w:r>
        <w:r w:rsidR="00010689">
          <w:rPr>
            <w:webHidden/>
          </w:rPr>
          <w:fldChar w:fldCharType="end"/>
        </w:r>
      </w:hyperlink>
    </w:p>
    <w:p w14:paraId="3A69413F" w14:textId="77777777" w:rsidR="00010689" w:rsidRDefault="003372B3">
      <w:pPr>
        <w:pStyle w:val="TJ3"/>
        <w:rPr>
          <w:rFonts w:asciiTheme="minorHAnsi" w:eastAsiaTheme="minorEastAsia" w:hAnsiTheme="minorHAnsi" w:cstheme="minorBidi"/>
          <w:iCs w:val="0"/>
          <w:sz w:val="22"/>
          <w:szCs w:val="22"/>
        </w:rPr>
      </w:pPr>
      <w:hyperlink w:anchor="_Toc448247929" w:history="1">
        <w:r w:rsidR="00010689" w:rsidRPr="00017500">
          <w:rPr>
            <w:rStyle w:val="Hiperhivatkozs"/>
            <w:b/>
            <w:bCs/>
            <w:smallCaps/>
          </w:rPr>
          <w:t>11.</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FORMÁJA</w:t>
        </w:r>
        <w:r w:rsidR="00010689">
          <w:rPr>
            <w:webHidden/>
          </w:rPr>
          <w:tab/>
        </w:r>
        <w:r w:rsidR="00010689">
          <w:rPr>
            <w:webHidden/>
          </w:rPr>
          <w:fldChar w:fldCharType="begin"/>
        </w:r>
        <w:r w:rsidR="00010689">
          <w:rPr>
            <w:webHidden/>
          </w:rPr>
          <w:instrText xml:space="preserve"> PAGEREF _Toc448247929 \h </w:instrText>
        </w:r>
        <w:r w:rsidR="00010689">
          <w:rPr>
            <w:webHidden/>
          </w:rPr>
        </w:r>
        <w:r w:rsidR="00010689">
          <w:rPr>
            <w:webHidden/>
          </w:rPr>
          <w:fldChar w:fldCharType="separate"/>
        </w:r>
        <w:r w:rsidR="00833A35">
          <w:rPr>
            <w:webHidden/>
          </w:rPr>
          <w:t>17</w:t>
        </w:r>
        <w:r w:rsidR="00010689">
          <w:rPr>
            <w:webHidden/>
          </w:rPr>
          <w:fldChar w:fldCharType="end"/>
        </w:r>
      </w:hyperlink>
    </w:p>
    <w:p w14:paraId="72F8CFBF" w14:textId="77777777" w:rsidR="00010689" w:rsidRDefault="003372B3">
      <w:pPr>
        <w:pStyle w:val="TJ3"/>
        <w:rPr>
          <w:rFonts w:asciiTheme="minorHAnsi" w:eastAsiaTheme="minorEastAsia" w:hAnsiTheme="minorHAnsi" w:cstheme="minorBidi"/>
          <w:iCs w:val="0"/>
          <w:sz w:val="22"/>
          <w:szCs w:val="22"/>
        </w:rPr>
      </w:pPr>
      <w:hyperlink w:anchor="_Toc448247930" w:history="1">
        <w:r w:rsidR="00010689" w:rsidRPr="00017500">
          <w:rPr>
            <w:rStyle w:val="Hiperhivatkozs"/>
            <w:b/>
            <w:bCs/>
            <w:smallCaps/>
          </w:rPr>
          <w:t>12.</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LEZÁRÁSA ÉS JELÖLÉSE</w:t>
        </w:r>
        <w:r w:rsidR="00010689">
          <w:rPr>
            <w:webHidden/>
          </w:rPr>
          <w:tab/>
        </w:r>
        <w:r w:rsidR="00010689">
          <w:rPr>
            <w:webHidden/>
          </w:rPr>
          <w:fldChar w:fldCharType="begin"/>
        </w:r>
        <w:r w:rsidR="00010689">
          <w:rPr>
            <w:webHidden/>
          </w:rPr>
          <w:instrText xml:space="preserve"> PAGEREF _Toc448247930 \h </w:instrText>
        </w:r>
        <w:r w:rsidR="00010689">
          <w:rPr>
            <w:webHidden/>
          </w:rPr>
        </w:r>
        <w:r w:rsidR="00010689">
          <w:rPr>
            <w:webHidden/>
          </w:rPr>
          <w:fldChar w:fldCharType="separate"/>
        </w:r>
        <w:r w:rsidR="00833A35">
          <w:rPr>
            <w:webHidden/>
          </w:rPr>
          <w:t>19</w:t>
        </w:r>
        <w:r w:rsidR="00010689">
          <w:rPr>
            <w:webHidden/>
          </w:rPr>
          <w:fldChar w:fldCharType="end"/>
        </w:r>
      </w:hyperlink>
    </w:p>
    <w:p w14:paraId="4E46C5A0" w14:textId="77777777" w:rsidR="00010689" w:rsidRDefault="003372B3">
      <w:pPr>
        <w:pStyle w:val="TJ3"/>
        <w:rPr>
          <w:rFonts w:asciiTheme="minorHAnsi" w:eastAsiaTheme="minorEastAsia" w:hAnsiTheme="minorHAnsi" w:cstheme="minorBidi"/>
          <w:iCs w:val="0"/>
          <w:sz w:val="22"/>
          <w:szCs w:val="22"/>
        </w:rPr>
      </w:pPr>
      <w:hyperlink w:anchor="_Toc448247931" w:history="1">
        <w:r w:rsidR="00010689" w:rsidRPr="00017500">
          <w:rPr>
            <w:rStyle w:val="Hiperhivatkozs"/>
            <w:b/>
            <w:bCs/>
            <w:smallCaps/>
          </w:rPr>
          <w:t>13.</w:t>
        </w:r>
        <w:r w:rsidR="00010689">
          <w:rPr>
            <w:rFonts w:asciiTheme="minorHAnsi" w:eastAsiaTheme="minorEastAsia" w:hAnsiTheme="minorHAnsi" w:cstheme="minorBidi"/>
            <w:iCs w:val="0"/>
            <w:sz w:val="22"/>
            <w:szCs w:val="22"/>
          </w:rPr>
          <w:tab/>
        </w:r>
        <w:r w:rsidR="00010689" w:rsidRPr="00017500">
          <w:rPr>
            <w:rStyle w:val="Hiperhivatkozs"/>
            <w:b/>
            <w:bCs/>
            <w:smallCaps/>
          </w:rPr>
          <w:t>AJÁNLATI BIZTOSÍTÉK</w:t>
        </w:r>
        <w:r w:rsidR="00010689">
          <w:rPr>
            <w:webHidden/>
          </w:rPr>
          <w:tab/>
        </w:r>
        <w:r w:rsidR="00010689">
          <w:rPr>
            <w:webHidden/>
          </w:rPr>
          <w:fldChar w:fldCharType="begin"/>
        </w:r>
        <w:r w:rsidR="00010689">
          <w:rPr>
            <w:webHidden/>
          </w:rPr>
          <w:instrText xml:space="preserve"> PAGEREF _Toc448247931 \h </w:instrText>
        </w:r>
        <w:r w:rsidR="00010689">
          <w:rPr>
            <w:webHidden/>
          </w:rPr>
        </w:r>
        <w:r w:rsidR="00010689">
          <w:rPr>
            <w:webHidden/>
          </w:rPr>
          <w:fldChar w:fldCharType="separate"/>
        </w:r>
        <w:r w:rsidR="00833A35">
          <w:rPr>
            <w:webHidden/>
          </w:rPr>
          <w:t>19</w:t>
        </w:r>
        <w:r w:rsidR="00010689">
          <w:rPr>
            <w:webHidden/>
          </w:rPr>
          <w:fldChar w:fldCharType="end"/>
        </w:r>
      </w:hyperlink>
    </w:p>
    <w:p w14:paraId="0C18730E" w14:textId="77777777" w:rsidR="00010689" w:rsidRDefault="003372B3">
      <w:pPr>
        <w:pStyle w:val="TJ3"/>
        <w:rPr>
          <w:rFonts w:asciiTheme="minorHAnsi" w:eastAsiaTheme="minorEastAsia" w:hAnsiTheme="minorHAnsi" w:cstheme="minorBidi"/>
          <w:iCs w:val="0"/>
          <w:sz w:val="22"/>
          <w:szCs w:val="22"/>
        </w:rPr>
      </w:pPr>
      <w:hyperlink w:anchor="_Toc448247932" w:history="1">
        <w:r w:rsidR="00010689" w:rsidRPr="00017500">
          <w:rPr>
            <w:rStyle w:val="Hiperhivatkozs"/>
            <w:b/>
            <w:bCs/>
            <w:smallCaps/>
          </w:rPr>
          <w:t>14.</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BENYÚJTÁSI HATÁRIDEJE ÉS HELYE</w:t>
        </w:r>
        <w:r w:rsidR="00010689">
          <w:rPr>
            <w:webHidden/>
          </w:rPr>
          <w:tab/>
        </w:r>
        <w:r w:rsidR="00010689">
          <w:rPr>
            <w:webHidden/>
          </w:rPr>
          <w:fldChar w:fldCharType="begin"/>
        </w:r>
        <w:r w:rsidR="00010689">
          <w:rPr>
            <w:webHidden/>
          </w:rPr>
          <w:instrText xml:space="preserve"> PAGEREF _Toc448247932 \h </w:instrText>
        </w:r>
        <w:r w:rsidR="00010689">
          <w:rPr>
            <w:webHidden/>
          </w:rPr>
        </w:r>
        <w:r w:rsidR="00010689">
          <w:rPr>
            <w:webHidden/>
          </w:rPr>
          <w:fldChar w:fldCharType="separate"/>
        </w:r>
        <w:r w:rsidR="00833A35">
          <w:rPr>
            <w:webHidden/>
          </w:rPr>
          <w:t>20</w:t>
        </w:r>
        <w:r w:rsidR="00010689">
          <w:rPr>
            <w:webHidden/>
          </w:rPr>
          <w:fldChar w:fldCharType="end"/>
        </w:r>
      </w:hyperlink>
    </w:p>
    <w:p w14:paraId="21029117" w14:textId="77777777" w:rsidR="00010689" w:rsidRDefault="003372B3">
      <w:pPr>
        <w:pStyle w:val="TJ3"/>
        <w:rPr>
          <w:rFonts w:asciiTheme="minorHAnsi" w:eastAsiaTheme="minorEastAsia" w:hAnsiTheme="minorHAnsi" w:cstheme="minorBidi"/>
          <w:iCs w:val="0"/>
          <w:sz w:val="22"/>
          <w:szCs w:val="22"/>
        </w:rPr>
      </w:pPr>
      <w:hyperlink w:anchor="_Toc448247933" w:history="1">
        <w:r w:rsidR="00010689" w:rsidRPr="00017500">
          <w:rPr>
            <w:rStyle w:val="Hiperhivatkozs"/>
            <w:b/>
            <w:bCs/>
            <w:smallCaps/>
          </w:rPr>
          <w:t>15.</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VISSZAVONÁSA, AJÁNLATI KÖTÖTTSÉG</w:t>
        </w:r>
        <w:r w:rsidR="00010689">
          <w:rPr>
            <w:webHidden/>
          </w:rPr>
          <w:tab/>
        </w:r>
        <w:r w:rsidR="00010689">
          <w:rPr>
            <w:webHidden/>
          </w:rPr>
          <w:fldChar w:fldCharType="begin"/>
        </w:r>
        <w:r w:rsidR="00010689">
          <w:rPr>
            <w:webHidden/>
          </w:rPr>
          <w:instrText xml:space="preserve"> PAGEREF _Toc448247933 \h </w:instrText>
        </w:r>
        <w:r w:rsidR="00010689">
          <w:rPr>
            <w:webHidden/>
          </w:rPr>
        </w:r>
        <w:r w:rsidR="00010689">
          <w:rPr>
            <w:webHidden/>
          </w:rPr>
          <w:fldChar w:fldCharType="separate"/>
        </w:r>
        <w:r w:rsidR="00833A35">
          <w:rPr>
            <w:webHidden/>
          </w:rPr>
          <w:t>21</w:t>
        </w:r>
        <w:r w:rsidR="00010689">
          <w:rPr>
            <w:webHidden/>
          </w:rPr>
          <w:fldChar w:fldCharType="end"/>
        </w:r>
      </w:hyperlink>
    </w:p>
    <w:p w14:paraId="7A84F140" w14:textId="77777777" w:rsidR="00010689" w:rsidRDefault="003372B3">
      <w:pPr>
        <w:pStyle w:val="TJ3"/>
        <w:rPr>
          <w:rFonts w:asciiTheme="minorHAnsi" w:eastAsiaTheme="minorEastAsia" w:hAnsiTheme="minorHAnsi" w:cstheme="minorBidi"/>
          <w:iCs w:val="0"/>
          <w:sz w:val="22"/>
          <w:szCs w:val="22"/>
        </w:rPr>
      </w:pPr>
      <w:hyperlink w:anchor="_Toc448247934" w:history="1">
        <w:r w:rsidR="00010689" w:rsidRPr="00017500">
          <w:rPr>
            <w:rStyle w:val="Hiperhivatkozs"/>
            <w:b/>
            <w:bCs/>
            <w:smallCaps/>
          </w:rPr>
          <w:t>16.</w:t>
        </w:r>
        <w:r w:rsidR="00010689">
          <w:rPr>
            <w:rFonts w:asciiTheme="minorHAnsi" w:eastAsiaTheme="minorEastAsia" w:hAnsiTheme="minorHAnsi" w:cstheme="minorBidi"/>
            <w:iCs w:val="0"/>
            <w:sz w:val="22"/>
            <w:szCs w:val="22"/>
          </w:rPr>
          <w:tab/>
        </w:r>
        <w:r w:rsidR="00010689" w:rsidRPr="00017500">
          <w:rPr>
            <w:rStyle w:val="Hiperhivatkozs"/>
            <w:b/>
            <w:bCs/>
            <w:smallCaps/>
          </w:rPr>
          <w:t>AZ AJÁNLATOK BONTÁSA</w:t>
        </w:r>
        <w:r w:rsidR="00010689">
          <w:rPr>
            <w:webHidden/>
          </w:rPr>
          <w:tab/>
        </w:r>
        <w:r w:rsidR="00010689">
          <w:rPr>
            <w:webHidden/>
          </w:rPr>
          <w:fldChar w:fldCharType="begin"/>
        </w:r>
        <w:r w:rsidR="00010689">
          <w:rPr>
            <w:webHidden/>
          </w:rPr>
          <w:instrText xml:space="preserve"> PAGEREF _Toc448247934 \h </w:instrText>
        </w:r>
        <w:r w:rsidR="00010689">
          <w:rPr>
            <w:webHidden/>
          </w:rPr>
        </w:r>
        <w:r w:rsidR="00010689">
          <w:rPr>
            <w:webHidden/>
          </w:rPr>
          <w:fldChar w:fldCharType="separate"/>
        </w:r>
        <w:r w:rsidR="00833A35">
          <w:rPr>
            <w:webHidden/>
          </w:rPr>
          <w:t>21</w:t>
        </w:r>
        <w:r w:rsidR="00010689">
          <w:rPr>
            <w:webHidden/>
          </w:rPr>
          <w:fldChar w:fldCharType="end"/>
        </w:r>
      </w:hyperlink>
    </w:p>
    <w:p w14:paraId="5928128B" w14:textId="77777777" w:rsidR="00010689" w:rsidRDefault="003372B3">
      <w:pPr>
        <w:pStyle w:val="TJ3"/>
        <w:rPr>
          <w:rFonts w:asciiTheme="minorHAnsi" w:eastAsiaTheme="minorEastAsia" w:hAnsiTheme="minorHAnsi" w:cstheme="minorBidi"/>
          <w:iCs w:val="0"/>
          <w:sz w:val="22"/>
          <w:szCs w:val="22"/>
        </w:rPr>
      </w:pPr>
      <w:hyperlink w:anchor="_Toc448247935" w:history="1">
        <w:r w:rsidR="00010689" w:rsidRPr="00017500">
          <w:rPr>
            <w:rStyle w:val="Hiperhivatkozs"/>
            <w:b/>
            <w:bCs/>
            <w:smallCaps/>
          </w:rPr>
          <w:t>17.</w:t>
        </w:r>
        <w:r w:rsidR="00010689">
          <w:rPr>
            <w:rFonts w:asciiTheme="minorHAnsi" w:eastAsiaTheme="minorEastAsia" w:hAnsiTheme="minorHAnsi" w:cstheme="minorBidi"/>
            <w:iCs w:val="0"/>
            <w:sz w:val="22"/>
            <w:szCs w:val="22"/>
          </w:rPr>
          <w:tab/>
        </w:r>
        <w:r w:rsidR="00010689" w:rsidRPr="00017500">
          <w:rPr>
            <w:rStyle w:val="Hiperhivatkozs"/>
            <w:b/>
            <w:bCs/>
            <w:smallCaps/>
          </w:rPr>
          <w:t>HIÁNYPÓTLÁS, FELVILÁGOSÍTÁS KÉRÉSE</w:t>
        </w:r>
        <w:r w:rsidR="00010689">
          <w:rPr>
            <w:webHidden/>
          </w:rPr>
          <w:tab/>
        </w:r>
        <w:r w:rsidR="00010689">
          <w:rPr>
            <w:webHidden/>
          </w:rPr>
          <w:fldChar w:fldCharType="begin"/>
        </w:r>
        <w:r w:rsidR="00010689">
          <w:rPr>
            <w:webHidden/>
          </w:rPr>
          <w:instrText xml:space="preserve"> PAGEREF _Toc448247935 \h </w:instrText>
        </w:r>
        <w:r w:rsidR="00010689">
          <w:rPr>
            <w:webHidden/>
          </w:rPr>
        </w:r>
        <w:r w:rsidR="00010689">
          <w:rPr>
            <w:webHidden/>
          </w:rPr>
          <w:fldChar w:fldCharType="separate"/>
        </w:r>
        <w:r w:rsidR="00833A35">
          <w:rPr>
            <w:webHidden/>
          </w:rPr>
          <w:t>21</w:t>
        </w:r>
        <w:r w:rsidR="00010689">
          <w:rPr>
            <w:webHidden/>
          </w:rPr>
          <w:fldChar w:fldCharType="end"/>
        </w:r>
      </w:hyperlink>
    </w:p>
    <w:p w14:paraId="715C46B8" w14:textId="77777777" w:rsidR="00010689" w:rsidRDefault="003372B3">
      <w:pPr>
        <w:pStyle w:val="TJ3"/>
        <w:rPr>
          <w:rFonts w:asciiTheme="minorHAnsi" w:eastAsiaTheme="minorEastAsia" w:hAnsiTheme="minorHAnsi" w:cstheme="minorBidi"/>
          <w:iCs w:val="0"/>
          <w:sz w:val="22"/>
          <w:szCs w:val="22"/>
        </w:rPr>
      </w:pPr>
      <w:hyperlink w:anchor="_Toc448247936" w:history="1">
        <w:r w:rsidR="00010689" w:rsidRPr="00017500">
          <w:rPr>
            <w:rStyle w:val="Hiperhivatkozs"/>
            <w:b/>
            <w:bCs/>
          </w:rPr>
          <w:t>18.</w:t>
        </w:r>
        <w:r w:rsidR="00010689">
          <w:rPr>
            <w:rFonts w:asciiTheme="minorHAnsi" w:eastAsiaTheme="minorEastAsia" w:hAnsiTheme="minorHAnsi" w:cstheme="minorBidi"/>
            <w:iCs w:val="0"/>
            <w:sz w:val="22"/>
            <w:szCs w:val="22"/>
          </w:rPr>
          <w:tab/>
        </w:r>
        <w:r w:rsidR="00010689" w:rsidRPr="00017500">
          <w:rPr>
            <w:rStyle w:val="Hiperhivatkozs"/>
            <w:b/>
            <w:bCs/>
            <w:smallCaps/>
          </w:rPr>
          <w:t>ÉRTÉKELÉSI SZEMPONTRENDSZER</w:t>
        </w:r>
        <w:r w:rsidR="00010689">
          <w:rPr>
            <w:webHidden/>
          </w:rPr>
          <w:tab/>
        </w:r>
        <w:r w:rsidR="00010689">
          <w:rPr>
            <w:webHidden/>
          </w:rPr>
          <w:fldChar w:fldCharType="begin"/>
        </w:r>
        <w:r w:rsidR="00010689">
          <w:rPr>
            <w:webHidden/>
          </w:rPr>
          <w:instrText xml:space="preserve"> PAGEREF _Toc448247936 \h </w:instrText>
        </w:r>
        <w:r w:rsidR="00010689">
          <w:rPr>
            <w:webHidden/>
          </w:rPr>
        </w:r>
        <w:r w:rsidR="00010689">
          <w:rPr>
            <w:webHidden/>
          </w:rPr>
          <w:fldChar w:fldCharType="separate"/>
        </w:r>
        <w:r w:rsidR="00833A35">
          <w:rPr>
            <w:webHidden/>
          </w:rPr>
          <w:t>23</w:t>
        </w:r>
        <w:r w:rsidR="00010689">
          <w:rPr>
            <w:webHidden/>
          </w:rPr>
          <w:fldChar w:fldCharType="end"/>
        </w:r>
      </w:hyperlink>
    </w:p>
    <w:p w14:paraId="7C11F415" w14:textId="77777777" w:rsidR="00010689" w:rsidRDefault="003372B3">
      <w:pPr>
        <w:pStyle w:val="TJ3"/>
        <w:rPr>
          <w:rFonts w:asciiTheme="minorHAnsi" w:eastAsiaTheme="minorEastAsia" w:hAnsiTheme="minorHAnsi" w:cstheme="minorBidi"/>
          <w:iCs w:val="0"/>
          <w:sz w:val="22"/>
          <w:szCs w:val="22"/>
        </w:rPr>
      </w:pPr>
      <w:hyperlink w:anchor="_Toc448247937" w:history="1">
        <w:r w:rsidR="00010689" w:rsidRPr="00017500">
          <w:rPr>
            <w:rStyle w:val="Hiperhivatkozs"/>
            <w:b/>
            <w:bCs/>
            <w:smallCaps/>
          </w:rPr>
          <w:t>19.</w:t>
        </w:r>
        <w:r w:rsidR="00010689">
          <w:rPr>
            <w:rFonts w:asciiTheme="minorHAnsi" w:eastAsiaTheme="minorEastAsia" w:hAnsiTheme="minorHAnsi" w:cstheme="minorBidi"/>
            <w:iCs w:val="0"/>
            <w:sz w:val="22"/>
            <w:szCs w:val="22"/>
          </w:rPr>
          <w:tab/>
        </w:r>
        <w:r w:rsidR="00010689" w:rsidRPr="00017500">
          <w:rPr>
            <w:rStyle w:val="Hiperhivatkozs"/>
            <w:b/>
            <w:bCs/>
            <w:smallCaps/>
          </w:rPr>
          <w:t>TÁJÉKOZTATÁS AZ AJÁNLATKÉRŐ DÖNTÉSÉRŐL</w:t>
        </w:r>
        <w:r w:rsidR="00010689">
          <w:rPr>
            <w:webHidden/>
          </w:rPr>
          <w:tab/>
        </w:r>
        <w:r w:rsidR="00010689">
          <w:rPr>
            <w:webHidden/>
          </w:rPr>
          <w:fldChar w:fldCharType="begin"/>
        </w:r>
        <w:r w:rsidR="00010689">
          <w:rPr>
            <w:webHidden/>
          </w:rPr>
          <w:instrText xml:space="preserve"> PAGEREF _Toc448247937 \h </w:instrText>
        </w:r>
        <w:r w:rsidR="00010689">
          <w:rPr>
            <w:webHidden/>
          </w:rPr>
        </w:r>
        <w:r w:rsidR="00010689">
          <w:rPr>
            <w:webHidden/>
          </w:rPr>
          <w:fldChar w:fldCharType="separate"/>
        </w:r>
        <w:r w:rsidR="00833A35">
          <w:rPr>
            <w:webHidden/>
          </w:rPr>
          <w:t>32</w:t>
        </w:r>
        <w:r w:rsidR="00010689">
          <w:rPr>
            <w:webHidden/>
          </w:rPr>
          <w:fldChar w:fldCharType="end"/>
        </w:r>
      </w:hyperlink>
    </w:p>
    <w:p w14:paraId="57CDB18E" w14:textId="77777777" w:rsidR="00010689" w:rsidRDefault="003372B3">
      <w:pPr>
        <w:pStyle w:val="TJ3"/>
        <w:rPr>
          <w:rFonts w:asciiTheme="minorHAnsi" w:eastAsiaTheme="minorEastAsia" w:hAnsiTheme="minorHAnsi" w:cstheme="minorBidi"/>
          <w:iCs w:val="0"/>
          <w:sz w:val="22"/>
          <w:szCs w:val="22"/>
        </w:rPr>
      </w:pPr>
      <w:hyperlink w:anchor="_Toc448247938" w:history="1">
        <w:r w:rsidR="00010689" w:rsidRPr="00017500">
          <w:rPr>
            <w:rStyle w:val="Hiperhivatkozs"/>
            <w:b/>
            <w:bCs/>
            <w:smallCaps/>
          </w:rPr>
          <w:t>20.</w:t>
        </w:r>
        <w:r w:rsidR="00010689">
          <w:rPr>
            <w:rFonts w:asciiTheme="minorHAnsi" w:eastAsiaTheme="minorEastAsia" w:hAnsiTheme="minorHAnsi" w:cstheme="minorBidi"/>
            <w:iCs w:val="0"/>
            <w:sz w:val="22"/>
            <w:szCs w:val="22"/>
          </w:rPr>
          <w:tab/>
        </w:r>
        <w:r w:rsidR="00010689" w:rsidRPr="00017500">
          <w:rPr>
            <w:rStyle w:val="Hiperhivatkozs"/>
            <w:b/>
            <w:bCs/>
            <w:smallCaps/>
          </w:rPr>
          <w:t>A SZERZŐDÉS MEGKÖTÉSE</w:t>
        </w:r>
        <w:r w:rsidR="00010689">
          <w:rPr>
            <w:webHidden/>
          </w:rPr>
          <w:tab/>
        </w:r>
        <w:r w:rsidR="00010689">
          <w:rPr>
            <w:webHidden/>
          </w:rPr>
          <w:fldChar w:fldCharType="begin"/>
        </w:r>
        <w:r w:rsidR="00010689">
          <w:rPr>
            <w:webHidden/>
          </w:rPr>
          <w:instrText xml:space="preserve"> PAGEREF _Toc448247938 \h </w:instrText>
        </w:r>
        <w:r w:rsidR="00010689">
          <w:rPr>
            <w:webHidden/>
          </w:rPr>
        </w:r>
        <w:r w:rsidR="00010689">
          <w:rPr>
            <w:webHidden/>
          </w:rPr>
          <w:fldChar w:fldCharType="separate"/>
        </w:r>
        <w:r w:rsidR="00833A35">
          <w:rPr>
            <w:webHidden/>
          </w:rPr>
          <w:t>32</w:t>
        </w:r>
        <w:r w:rsidR="00010689">
          <w:rPr>
            <w:webHidden/>
          </w:rPr>
          <w:fldChar w:fldCharType="end"/>
        </w:r>
      </w:hyperlink>
    </w:p>
    <w:p w14:paraId="09216C08" w14:textId="77777777" w:rsidR="00010689" w:rsidRDefault="003372B3">
      <w:pPr>
        <w:pStyle w:val="TJ3"/>
        <w:rPr>
          <w:rFonts w:asciiTheme="minorHAnsi" w:eastAsiaTheme="minorEastAsia" w:hAnsiTheme="minorHAnsi" w:cstheme="minorBidi"/>
          <w:iCs w:val="0"/>
          <w:sz w:val="22"/>
          <w:szCs w:val="22"/>
        </w:rPr>
      </w:pPr>
      <w:hyperlink w:anchor="_Toc448247939" w:history="1">
        <w:r w:rsidR="00010689" w:rsidRPr="00017500">
          <w:rPr>
            <w:rStyle w:val="Hiperhivatkozs"/>
            <w:b/>
            <w:bCs/>
            <w:smallCaps/>
          </w:rPr>
          <w:t>21.</w:t>
        </w:r>
        <w:r w:rsidR="00010689">
          <w:rPr>
            <w:rFonts w:asciiTheme="minorHAnsi" w:eastAsiaTheme="minorEastAsia" w:hAnsiTheme="minorHAnsi" w:cstheme="minorBidi"/>
            <w:iCs w:val="0"/>
            <w:sz w:val="22"/>
            <w:szCs w:val="22"/>
          </w:rPr>
          <w:tab/>
        </w:r>
        <w:r w:rsidR="00010689" w:rsidRPr="00017500">
          <w:rPr>
            <w:rStyle w:val="Hiperhivatkozs"/>
            <w:b/>
            <w:bCs/>
            <w:smallCaps/>
          </w:rPr>
          <w:t>EGYÉB INFORMÁCIÓK</w:t>
        </w:r>
        <w:r w:rsidR="00010689">
          <w:rPr>
            <w:webHidden/>
          </w:rPr>
          <w:tab/>
        </w:r>
        <w:r w:rsidR="00010689">
          <w:rPr>
            <w:webHidden/>
          </w:rPr>
          <w:fldChar w:fldCharType="begin"/>
        </w:r>
        <w:r w:rsidR="00010689">
          <w:rPr>
            <w:webHidden/>
          </w:rPr>
          <w:instrText xml:space="preserve"> PAGEREF _Toc448247939 \h </w:instrText>
        </w:r>
        <w:r w:rsidR="00010689">
          <w:rPr>
            <w:webHidden/>
          </w:rPr>
        </w:r>
        <w:r w:rsidR="00010689">
          <w:rPr>
            <w:webHidden/>
          </w:rPr>
          <w:fldChar w:fldCharType="separate"/>
        </w:r>
        <w:r w:rsidR="00833A35">
          <w:rPr>
            <w:webHidden/>
          </w:rPr>
          <w:t>33</w:t>
        </w:r>
        <w:r w:rsidR="00010689">
          <w:rPr>
            <w:webHidden/>
          </w:rPr>
          <w:fldChar w:fldCharType="end"/>
        </w:r>
      </w:hyperlink>
    </w:p>
    <w:p w14:paraId="623A2168" w14:textId="77777777" w:rsidR="00010689" w:rsidRDefault="003372B3">
      <w:pPr>
        <w:pStyle w:val="TJ3"/>
        <w:rPr>
          <w:rFonts w:asciiTheme="minorHAnsi" w:eastAsiaTheme="minorEastAsia" w:hAnsiTheme="minorHAnsi" w:cstheme="minorBidi"/>
          <w:iCs w:val="0"/>
          <w:sz w:val="22"/>
          <w:szCs w:val="22"/>
        </w:rPr>
      </w:pPr>
      <w:hyperlink w:anchor="_Toc448247940" w:history="1">
        <w:r w:rsidR="00010689" w:rsidRPr="00017500">
          <w:rPr>
            <w:rStyle w:val="Hiperhivatkozs"/>
            <w:b/>
            <w:bCs/>
            <w:smallCaps/>
          </w:rPr>
          <w:t>22.</w:t>
        </w:r>
        <w:r w:rsidR="00010689">
          <w:rPr>
            <w:rFonts w:asciiTheme="minorHAnsi" w:eastAsiaTheme="minorEastAsia" w:hAnsiTheme="minorHAnsi" w:cstheme="minorBidi"/>
            <w:iCs w:val="0"/>
            <w:sz w:val="22"/>
            <w:szCs w:val="22"/>
          </w:rPr>
          <w:tab/>
        </w:r>
        <w:r w:rsidR="00010689" w:rsidRPr="00017500">
          <w:rPr>
            <w:rStyle w:val="Hiperhivatkozs"/>
            <w:b/>
            <w:bCs/>
            <w:smallCaps/>
          </w:rPr>
          <w:t>FELADATLEÍRÁS</w:t>
        </w:r>
        <w:r w:rsidR="00010689">
          <w:rPr>
            <w:webHidden/>
          </w:rPr>
          <w:tab/>
        </w:r>
        <w:r w:rsidR="00010689">
          <w:rPr>
            <w:webHidden/>
          </w:rPr>
          <w:fldChar w:fldCharType="begin"/>
        </w:r>
        <w:r w:rsidR="00010689">
          <w:rPr>
            <w:webHidden/>
          </w:rPr>
          <w:instrText xml:space="preserve"> PAGEREF _Toc448247940 \h </w:instrText>
        </w:r>
        <w:r w:rsidR="00010689">
          <w:rPr>
            <w:webHidden/>
          </w:rPr>
        </w:r>
        <w:r w:rsidR="00010689">
          <w:rPr>
            <w:webHidden/>
          </w:rPr>
          <w:fldChar w:fldCharType="separate"/>
        </w:r>
        <w:r w:rsidR="00833A35">
          <w:rPr>
            <w:webHidden/>
          </w:rPr>
          <w:t>82</w:t>
        </w:r>
        <w:r w:rsidR="00010689">
          <w:rPr>
            <w:webHidden/>
          </w:rPr>
          <w:fldChar w:fldCharType="end"/>
        </w:r>
      </w:hyperlink>
    </w:p>
    <w:p w14:paraId="6B207CF4" w14:textId="77777777" w:rsidR="00010689" w:rsidRDefault="003372B3">
      <w:pPr>
        <w:pStyle w:val="TJ3"/>
        <w:rPr>
          <w:rFonts w:asciiTheme="minorHAnsi" w:eastAsiaTheme="minorEastAsia" w:hAnsiTheme="minorHAnsi" w:cstheme="minorBidi"/>
          <w:iCs w:val="0"/>
          <w:sz w:val="22"/>
          <w:szCs w:val="22"/>
        </w:rPr>
      </w:pPr>
      <w:hyperlink w:anchor="_Toc448247941" w:history="1">
        <w:r w:rsidR="00010689" w:rsidRPr="00017500">
          <w:rPr>
            <w:rStyle w:val="Hiperhivatkozs"/>
            <w:b/>
            <w:bCs/>
            <w:smallCaps/>
          </w:rPr>
          <w:t>23.</w:t>
        </w:r>
        <w:r w:rsidR="00010689">
          <w:rPr>
            <w:rFonts w:asciiTheme="minorHAnsi" w:eastAsiaTheme="minorEastAsia" w:hAnsiTheme="minorHAnsi" w:cstheme="minorBidi"/>
            <w:iCs w:val="0"/>
            <w:sz w:val="22"/>
            <w:szCs w:val="22"/>
          </w:rPr>
          <w:tab/>
        </w:r>
        <w:r w:rsidR="00010689" w:rsidRPr="00017500">
          <w:rPr>
            <w:rStyle w:val="Hiperhivatkozs"/>
            <w:b/>
            <w:bCs/>
            <w:smallCaps/>
          </w:rPr>
          <w:t>SZERZŐDÉSTERVEZET</w:t>
        </w:r>
        <w:r w:rsidR="00010689">
          <w:rPr>
            <w:webHidden/>
          </w:rPr>
          <w:tab/>
        </w:r>
        <w:r w:rsidR="00010689">
          <w:rPr>
            <w:webHidden/>
          </w:rPr>
          <w:fldChar w:fldCharType="begin"/>
        </w:r>
        <w:r w:rsidR="00010689">
          <w:rPr>
            <w:webHidden/>
          </w:rPr>
          <w:instrText xml:space="preserve"> PAGEREF _Toc448247941 \h </w:instrText>
        </w:r>
        <w:r w:rsidR="00010689">
          <w:rPr>
            <w:webHidden/>
          </w:rPr>
        </w:r>
        <w:r w:rsidR="00010689">
          <w:rPr>
            <w:webHidden/>
          </w:rPr>
          <w:fldChar w:fldCharType="separate"/>
        </w:r>
        <w:r w:rsidR="00833A35">
          <w:rPr>
            <w:webHidden/>
          </w:rPr>
          <w:t>102</w:t>
        </w:r>
        <w:r w:rsidR="00010689">
          <w:rPr>
            <w:webHidden/>
          </w:rPr>
          <w:fldChar w:fldCharType="end"/>
        </w:r>
      </w:hyperlink>
    </w:p>
    <w:p w14:paraId="1C20E4CB" w14:textId="059C1899" w:rsidR="006A335F" w:rsidRPr="005F03C1" w:rsidRDefault="00215995" w:rsidP="00185A2C">
      <w:pPr>
        <w:tabs>
          <w:tab w:val="left" w:pos="720"/>
          <w:tab w:val="right" w:leader="dot" w:pos="9344"/>
        </w:tabs>
        <w:spacing w:before="120" w:after="120"/>
        <w:rPr>
          <w:rFonts w:ascii="Times New Roman" w:hAnsi="Times New Roman" w:cs="Times New Roman"/>
        </w:rPr>
      </w:pPr>
      <w:r w:rsidRPr="005F03C1">
        <w:rPr>
          <w:rFonts w:ascii="Times New Roman" w:hAnsi="Times New Roman" w:cs="Times New Roman"/>
          <w:b/>
          <w:bCs/>
        </w:rPr>
        <w:fldChar w:fldCharType="end"/>
      </w:r>
      <w:bookmarkStart w:id="0" w:name="_Toc388440921"/>
      <w:bookmarkStart w:id="1" w:name="_Toc388441042"/>
      <w:bookmarkStart w:id="2" w:name="_Toc388441836"/>
      <w:bookmarkStart w:id="3" w:name="_Toc388440922"/>
      <w:bookmarkStart w:id="4" w:name="_Toc388441043"/>
      <w:bookmarkStart w:id="5" w:name="_Toc388441837"/>
      <w:bookmarkStart w:id="6" w:name="_Toc299160837"/>
      <w:bookmarkStart w:id="7" w:name="_Toc300379414"/>
      <w:bookmarkStart w:id="8" w:name="_Toc300385253"/>
      <w:bookmarkStart w:id="9" w:name="_Toc329588136"/>
      <w:bookmarkStart w:id="10" w:name="_Toc330183461"/>
      <w:bookmarkStart w:id="11" w:name="_Toc347822057"/>
      <w:bookmarkStart w:id="12" w:name="_Toc495364363"/>
      <w:bookmarkStart w:id="13" w:name="_Toc57171327"/>
      <w:bookmarkStart w:id="14" w:name="_Toc57705209"/>
      <w:bookmarkStart w:id="15" w:name="_Toc72115221"/>
      <w:bookmarkEnd w:id="0"/>
      <w:bookmarkEnd w:id="1"/>
      <w:bookmarkEnd w:id="2"/>
      <w:bookmarkEnd w:id="3"/>
      <w:bookmarkEnd w:id="4"/>
      <w:bookmarkEnd w:id="5"/>
      <w:r w:rsidR="006A335F" w:rsidRPr="005F03C1">
        <w:rPr>
          <w:rFonts w:ascii="Times New Roman" w:hAnsi="Times New Roman" w:cs="Times New Roman"/>
        </w:rPr>
        <w:br w:type="page"/>
      </w: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6" w:name="_Toc448247919"/>
      <w:r w:rsidRPr="005F03C1">
        <w:rPr>
          <w:rFonts w:ascii="Times New Roman" w:hAnsi="Times New Roman" w:cs="Times New Roman"/>
          <w:b/>
          <w:bCs/>
          <w:smallCaps/>
        </w:rPr>
        <w:lastRenderedPageBreak/>
        <w:t>ÁLTALÁNOS TUDNIVALÓK</w:t>
      </w:r>
      <w:bookmarkEnd w:id="6"/>
      <w:bookmarkEnd w:id="7"/>
      <w:bookmarkEnd w:id="8"/>
      <w:bookmarkEnd w:id="9"/>
      <w:bookmarkEnd w:id="10"/>
      <w:bookmarkEnd w:id="11"/>
      <w:bookmarkEnd w:id="12"/>
      <w:bookmarkEnd w:id="13"/>
      <w:bookmarkEnd w:id="14"/>
      <w:bookmarkEnd w:id="15"/>
      <w:bookmarkEnd w:id="16"/>
    </w:p>
    <w:p w14:paraId="43ED4470" w14:textId="1AB596A1"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9C0113" w:rsidRPr="009C0113">
        <w:rPr>
          <w:rFonts w:ascii="Times New Roman" w:hAnsi="Times New Roman" w:cs="Times New Roman"/>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TED-en, (Tenders Electronic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kell viselnie minden, az ajánlat elkészítésével és benyújtásával kapcsolatban felmerülő költséget. Az ajánlatkérő semmilyen esetben sem tehető felelőssé ezen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ezen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Pr="005F03C1"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jánlatkérő feltételezi, hogy ajánlattevő ismeri a jelen közbeszerzési eljárásra vonatkozó hatályos magyar jogi előírásokat, továbbá a felhívásban és a dokumentációban megfogalmazott előírásokat. Az ajánlattevő ajánlatának benyújtásával elismeri, hogy tisztában van a hatályos, valamint az ajánlat benyújtásakor ismert jogszabályokkal.</w:t>
      </w:r>
    </w:p>
    <w:p w14:paraId="7FF9CCFA" w14:textId="77777777" w:rsidR="00F8739B" w:rsidRPr="005F03C1" w:rsidRDefault="00F8739B" w:rsidP="00F8739B">
      <w:pPr>
        <w:pStyle w:val="Listaszerbekezds"/>
        <w:rPr>
          <w:rFonts w:ascii="Times New Roman" w:hAnsi="Times New Roman" w:cs="Times New Roman"/>
        </w:rPr>
      </w:pP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7" w:name="_Toc448247920"/>
      <w:r w:rsidRPr="005F03C1">
        <w:rPr>
          <w:rFonts w:ascii="Times New Roman" w:hAnsi="Times New Roman" w:cs="Times New Roman"/>
          <w:b/>
          <w:bCs/>
          <w:smallCaps/>
        </w:rPr>
        <w:t>A KÖZBESZERZÉSI ELJÁRÁS ISMERTETÉSE</w:t>
      </w:r>
      <w:bookmarkEnd w:id="17"/>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6539789E" w:rsidR="00F8739B" w:rsidRPr="005F03C1" w:rsidRDefault="009C0113" w:rsidP="00F8739B">
      <w:pPr>
        <w:suppressAutoHyphens/>
        <w:ind w:left="705"/>
        <w:jc w:val="both"/>
        <w:rPr>
          <w:rFonts w:ascii="Times New Roman" w:hAnsi="Times New Roman" w:cs="Times New Roman"/>
        </w:rPr>
      </w:pPr>
      <w:r w:rsidRPr="009C0113">
        <w:rPr>
          <w:rFonts w:ascii="Times New Roman" w:hAnsi="Times New Roman" w:cs="Times New Roman"/>
        </w:rPr>
        <w:lastRenderedPageBreak/>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6A9ACDB4"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Pr="002F0E09">
        <w:rPr>
          <w:rFonts w:ascii="Times New Roman" w:hAnsi="Times New Roman" w:cs="Times New Roman"/>
          <w:bCs/>
        </w:rPr>
        <w:t xml:space="preserve">„Ráckevei (Soroksári-) Duna-ág (RSD) és mellékágai kotrása, </w:t>
      </w:r>
      <w:r w:rsidRPr="002F0E09">
        <w:rPr>
          <w:rFonts w:ascii="Times New Roman" w:hAnsi="Times New Roman" w:cs="Times New Roman"/>
        </w:rPr>
        <w:t xml:space="preserve">műtárgyépítés és -rekonstrukció” című, </w:t>
      </w:r>
      <w:r w:rsidRPr="002F0E09">
        <w:rPr>
          <w:rFonts w:ascii="Times New Roman" w:hAnsi="Times New Roman" w:cs="Times New Roman"/>
          <w:b/>
        </w:rPr>
        <w:t>KEHOP-1.3.1-15-2015-00002 azonosító 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77777777"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formája szállítói finanszírozás.</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949D1B0" w14:textId="71EF2DB1" w:rsidR="0037653E" w:rsidRPr="003372B3" w:rsidRDefault="0037653E" w:rsidP="00BA68E2">
      <w:pPr>
        <w:numPr>
          <w:ilvl w:val="1"/>
          <w:numId w:val="1"/>
        </w:numPr>
        <w:suppressAutoHyphens/>
        <w:jc w:val="both"/>
        <w:rPr>
          <w:rFonts w:ascii="Times New Roman" w:hAnsi="Times New Roman" w:cs="Times New Roman"/>
          <w:b/>
        </w:rPr>
      </w:pPr>
      <w:r>
        <w:rPr>
          <w:rFonts w:ascii="Times New Roman" w:hAnsi="Times New Roman" w:cs="Times New Roman"/>
          <w:b/>
        </w:rPr>
        <w:t xml:space="preserve">Felelős akkreditált közbeszerzési szaktanácsadó: </w:t>
      </w:r>
      <w:r w:rsidR="00C67CAB">
        <w:rPr>
          <w:rFonts w:ascii="Times New Roman" w:hAnsi="Times New Roman" w:cs="Times New Roman"/>
        </w:rPr>
        <w:t>dr. Antal Kadosa Adorján</w:t>
      </w:r>
    </w:p>
    <w:p w14:paraId="6EA603DD" w14:textId="75A4CCBF" w:rsidR="00C67CAB" w:rsidRDefault="00C67CAB" w:rsidP="003372B3">
      <w:pPr>
        <w:suppressAutoHyphens/>
        <w:ind w:left="705"/>
        <w:jc w:val="both"/>
        <w:rPr>
          <w:rFonts w:ascii="Times New Roman" w:hAnsi="Times New Roman" w:cs="Times New Roman"/>
          <w:b/>
        </w:rPr>
      </w:pPr>
      <w:r>
        <w:rPr>
          <w:rFonts w:ascii="Times New Roman" w:hAnsi="Times New Roman" w:cs="Times New Roman"/>
          <w:b/>
        </w:rPr>
        <w:t xml:space="preserve">Lajstromszáma: </w:t>
      </w:r>
      <w:r w:rsidRPr="003372B3">
        <w:rPr>
          <w:rFonts w:ascii="Times New Roman" w:hAnsi="Times New Roman" w:cs="Times New Roman"/>
        </w:rPr>
        <w:t>00339</w:t>
      </w:r>
    </w:p>
    <w:p w14:paraId="02344578" w14:textId="2DBBFA78" w:rsidR="00F4072C" w:rsidRDefault="00F4072C" w:rsidP="003372B3">
      <w:pPr>
        <w:suppressAutoHyphens/>
        <w:ind w:left="705"/>
        <w:jc w:val="both"/>
        <w:rPr>
          <w:rFonts w:ascii="Times New Roman" w:hAnsi="Times New Roman" w:cs="Times New Roman"/>
          <w:b/>
        </w:rPr>
      </w:pPr>
      <w:r>
        <w:rPr>
          <w:rFonts w:ascii="Times New Roman" w:hAnsi="Times New Roman" w:cs="Times New Roman"/>
          <w:b/>
        </w:rPr>
        <w:t xml:space="preserve">Levelezési címe: </w:t>
      </w:r>
      <w:r w:rsidRPr="003372B3">
        <w:rPr>
          <w:rFonts w:ascii="Times New Roman" w:hAnsi="Times New Roman" w:cs="Times New Roman"/>
        </w:rPr>
        <w:t>1061</w:t>
      </w:r>
      <w:r w:rsidRPr="003372B3">
        <w:rPr>
          <w:rFonts w:ascii="Times New Roman" w:hAnsi="Times New Roman" w:cs="Times New Roman"/>
        </w:rPr>
        <w:t xml:space="preserve"> </w:t>
      </w:r>
      <w:r w:rsidRPr="003372B3">
        <w:rPr>
          <w:rFonts w:ascii="Times New Roman" w:hAnsi="Times New Roman" w:cs="Times New Roman"/>
        </w:rPr>
        <w:t>Budapest</w:t>
      </w:r>
      <w:r w:rsidRPr="003372B3">
        <w:rPr>
          <w:rFonts w:ascii="Times New Roman" w:hAnsi="Times New Roman" w:cs="Times New Roman"/>
        </w:rPr>
        <w:t>, Andrássy út 17. II. emelet</w:t>
      </w:r>
    </w:p>
    <w:p w14:paraId="1F849CF2" w14:textId="3D85B11A" w:rsidR="00F4072C" w:rsidRDefault="00F4072C" w:rsidP="003372B3">
      <w:pPr>
        <w:suppressAutoHyphens/>
        <w:ind w:left="705"/>
        <w:jc w:val="both"/>
        <w:rPr>
          <w:rFonts w:ascii="Times New Roman" w:hAnsi="Times New Roman" w:cs="Times New Roman"/>
          <w:b/>
        </w:rPr>
      </w:pPr>
      <w:r>
        <w:rPr>
          <w:rFonts w:ascii="Times New Roman" w:hAnsi="Times New Roman" w:cs="Times New Roman"/>
          <w:b/>
        </w:rPr>
        <w:t xml:space="preserve">E-mail címe: </w:t>
      </w:r>
      <w:r w:rsidRPr="003372B3">
        <w:rPr>
          <w:rFonts w:ascii="Times New Roman" w:hAnsi="Times New Roman" w:cs="Times New Roman"/>
        </w:rPr>
        <w:t>drantal@mkbt.eu</w:t>
      </w:r>
    </w:p>
    <w:p w14:paraId="00C8E332" w14:textId="77777777" w:rsidR="00F4072C" w:rsidRPr="003372B3" w:rsidRDefault="00F4072C" w:rsidP="003372B3">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0"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A szerződés teljesítésével kapcsolatos feltételek pontjában foglaltak részletes ismertetése:</w:t>
      </w:r>
    </w:p>
    <w:p w14:paraId="18C78E5E" w14:textId="50EF8FD3"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Az ellenszolgáltatás kifizetése minden esetben a nyertes ajánlattevőként szerződő fél általi (rész)teljesítést,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 xml:space="preserve">kézhezvételét követően, átutalással, forintban történik, a Ptk. 6:130. § (1)-(2) bekezdéseiben, a Kbt. 135. § (3)-(6) bekezdéseiben, a 272/2014. (XI. 5.) Korm. rendelet vonatkozó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Amennyiben a nyertes ajánlattevőként szerződő fél a</w:t>
      </w:r>
      <w:r w:rsidR="00C8038E">
        <w:rPr>
          <w:rFonts w:ascii="Times New Roman" w:hAnsi="Times New Roman" w:cs="Times New Roman"/>
          <w:color w:val="000000"/>
        </w:rPr>
        <w:t>z eljárás eredményeként megkötésre kerülő</w:t>
      </w:r>
      <w:r>
        <w:rPr>
          <w:rFonts w:ascii="Times New Roman" w:hAnsi="Times New Roman" w:cs="Times New Roman"/>
          <w:color w:val="000000"/>
        </w:rPr>
        <w:t xml:space="preserve"> szerződés teljesítéshez alvállalkozót vesz igénybe, úgy a Kbt. 135. § (3) bekezdésében foglalt szabályok szerint történik a szerződésben foglalt ellenérték kifizetése.</w:t>
      </w:r>
    </w:p>
    <w:p w14:paraId="148625EA" w14:textId="77777777" w:rsidR="00C8038E" w:rsidRDefault="00C8038E" w:rsidP="00397898">
      <w:pPr>
        <w:ind w:left="709" w:hanging="1"/>
        <w:jc w:val="both"/>
        <w:rPr>
          <w:rFonts w:ascii="Times New Roman" w:hAnsi="Times New Roman" w:cs="Times New Roman"/>
          <w:color w:val="000000"/>
        </w:rPr>
      </w:pP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6A613774"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a 272/2014. (XI. 5.) Korm. rendelet 119. </w:t>
      </w:r>
      <w:r w:rsidR="009F3624">
        <w:rPr>
          <w:rFonts w:ascii="Times New Roman" w:hAnsi="Times New Roman" w:cs="Times New Roman"/>
          <w:color w:val="000000"/>
        </w:rPr>
        <w:t xml:space="preserve">§ (1) bekezdése alapján </w:t>
      </w:r>
      <w:r w:rsidR="009F3624" w:rsidRPr="009F3624">
        <w:rPr>
          <w:rFonts w:ascii="Times New Roman" w:hAnsi="Times New Roman" w:cs="Times New Roman"/>
          <w:color w:val="000000"/>
        </w:rPr>
        <w:t>köteles biztosítani a szállító (nyertes) részére a szerződés tartalékkeret nélküli elszámolható összege 50%-ának megfelelő mértékű szállítói előleg igénylésének lehetőségét.</w:t>
      </w:r>
    </w:p>
    <w:p w14:paraId="4AB060E2" w14:textId="77777777" w:rsidR="009F3624" w:rsidRDefault="009F3624" w:rsidP="00397898">
      <w:pPr>
        <w:ind w:left="709" w:hanging="1"/>
        <w:jc w:val="both"/>
        <w:rPr>
          <w:rFonts w:ascii="Times New Roman" w:hAnsi="Times New Roman" w:cs="Times New Roman"/>
          <w:color w:val="000000"/>
        </w:rPr>
      </w:pPr>
    </w:p>
    <w:p w14:paraId="73405022" w14:textId="77777777"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A 272/2014. (XI. 5.) Korm. rendelet 119. § (2) bekezdése alapján a jelen eljárás eredményeként megkötésre kerülő szerződés alapján a szállító (nyertes) választása szerint</w:t>
      </w:r>
    </w:p>
    <w:p w14:paraId="054F2F14" w14:textId="77777777"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a) a jelen eljárás eredményeként kötött szerződés elszámolható összegének 10%-a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6B81A9C5" w14:textId="49CDB628" w:rsid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b) a 272/2014. (XI. 5.) Korm. rendelet 1. melléklet 134.4. pontja alkalmazásának tudomásul vétele mellett nem nyújt biztosítékot.</w:t>
      </w:r>
    </w:p>
    <w:p w14:paraId="424E2A8B" w14:textId="77777777" w:rsidR="00957529" w:rsidRDefault="00957529" w:rsidP="009F3624">
      <w:pPr>
        <w:ind w:left="709" w:hanging="1"/>
        <w:jc w:val="both"/>
        <w:rPr>
          <w:rFonts w:ascii="Times New Roman" w:hAnsi="Times New Roman" w:cs="Times New Roman"/>
          <w:color w:val="000000"/>
        </w:rPr>
      </w:pPr>
    </w:p>
    <w:p w14:paraId="0807A8C1" w14:textId="77777777" w:rsidR="002E5E0F" w:rsidRDefault="002E5E0F" w:rsidP="009F3624">
      <w:pPr>
        <w:ind w:left="709" w:hanging="1"/>
        <w:jc w:val="both"/>
        <w:rPr>
          <w:rFonts w:ascii="Times New Roman" w:hAnsi="Times New Roman" w:cs="Times New Roman"/>
          <w:color w:val="000000"/>
        </w:rPr>
      </w:pPr>
    </w:p>
    <w:p w14:paraId="5E9638EC" w14:textId="2AC42863" w:rsidR="006737BB" w:rsidRDefault="006737BB" w:rsidP="009F3624">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felhívja a figyelmet a 272/2014. (XI. 5.) Korm. rendelet 1. melléklet </w:t>
      </w:r>
      <w:r w:rsidR="00957529">
        <w:rPr>
          <w:rFonts w:ascii="Times New Roman" w:hAnsi="Times New Roman" w:cs="Times New Roman"/>
          <w:color w:val="000000"/>
        </w:rPr>
        <w:t xml:space="preserve">alapján </w:t>
      </w:r>
      <w:r w:rsidRPr="006737BB">
        <w:rPr>
          <w:rFonts w:ascii="Times New Roman" w:hAnsi="Times New Roman" w:cs="Times New Roman"/>
          <w:color w:val="000000"/>
        </w:rPr>
        <w:t>alkalmazandó különös finanszírozási szabályo</w:t>
      </w:r>
      <w:r w:rsidR="00DC7756">
        <w:rPr>
          <w:rFonts w:ascii="Times New Roman" w:hAnsi="Times New Roman" w:cs="Times New Roman"/>
          <w:color w:val="000000"/>
        </w:rPr>
        <w:t>k</w:t>
      </w:r>
      <w:r>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melyre vonatkozóan a 2014-2020 programozási időszakban az európai uniós támogatások felhasználásának rendjéről szóló jogszabály(ok)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 xml:space="preserve">az adózás rendjéről szóló 2003. évi XCII törvény 36/A §-a.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Pr="00BA68E2" w:rsidRDefault="00397898" w:rsidP="00397898">
      <w:pPr>
        <w:suppressAutoHyphens/>
        <w:ind w:left="705"/>
        <w:jc w:val="both"/>
        <w:rPr>
          <w:rFonts w:ascii="Times New Roman" w:hAnsi="Times New Roman" w:cs="Times New Roman"/>
          <w:b/>
        </w:rPr>
      </w:pPr>
      <w:r>
        <w:rPr>
          <w:rFonts w:ascii="Times New Roman" w:hAnsi="Times New Roman" w:cs="Times New Roman"/>
          <w:bCs/>
          <w:color w:val="000000"/>
        </w:rPr>
        <w:t>Ajánlatkérő felhívja a figyelmet a Kbt. 136. § (1)-(2) bekezdéseiben és a Kbt. 143. § (2)-(3) bekezdéseiben foglaltakra.</w:t>
      </w:r>
    </w:p>
    <w:p w14:paraId="23CE0D1E" w14:textId="66391572"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8" w:name="_Toc448247921"/>
      <w:r w:rsidRPr="005F03C1">
        <w:rPr>
          <w:rFonts w:ascii="Times New Roman" w:hAnsi="Times New Roman" w:cs="Times New Roman"/>
          <w:b/>
          <w:bCs/>
          <w:smallCaps/>
        </w:rPr>
        <w:t>AJÁNLATTEVŐ JOGAI ÉS KÖTELEZETTSÉGEI</w:t>
      </w:r>
      <w:bookmarkEnd w:id="18"/>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Ajánlatkérő a közbeszerzési eljárás iránti érdeklődésüket jelző gazdasági szereplőknek azon gazdasági szereplőket tekinti, amelyek ezen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xml:space="preserve">, az Ajánlatkérő </w:t>
      </w:r>
      <w:r>
        <w:rPr>
          <w:rFonts w:ascii="Times New Roman" w:hAnsi="Times New Roman" w:cs="Times New Roman"/>
        </w:rPr>
        <w:lastRenderedPageBreak/>
        <w:t>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6A083B0B" w14:textId="06C8B9B0" w:rsidR="00CA730D" w:rsidRDefault="00CA730D" w:rsidP="00CA730D">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CA730D">
        <w:rPr>
          <w:rFonts w:ascii="Times New Roman" w:hAnsi="Times New Roman" w:cs="Times New Roman"/>
        </w:rPr>
        <w:t xml:space="preserve"> 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Pr>
          <w:rFonts w:ascii="Times New Roman" w:hAnsi="Times New Roman" w:cs="Times New Roman"/>
        </w:rPr>
        <w:t xml:space="preserve"> eljáró kapcsolattartó részére.</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ezáltal például a kiegészítő tájékoztatás(ok)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ezen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a)</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Az ajánlattevő a Kbt. 44. § (1) bekezdésében foglaltak értelmében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19" w:name="pr598"/>
      <w:bookmarkStart w:id="20" w:name="81"/>
      <w:bookmarkStart w:id="21" w:name="pr599"/>
      <w:bookmarkStart w:id="22" w:name="_Toc72115226"/>
      <w:bookmarkStart w:id="23" w:name="_Toc448247922"/>
      <w:bookmarkStart w:id="24" w:name="_Toc299160845"/>
      <w:bookmarkStart w:id="25" w:name="_Toc300379422"/>
      <w:bookmarkStart w:id="26" w:name="_Toc300385261"/>
      <w:bookmarkStart w:id="27" w:name="_Toc329588144"/>
      <w:bookmarkStart w:id="28" w:name="_Toc330183469"/>
      <w:bookmarkStart w:id="29" w:name="_Toc347822064"/>
      <w:bookmarkStart w:id="30" w:name="_Toc495364370"/>
      <w:bookmarkStart w:id="31" w:name="_Toc57171334"/>
      <w:bookmarkStart w:id="32" w:name="_Toc57705216"/>
      <w:bookmarkStart w:id="33" w:name="_Toc299160851"/>
      <w:bookmarkStart w:id="34" w:name="_Toc300379428"/>
      <w:bookmarkStart w:id="35" w:name="_Toc300385267"/>
      <w:bookmarkStart w:id="36" w:name="_Toc329588150"/>
      <w:bookmarkStart w:id="37" w:name="_Toc330183475"/>
      <w:bookmarkStart w:id="38" w:name="_Toc347822070"/>
      <w:bookmarkStart w:id="39" w:name="_Toc495364373"/>
      <w:bookmarkStart w:id="40" w:name="_Toc57171337"/>
      <w:bookmarkStart w:id="41" w:name="_Toc57171480"/>
      <w:bookmarkStart w:id="42" w:name="_Toc57705219"/>
      <w:bookmarkStart w:id="43" w:name="_Toc57785070"/>
      <w:bookmarkStart w:id="44" w:name="_Toc72115229"/>
      <w:bookmarkEnd w:id="19"/>
      <w:bookmarkEnd w:id="20"/>
      <w:bookmarkEnd w:id="21"/>
      <w:r w:rsidRPr="005F03C1">
        <w:rPr>
          <w:rFonts w:ascii="Times New Roman" w:hAnsi="Times New Roman" w:cs="Times New Roman"/>
          <w:b/>
          <w:bCs/>
          <w:smallCaps/>
        </w:rPr>
        <w:t>A DOKUMENTÁCIÓ TARTALMA</w:t>
      </w:r>
      <w:bookmarkEnd w:id="22"/>
      <w:bookmarkEnd w:id="23"/>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F0D5028" w14:textId="0E7518BB" w:rsidR="00BD7CAA" w:rsidRPr="005F03C1" w:rsidRDefault="00BD7CAA" w:rsidP="00BD7CAA">
      <w:pPr>
        <w:numPr>
          <w:ilvl w:val="1"/>
          <w:numId w:val="1"/>
        </w:numPr>
        <w:suppressAutoHyphens/>
        <w:jc w:val="both"/>
        <w:rPr>
          <w:rFonts w:ascii="Times New Roman" w:hAnsi="Times New Roman" w:cs="Times New Roman"/>
          <w:b/>
        </w:rPr>
      </w:pPr>
      <w:r w:rsidRPr="005F03C1">
        <w:rPr>
          <w:rFonts w:ascii="Times New Roman" w:hAnsi="Times New Roman" w:cs="Times New Roman"/>
          <w:b/>
        </w:rPr>
        <w:t>Egységes európai közbeszerzési dokumentum:</w:t>
      </w:r>
    </w:p>
    <w:p w14:paraId="6CC8FE3F" w14:textId="77777777"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Az egységes európai közbeszerzési dokumentum használatára vonatkozó részletes szabályokat a 321/2015. (X. 30.) Korm. rendelet II. fejezete tartalmazza.</w:t>
      </w:r>
    </w:p>
    <w:p w14:paraId="75CEB07E" w14:textId="549A4FAB"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5F03C1">
        <w:rPr>
          <w:rFonts w:ascii="Times New Roman" w:hAnsi="Times New Roman" w:cs="Times New Roman"/>
        </w:rPr>
        <w:t xml:space="preserve"> kell nyújtani</w:t>
      </w:r>
      <w:r w:rsidRPr="005F03C1">
        <w:rPr>
          <w:rFonts w:ascii="Times New Roman" w:hAnsi="Times New Roman" w:cs="Times New Roman"/>
        </w:rPr>
        <w:t xml:space="preserve">a. Ilyen esetben a kapacitásaikat rendelkezésre bocsátó szervezetek vagy személyek az </w:t>
      </w:r>
      <w:r w:rsidRPr="005F03C1">
        <w:rPr>
          <w:rFonts w:ascii="Times New Roman" w:hAnsi="Times New Roman" w:cs="Times New Roman"/>
        </w:rPr>
        <w:lastRenderedPageBreak/>
        <w:t>alkalmassági feltételek vonatkozásában csak azokról nyilatkoznak, amelyek</w:t>
      </w:r>
      <w:r w:rsidR="00CF6AE5" w:rsidRPr="005F03C1">
        <w:rPr>
          <w:rFonts w:ascii="Times New Roman" w:hAnsi="Times New Roman" w:cs="Times New Roman"/>
        </w:rPr>
        <w:t>re nézve</w:t>
      </w:r>
      <w:r w:rsidRPr="005F03C1">
        <w:rPr>
          <w:rFonts w:ascii="Times New Roman" w:hAnsi="Times New Roman" w:cs="Times New Roman"/>
        </w:rPr>
        <w:t xml:space="preserve"> a</w:t>
      </w:r>
      <w:r w:rsidR="00CF6AE5" w:rsidRPr="005F03C1">
        <w:rPr>
          <w:rFonts w:ascii="Times New Roman" w:hAnsi="Times New Roman" w:cs="Times New Roman"/>
        </w:rPr>
        <w:t>z</w:t>
      </w:r>
      <w:r w:rsidRPr="005F03C1">
        <w:rPr>
          <w:rFonts w:ascii="Times New Roman" w:hAnsi="Times New Roman" w:cs="Times New Roman"/>
        </w:rPr>
        <w:t xml:space="preserve"> </w:t>
      </w:r>
      <w:r w:rsidR="00CF6AE5" w:rsidRPr="005F03C1">
        <w:rPr>
          <w:rFonts w:ascii="Times New Roman" w:hAnsi="Times New Roman" w:cs="Times New Roman"/>
        </w:rPr>
        <w:t xml:space="preserve">ajánlattevő </w:t>
      </w:r>
      <w:r w:rsidRPr="005F03C1">
        <w:rPr>
          <w:rFonts w:ascii="Times New Roman" w:hAnsi="Times New Roman" w:cs="Times New Roman"/>
        </w:rPr>
        <w:t>igénybe kíván</w:t>
      </w:r>
      <w:r w:rsidR="00CF6AE5" w:rsidRPr="005F03C1">
        <w:rPr>
          <w:rFonts w:ascii="Times New Roman" w:hAnsi="Times New Roman" w:cs="Times New Roman"/>
        </w:rPr>
        <w:t>ja</w:t>
      </w:r>
      <w:r w:rsidRPr="005F03C1">
        <w:rPr>
          <w:rFonts w:ascii="Times New Roman" w:hAnsi="Times New Roman" w:cs="Times New Roman"/>
        </w:rPr>
        <w:t xml:space="preserve"> venni alkalmasságának igazolásához.</w:t>
      </w:r>
    </w:p>
    <w:p w14:paraId="1555CA7C" w14:textId="497061BA"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3EEF31E8" w14:textId="77777777" w:rsidR="00CF6AE5" w:rsidRPr="005F03C1" w:rsidRDefault="00CF6AE5" w:rsidP="00BD7CAA">
      <w:pPr>
        <w:suppressAutoHyphens/>
        <w:ind w:left="705"/>
        <w:jc w:val="both"/>
        <w:rPr>
          <w:rFonts w:ascii="Times New Roman" w:hAnsi="Times New Roman" w:cs="Times New Roman"/>
        </w:rPr>
      </w:pPr>
    </w:p>
    <w:p w14:paraId="52A24B29" w14:textId="566E7915" w:rsidR="00BD7CAA" w:rsidRPr="005F03C1" w:rsidRDefault="00BD7CAA" w:rsidP="00BD7CAA">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 321/2015. (X. 30.) Korm. rendelet 2. § (5) bekezdése alapján az alkalmassági követelmények előzetes igazolására </w:t>
      </w:r>
      <w:r w:rsidR="00A35C1B" w:rsidRPr="009C0113">
        <w:rPr>
          <w:rFonts w:ascii="Times New Roman" w:hAnsi="Times New Roman" w:cs="Times New Roman"/>
          <w:b/>
        </w:rPr>
        <w:t xml:space="preserve">nem </w:t>
      </w:r>
      <w:r w:rsidRPr="009C0113">
        <w:rPr>
          <w:rFonts w:ascii="Times New Roman" w:hAnsi="Times New Roman" w:cs="Times New Roman"/>
          <w:b/>
        </w:rPr>
        <w:t xml:space="preserve">fogadja </w:t>
      </w:r>
      <w:r w:rsidR="00A35C1B" w:rsidRPr="009C0113">
        <w:rPr>
          <w:rFonts w:ascii="Times New Roman" w:hAnsi="Times New Roman" w:cs="Times New Roman"/>
          <w:b/>
        </w:rPr>
        <w:t>el</w:t>
      </w:r>
      <w:r w:rsidR="00A35C1B">
        <w:rPr>
          <w:rFonts w:ascii="Times New Roman" w:hAnsi="Times New Roman" w:cs="Times New Roman"/>
        </w:rPr>
        <w:t xml:space="preserve"> ajánlattevő</w:t>
      </w:r>
      <w:r w:rsidRPr="005F03C1">
        <w:rPr>
          <w:rFonts w:ascii="Times New Roman" w:hAnsi="Times New Roman" w:cs="Times New Roman"/>
        </w:rPr>
        <w:t xml:space="preserve"> egyszerű nyilatkozatát az egységes európai közbeszerzési dokumen</w:t>
      </w:r>
      <w:r w:rsidR="00A35C1B">
        <w:rPr>
          <w:rFonts w:ascii="Times New Roman" w:hAnsi="Times New Roman" w:cs="Times New Roman"/>
        </w:rPr>
        <w:t xml:space="preserve">tumban, </w:t>
      </w:r>
      <w:r w:rsidR="00A35C1B">
        <w:rPr>
          <w:rFonts w:ascii="Times" w:hAnsi="Times" w:cs="Times"/>
        </w:rPr>
        <w:t>kéri a formanyomtatvány IV. részében szereplő részletes információk megadását.</w:t>
      </w:r>
    </w:p>
    <w:p w14:paraId="5C67F9DC" w14:textId="77777777" w:rsidR="00CF6AE5" w:rsidRPr="005F03C1" w:rsidRDefault="00CF6AE5" w:rsidP="00CF6AE5">
      <w:pPr>
        <w:suppressAutoHyphens/>
        <w:ind w:left="705"/>
        <w:jc w:val="both"/>
        <w:rPr>
          <w:rFonts w:ascii="Times New Roman" w:hAnsi="Times New Roman" w:cs="Times New Roman"/>
        </w:rPr>
      </w:pPr>
    </w:p>
    <w:bookmarkEnd w:id="24"/>
    <w:bookmarkEnd w:id="25"/>
    <w:bookmarkEnd w:id="26"/>
    <w:bookmarkEnd w:id="27"/>
    <w:bookmarkEnd w:id="28"/>
    <w:bookmarkEnd w:id="29"/>
    <w:bookmarkEnd w:id="30"/>
    <w:bookmarkEnd w:id="31"/>
    <w:bookmarkEnd w:id="32"/>
    <w:p w14:paraId="6D11595D" w14:textId="0DFCBE1C"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Kiegészítő tájékoztatás (Kbt. 45. §)</w:t>
      </w: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„A”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Ajánlatkérő a beérkező kérdések gyorsabb megválaszolása érdekében kéri, hogy azok minden esetben szerkeszthető word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00DEE56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határidőt meghosszabbítja, ha a kiegészítő tájékoztatást nem tudja a Kbt-ben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45" w:name="pr340"/>
      <w:bookmarkEnd w:id="45"/>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w:t>
      </w:r>
      <w:r w:rsidRPr="005F03C1">
        <w:rPr>
          <w:rFonts w:ascii="Times New Roman" w:hAnsi="Times New Roman" w:cs="Times New Roman"/>
        </w:rPr>
        <w:lastRenderedPageBreak/>
        <w:t xml:space="preserve">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6" w:name="_Toc299160841"/>
      <w:bookmarkStart w:id="47" w:name="_Toc300379418"/>
      <w:bookmarkStart w:id="48" w:name="_Toc300385257"/>
      <w:bookmarkStart w:id="49" w:name="_Toc329588140"/>
      <w:bookmarkStart w:id="50" w:name="_Toc330183465"/>
      <w:bookmarkStart w:id="51" w:name="_Toc347822061"/>
      <w:bookmarkStart w:id="52" w:name="_Toc495364367"/>
      <w:bookmarkStart w:id="53" w:name="_Toc57171331"/>
      <w:bookmarkStart w:id="54" w:name="_Toc57705213"/>
      <w:bookmarkStart w:id="55" w:name="_Toc72115230"/>
      <w:bookmarkStart w:id="56" w:name="_Toc448247923"/>
      <w:bookmarkStart w:id="57" w:name="_Toc299160859"/>
      <w:bookmarkStart w:id="58" w:name="_Toc300379436"/>
      <w:bookmarkStart w:id="59" w:name="_Toc300385275"/>
      <w:bookmarkStart w:id="60" w:name="_Toc329588158"/>
      <w:bookmarkStart w:id="61" w:name="_Toc330183483"/>
      <w:bookmarkStart w:id="62" w:name="_Toc347822078"/>
      <w:bookmarkStart w:id="63" w:name="_Toc495364383"/>
      <w:bookmarkStart w:id="64" w:name="_Toc57171347"/>
      <w:bookmarkStart w:id="65" w:name="_Toc57171481"/>
      <w:bookmarkStart w:id="66" w:name="_Toc57705229"/>
      <w:bookmarkStart w:id="67" w:name="_Toc57785071"/>
      <w:bookmarkStart w:id="68" w:name="_Toc72115239"/>
      <w:bookmarkStart w:id="69" w:name="_Toc352380625"/>
      <w:bookmarkStart w:id="70" w:name="_Toc352382166"/>
      <w:bookmarkStart w:id="71" w:name="_Toc383930277"/>
      <w:bookmarkStart w:id="72" w:name="_Toc495364376"/>
      <w:bookmarkStart w:id="73" w:name="_Toc57171340"/>
      <w:bookmarkStart w:id="74" w:name="_Toc57705222"/>
      <w:bookmarkEnd w:id="33"/>
      <w:bookmarkEnd w:id="34"/>
      <w:bookmarkEnd w:id="35"/>
      <w:bookmarkEnd w:id="36"/>
      <w:bookmarkEnd w:id="37"/>
      <w:bookmarkEnd w:id="38"/>
      <w:bookmarkEnd w:id="39"/>
      <w:bookmarkEnd w:id="40"/>
      <w:bookmarkEnd w:id="41"/>
      <w:bookmarkEnd w:id="42"/>
      <w:bookmarkEnd w:id="43"/>
      <w:bookmarkEnd w:id="44"/>
      <w:r w:rsidRPr="005F03C1">
        <w:rPr>
          <w:rFonts w:ascii="Times New Roman" w:hAnsi="Times New Roman" w:cs="Times New Roman"/>
          <w:b/>
          <w:bCs/>
          <w:smallCaps/>
        </w:rPr>
        <w:t xml:space="preserve">AZ </w:t>
      </w:r>
      <w:r w:rsidR="00E51FD4" w:rsidRPr="005F03C1">
        <w:rPr>
          <w:rFonts w:ascii="Times New Roman" w:hAnsi="Times New Roman" w:cs="Times New Roman"/>
          <w:b/>
          <w:bCs/>
          <w:smallCaps/>
        </w:rPr>
        <w:t xml:space="preserve">AJÁNLAT </w:t>
      </w:r>
      <w:bookmarkEnd w:id="46"/>
      <w:bookmarkEnd w:id="47"/>
      <w:bookmarkEnd w:id="48"/>
      <w:bookmarkEnd w:id="49"/>
      <w:bookmarkEnd w:id="50"/>
      <w:bookmarkEnd w:id="51"/>
      <w:bookmarkEnd w:id="52"/>
      <w:bookmarkEnd w:id="53"/>
      <w:bookmarkEnd w:id="54"/>
      <w:r w:rsidR="00E51FD4" w:rsidRPr="005F03C1">
        <w:rPr>
          <w:rFonts w:ascii="Times New Roman" w:hAnsi="Times New Roman" w:cs="Times New Roman"/>
          <w:b/>
          <w:bCs/>
          <w:smallCaps/>
        </w:rPr>
        <w:t>TARTALMA</w:t>
      </w:r>
      <w:bookmarkEnd w:id="55"/>
      <w:bookmarkEnd w:id="56"/>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r w:rsidRPr="005F03C1">
        <w:rPr>
          <w:rFonts w:ascii="Times New Roman" w:hAnsi="Times New Roman" w:cs="Times New Roman"/>
        </w:rPr>
        <w:t>a) a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53025E5F"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valamint a 63.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77777777"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alvállalkozójának, adott esetben az alkalmasság igazolásában részt vevő más szervezetnek az alábbi cégokmányokat kell az ajánlathoz csatolnia.</w:t>
      </w:r>
    </w:p>
    <w:p w14:paraId="70101E2B" w14:textId="77777777" w:rsidR="000D7EC2" w:rsidRPr="000D7EC2" w:rsidRDefault="000D7EC2" w:rsidP="00AD6D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t>az ajánlatot aláíró(k), az ajánlatban nyilatkozatot tevők aláírási címpéldányát (közjegyzői aláírás-hitelesítéssel ellátott címpéldány), vagy a 2006. évi V. törvény 9. § (1) bekezdés szerinti, ügyvéd által ellenjegyzett aláírásmintáját. (Amennyiben az ajánlatban szereplő valamely nyilatkozatot nem gazdasági társaság formájában működő gazdasági szereplő teszi, a természetes személy gazdasági szereplő vonatkozásában az ajánlathoz a közjegyző által hitelesített aláírásmintát szükséges csatolni.)</w:t>
      </w:r>
    </w:p>
    <w:p w14:paraId="35625188" w14:textId="77777777" w:rsidR="000D7EC2" w:rsidRDefault="000D7EC2" w:rsidP="00AD6D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lastRenderedPageBreak/>
        <w:t>a cégkivonatban nem szereplő, cégjegyzésre nem jogosult kötelezettségvállaló(k), aláírók esetében a cégjegyzésre jogosult személy(ek)től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aláírásmintáját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315ED475" w:rsidR="00464B16" w:rsidRDefault="00464B16" w:rsidP="00464B16">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00E6025E">
        <w:rPr>
          <w:rFonts w:ascii="Times New Roman" w:hAnsi="Times New Roman" w:cs="Times New Roman"/>
          <w:b/>
        </w:rPr>
        <w:t xml:space="preserve"> és az általuk vezetett pénzforgalmi számlái</w:t>
      </w:r>
      <w:r w:rsidRPr="00464B16">
        <w:rPr>
          <w:rFonts w:ascii="Times New Roman" w:hAnsi="Times New Roman" w:cs="Times New Roman"/>
        </w:rPr>
        <w:t xml:space="preserve">, továbbá nyilatkozatát arról, hogy </w:t>
      </w:r>
      <w:r w:rsidR="00E6025E">
        <w:rPr>
          <w:rFonts w:ascii="Times New Roman" w:hAnsi="Times New Roman" w:cs="Times New Roman"/>
        </w:rPr>
        <w:t>a</w:t>
      </w:r>
      <w:r w:rsidRPr="00464B16">
        <w:rPr>
          <w:rFonts w:ascii="Times New Roman" w:hAnsi="Times New Roman" w:cs="Times New Roman"/>
        </w:rPr>
        <w:t xml:space="preserve"> nyilatkozaton szereplő pénzforgalmi számlákon túlmenően további pénzügyi intézménynél nincsen vezetett pénzforgalmi számlája. Amennyiben az ajánlattevő technikai jellegű számlával is rendelkezik, kérjük a nyilatkozatában 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65414256"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intézményeket és </w:t>
      </w:r>
      <w:r w:rsidR="00E43AFC">
        <w:rPr>
          <w:rFonts w:ascii="Times New Roman" w:hAnsi="Times New Roman" w:cs="Times New Roman"/>
        </w:rPr>
        <w:t xml:space="preserve">a fenti nyilatkozatot, valamint a Kbt. 69. § alapján az igazolások benyújtására felhívott ajánlattevő(k) által benyújtott </w:t>
      </w:r>
      <w:r w:rsidRPr="00464B16">
        <w:rPr>
          <w:rFonts w:ascii="Times New Roman" w:hAnsi="Times New Roman" w:cs="Times New Roman"/>
        </w:rPr>
        <w:t>pénzügyi intézménytől származó nyilatkozato(ka)t összeveti egymással.</w:t>
      </w:r>
    </w:p>
    <w:p w14:paraId="4138F438" w14:textId="139ABAD5"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felé megküldött felmondó levél és a pénzintézet - számlavezetés megszűnésének időpontjára vonatkozó - nyilatkozatának csatolása is.</w:t>
      </w:r>
    </w:p>
    <w:p w14:paraId="55B8F45A" w14:textId="77777777" w:rsidR="00473784" w:rsidRDefault="00473784" w:rsidP="00C05548">
      <w:pPr>
        <w:suppressAutoHyphens/>
        <w:ind w:left="705"/>
        <w:jc w:val="both"/>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5" w:name="_Toc352380623"/>
      <w:bookmarkStart w:id="76" w:name="_Toc352382164"/>
      <w:bookmarkStart w:id="77" w:name="_Toc383930275"/>
      <w:bookmarkStart w:id="78" w:name="_Toc495364374"/>
      <w:bookmarkStart w:id="79" w:name="_Toc57171338"/>
      <w:bookmarkStart w:id="80" w:name="_Toc57705220"/>
      <w:bookmarkStart w:id="81" w:name="_Toc72115234"/>
      <w:bookmarkStart w:id="82" w:name="_Toc448247924"/>
      <w:r w:rsidRPr="005F03C1">
        <w:rPr>
          <w:rFonts w:ascii="Times New Roman" w:hAnsi="Times New Roman" w:cs="Times New Roman"/>
          <w:b/>
          <w:bCs/>
          <w:smallCaps/>
        </w:rPr>
        <w:lastRenderedPageBreak/>
        <w:t xml:space="preserve">AZ </w:t>
      </w:r>
      <w:r w:rsidR="000A3D84" w:rsidRPr="005F03C1">
        <w:rPr>
          <w:rFonts w:ascii="Times New Roman" w:hAnsi="Times New Roman" w:cs="Times New Roman"/>
          <w:b/>
          <w:bCs/>
          <w:smallCaps/>
        </w:rPr>
        <w:t>AJÁNLAT NYELVE</w:t>
      </w:r>
      <w:bookmarkEnd w:id="75"/>
      <w:bookmarkEnd w:id="76"/>
      <w:bookmarkEnd w:id="77"/>
      <w:bookmarkEnd w:id="78"/>
      <w:bookmarkEnd w:id="79"/>
      <w:bookmarkEnd w:id="80"/>
      <w:bookmarkEnd w:id="81"/>
      <w:bookmarkEnd w:id="82"/>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a ajánlattevő általi felelős fordításnak az ajánlattevő cégszerű aláírásával és tartalmi egyezőségi záradékával ellátott fordítást tekinti. A tartalmi egyezőségi záradék 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3" w:name="_Toc448247925"/>
      <w:r w:rsidRPr="005F03C1">
        <w:rPr>
          <w:rFonts w:ascii="Times New Roman" w:hAnsi="Times New Roman" w:cs="Times New Roman"/>
          <w:b/>
          <w:bCs/>
          <w:smallCaps/>
        </w:rPr>
        <w:t>AZ ELJÁRÁSBAN VALÓ RÉSZVÉTEL FELTÉTELE</w:t>
      </w:r>
      <w:bookmarkEnd w:id="83"/>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 közbeszerzési dokumentumokat a gazdasági szereplők számára elektronikus úton, – a regisztrálási adatok megkérésének kivételével – korlátlanul és teljeskörűen,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84" w:name="_Toc448247926"/>
      <w:r w:rsidRPr="00BD6121">
        <w:rPr>
          <w:rFonts w:ascii="Times New Roman" w:hAnsi="Times New Roman" w:cs="Times New Roman"/>
          <w:b/>
          <w:bCs/>
          <w:smallCaps/>
        </w:rPr>
        <w:t>KÖZÖS AJÁNLATTÉTEL</w:t>
      </w:r>
      <w:bookmarkEnd w:id="84"/>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Több ajánlattevő közösen is nyújthat be ajánlatot (a közös ajánlattételre a Kbt. 35. §-ban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AD6D0D">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lastRenderedPageBreak/>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Ajánlatkérő felhívja az ajánlattevők figyelmét, hogy a közös ajánlatot benyújtó gazdasági szereplők személyében az ajánlattételi határidő lejárta után változás nem következhet be. </w:t>
      </w:r>
    </w:p>
    <w:p w14:paraId="258E3E87" w14:textId="77777777"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85" w:name="_Toc447212684"/>
      <w:bookmarkStart w:id="86" w:name="_Toc448247927"/>
      <w:r>
        <w:rPr>
          <w:rFonts w:ascii="Times New Roman" w:hAnsi="Times New Roman" w:cs="Times New Roman"/>
          <w:b/>
          <w:bCs/>
          <w:smallCaps/>
        </w:rPr>
        <w:t>KIZÁRÓ OKOK ÉS A SZAKMAI ÉS CÉGNYILVÁNTARTÁSOKBA TÖRTÉNŐ BEJEGYZÉSRE VONATKOZÓ ALKALMASSÁG</w:t>
      </w:r>
      <w:bookmarkEnd w:id="85"/>
      <w:bookmarkEnd w:id="86"/>
    </w:p>
    <w:p w14:paraId="5D019962"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vagy a Kbt. 63. § (1) bekezdésében meghatározott kizáró okok bármelyike fennáll.</w:t>
      </w:r>
    </w:p>
    <w:p w14:paraId="2166245D" w14:textId="77777777" w:rsidR="00C13F14" w:rsidRDefault="00C13F14" w:rsidP="00C13F14">
      <w:pPr>
        <w:pStyle w:val="Listaszerbekezds"/>
        <w:ind w:left="705"/>
        <w:jc w:val="both"/>
        <w:rPr>
          <w:rFonts w:ascii="Times New Roman" w:hAnsi="Times New Roman" w:cs="Times New Roman"/>
        </w:rPr>
      </w:pPr>
    </w:p>
    <w:p w14:paraId="668DBC81" w14:textId="77777777" w:rsidR="00C13F14" w:rsidRDefault="00C13F14" w:rsidP="00C13F14">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valamint a Kbt. 63. § (1) bekezdésének hatálya alá.</w:t>
      </w:r>
    </w:p>
    <w:p w14:paraId="66858DF5" w14:textId="77777777" w:rsidR="00C13F14" w:rsidRDefault="00C13F14" w:rsidP="00C13F14">
      <w:pPr>
        <w:pStyle w:val="Listaszerbekezds"/>
        <w:ind w:left="705"/>
        <w:jc w:val="both"/>
        <w:rPr>
          <w:rFonts w:ascii="Times New Roman" w:hAnsi="Times New Roman" w:cs="Times New Roman"/>
        </w:rPr>
      </w:pPr>
    </w:p>
    <w:p w14:paraId="2CA3DBD4"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2535161B"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009DC53B" w14:textId="77777777" w:rsidR="00C13F14" w:rsidRDefault="00C13F14" w:rsidP="00C13F14">
      <w:pPr>
        <w:pStyle w:val="Listaszerbekezds"/>
        <w:ind w:left="705"/>
        <w:jc w:val="both"/>
        <w:rPr>
          <w:rFonts w:ascii="Times New Roman" w:hAnsi="Times New Roman" w:cs="Times New Roman"/>
        </w:rPr>
      </w:pPr>
    </w:p>
    <w:p w14:paraId="3FA41D7C"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160BE89B" w14:textId="77777777" w:rsidR="00C13F14" w:rsidRDefault="00C13F14" w:rsidP="00C13F14">
      <w:pPr>
        <w:pStyle w:val="Listaszerbekezds"/>
        <w:ind w:left="705"/>
        <w:jc w:val="both"/>
        <w:rPr>
          <w:rFonts w:ascii="Times New Roman" w:hAnsi="Times New Roman" w:cs="Times New Roman"/>
        </w:rPr>
      </w:pPr>
    </w:p>
    <w:p w14:paraId="61E736FB"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 321/2015. (X. 30.) Korm. rendelet 15. §-a alapján az ajánlattevő az alkalmasság igazolásában részt vevő alvállalkozó vagy más szervezet vonatkozásában csak az egységes európai közbeszerzési dokumentumot köteles benyújtani a Kbt. 62. §-ában,. illetve a Kbt. 63. §-ában foglalt kizáró okok hiányának igazolása érdekében.</w:t>
      </w:r>
    </w:p>
    <w:p w14:paraId="7E352F9E" w14:textId="77777777" w:rsidR="00C13F14" w:rsidRDefault="00C13F14" w:rsidP="00C13F14">
      <w:pPr>
        <w:pStyle w:val="Listaszerbekezds"/>
        <w:ind w:left="705"/>
        <w:jc w:val="both"/>
        <w:rPr>
          <w:rFonts w:ascii="Times New Roman" w:hAnsi="Times New Roman" w:cs="Times New Roman"/>
        </w:rPr>
      </w:pPr>
    </w:p>
    <w:p w14:paraId="5970CAF1"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572653D8" w14:textId="77777777" w:rsidR="00C13F14" w:rsidRDefault="00C13F14" w:rsidP="00C13F14">
      <w:pPr>
        <w:pStyle w:val="standard"/>
        <w:ind w:left="705"/>
        <w:jc w:val="both"/>
        <w:rPr>
          <w:rFonts w:ascii="Times New Roman" w:hAnsi="Times New Roman" w:cs="Times New Roman"/>
          <w:color w:val="000000"/>
        </w:rPr>
      </w:pPr>
    </w:p>
    <w:p w14:paraId="746B6C91" w14:textId="77777777" w:rsidR="00C13F14" w:rsidRDefault="00C13F14" w:rsidP="00C13F14">
      <w:pPr>
        <w:pStyle w:val="standard"/>
        <w:ind w:left="705"/>
        <w:jc w:val="both"/>
        <w:rPr>
          <w:rFonts w:ascii="Times New Roman" w:hAnsi="Times New Roman" w:cs="Times New Roman"/>
          <w:color w:val="000000"/>
        </w:rPr>
      </w:pPr>
      <w:r>
        <w:rPr>
          <w:rFonts w:ascii="Times New Roman" w:hAnsi="Times New Roman" w:cs="Times New Roman"/>
          <w:color w:val="000000"/>
        </w:rPr>
        <w:lastRenderedPageBreak/>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5830F47B"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691FEB9F" w14:textId="77777777" w:rsidR="00C13F14" w:rsidRDefault="00C13F14" w:rsidP="00C13F14">
      <w:pPr>
        <w:pStyle w:val="Listaszerbekezds"/>
        <w:spacing w:before="120" w:after="120"/>
        <w:ind w:left="705"/>
        <w:jc w:val="both"/>
        <w:rPr>
          <w:rFonts w:ascii="Times New Roman" w:hAnsi="Times New Roman" w:cs="Times New Roman"/>
          <w:color w:val="000000"/>
        </w:rPr>
      </w:pPr>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§-a alapján az Ajánlatkérő által meghatározott alkalmassági követelményeknek.</w:t>
      </w:r>
    </w:p>
    <w:p w14:paraId="6773C7C8" w14:textId="31FE2BD6"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 xml:space="preserve">A Kbt. 65. § (1) bekezdés c) pontja és a 322/2015. (X. 30.) Korm. rendelet 8. § (1) bekezdése alapján Ajánlatkérő előírja az építési beruházáshoz kapcsolódó </w:t>
      </w:r>
      <w:r w:rsidR="00D924C0">
        <w:rPr>
          <w:rFonts w:ascii="Times New Roman" w:hAnsi="Times New Roman" w:cs="Times New Roman"/>
          <w:bCs/>
          <w:color w:val="000000"/>
        </w:rPr>
        <w:t>mérnöki</w:t>
      </w:r>
      <w:r>
        <w:rPr>
          <w:rFonts w:ascii="Times New Roman" w:hAnsi="Times New Roman" w:cs="Times New Roman"/>
          <w:bCs/>
          <w:color w:val="000000"/>
        </w:rPr>
        <w:t xml:space="preserve">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77777777"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a Magyar Mérnöki Kamara, illetve területi kamarái által vezetett névjegyzékben nem szerepel, illetve a nem Magyarországon letelepedett </w:t>
      </w:r>
      <w:r>
        <w:rPr>
          <w:rFonts w:ascii="Times New Roman" w:hAnsi="Times New Roman" w:cs="Times New Roman"/>
        </w:rPr>
        <w:t>ajánlattevő</w:t>
      </w:r>
      <w:r>
        <w:rPr>
          <w:rFonts w:ascii="Times New Roman" w:hAnsi="Times New Roman" w:cs="Times New Roman"/>
          <w:bCs/>
          <w:color w:val="000000"/>
        </w:rPr>
        <w:t xml:space="preserve"> esetén a letelepedés szerinti ország nyilvántartásában nem szerepel, vagy a letelepedés szerinti országban előírt engedéllyel, jogosítvánnyal vagy szervezeti, kamarai tagsággal 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lastRenderedPageBreak/>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87" w:name="_Toc448247928"/>
      <w:r w:rsidRPr="00315551">
        <w:rPr>
          <w:rFonts w:ascii="Times New Roman" w:hAnsi="Times New Roman" w:cs="Times New Roman"/>
          <w:b/>
          <w:bCs/>
          <w:smallCaps/>
        </w:rPr>
        <w:t>AZ ALKALMASSÁGI KÖVETELMÉNYEKNEK VALÓ MEGFELELÉS IGAZOLÁSA</w:t>
      </w:r>
      <w:bookmarkEnd w:id="87"/>
      <w:r w:rsidRPr="00315551">
        <w:rPr>
          <w:rFonts w:ascii="Times New Roman" w:hAnsi="Times New Roman" w:cs="Times New Roman"/>
          <w:b/>
          <w:bCs/>
          <w:smallCaps/>
        </w:rPr>
        <w:t xml:space="preserve"> </w:t>
      </w: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249B32BE" w14:textId="7403AEC2"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 xml:space="preserve">Ajánlattevőnek, illetve adott esetben a </w:t>
      </w:r>
      <w:r w:rsidRPr="003372B3">
        <w:rPr>
          <w:rFonts w:ascii="Times New Roman" w:hAnsi="Times New Roman" w:cs="Times New Roman"/>
        </w:rPr>
        <w:t xml:space="preserve">kapacitást rendelkezésre bocsátó személynek/szervezetnek is, amennyiben az ajánlati felhívás III.1.3) pont </w:t>
      </w:r>
      <w:r w:rsidRPr="003372B3">
        <w:rPr>
          <w:rFonts w:ascii="Times New Roman" w:hAnsi="Times New Roman" w:cs="Times New Roman"/>
          <w:b/>
        </w:rPr>
        <w:t>M.2.a)-M.2.</w:t>
      </w:r>
      <w:r w:rsidR="002C33EF" w:rsidRPr="003372B3">
        <w:rPr>
          <w:rFonts w:ascii="Times New Roman" w:hAnsi="Times New Roman" w:cs="Times New Roman"/>
          <w:b/>
        </w:rPr>
        <w:t>d</w:t>
      </w:r>
      <w:r w:rsidRPr="003372B3">
        <w:rPr>
          <w:rFonts w:ascii="Times New Roman" w:hAnsi="Times New Roman" w:cs="Times New Roman"/>
          <w:b/>
        </w:rPr>
        <w:t>)</w:t>
      </w:r>
      <w:r w:rsidRPr="003372B3">
        <w:rPr>
          <w:rFonts w:ascii="Times New Roman" w:hAnsi="Times New Roman" w:cs="Times New Roman"/>
        </w:rPr>
        <w:t xml:space="preserve"> alpontjaiban meghatározott alkalmassági minimumkövetelménynek</w:t>
      </w:r>
      <w:r w:rsidRPr="004F399B">
        <w:rPr>
          <w:rFonts w:ascii="Times New Roman" w:hAnsi="Times New Roman" w:cs="Times New Roman"/>
        </w:rPr>
        <w:t xml:space="preserve">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14E48387" w14:textId="7D3281DB"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lastRenderedPageBreak/>
        <w:t xml:space="preserve">A Kbt. 65. § (1) bekezdés b) pontja és (4) bekezdése, valamint a 321/2015. (X. 30.) Korm. rendelet 21. § (3) bekezdésének a) pontja értelmében az igazolások benyújtására felhívott ajánlattevőnek az eljárást megindító felhívás feladását megelőző 36 hónapban befejezett és szerződésszerűen (szerződésnek és az előírásoknak megfelelően) </w:t>
      </w:r>
      <w:r>
        <w:rPr>
          <w:rFonts w:ascii="Times New Roman" w:hAnsi="Times New Roman" w:cs="Times New Roman"/>
          <w:b/>
        </w:rPr>
        <w:t>teljesített legjelentősebb szolgáltatásainak ismertetését (ajánlati felhívás III.1.3) pont M.1. alpont)</w:t>
      </w:r>
      <w:r>
        <w:rPr>
          <w:rFonts w:ascii="Times New Roman" w:hAnsi="Times New Roman" w:cs="Times New Roman"/>
        </w:rPr>
        <w:t xml:space="preserve"> ajánlattevő, illetve az alkalmasság igazolásában részt vevő más szervezet cégszerű nyilatkozatával és a 321/2015. (X. 30.) Korm. rendelet 22. § (1) bekezdése szerint kell igazolni:</w:t>
      </w:r>
    </w:p>
    <w:p w14:paraId="1D9693FB" w14:textId="77777777" w:rsidR="001A0E82" w:rsidRDefault="001A0E82" w:rsidP="001A0E82">
      <w:pPr>
        <w:pStyle w:val="WW-Alaprtelmezett"/>
        <w:spacing w:after="0" w:line="240" w:lineRule="auto"/>
        <w:ind w:left="709" w:firstLine="425"/>
        <w:jc w:val="both"/>
        <w:rPr>
          <w:color w:val="000000"/>
          <w:lang w:val="hu-HU"/>
        </w:rPr>
      </w:pPr>
      <w:r>
        <w:rPr>
          <w:color w:val="000000"/>
          <w:lang w:val="hu-HU"/>
        </w:rPr>
        <w:t>a) ha a szerződést kötő másik fél a Kbt. 5. § (1) bekezdés a)-c) és e) pontja szerinti szervezet, illetve nem magyarországi szervezetek esetében olyan szervezet, amely a 2014/24/EU európai parlamenti és tanácsi irányelv alapján ajánlatkérőnek minősül, az általa kiadott vagy aláírt igazolás csatolása szükséges;</w:t>
      </w:r>
    </w:p>
    <w:p w14:paraId="34B7D808" w14:textId="77777777" w:rsidR="001A0E82" w:rsidRDefault="001A0E82" w:rsidP="001A0E82">
      <w:pPr>
        <w:suppressAutoHyphens/>
        <w:ind w:left="709" w:firstLine="425"/>
        <w:jc w:val="both"/>
        <w:rPr>
          <w:rFonts w:ascii="Times New Roman" w:hAnsi="Times New Roman" w:cs="Times New Roman"/>
          <w:color w:val="000000"/>
        </w:rPr>
      </w:pPr>
      <w:r>
        <w:rPr>
          <w:rFonts w:ascii="Times New Roman" w:hAnsi="Times New Roman" w:cs="Times New Roman"/>
          <w:color w:val="000000"/>
        </w:rPr>
        <w:t xml:space="preserve">b) ha a szerződést kötő másik fél az a) pontban foglalthoz képest egyéb szervezet, az általa adott igazolás vagy az </w:t>
      </w:r>
      <w:r>
        <w:rPr>
          <w:rFonts w:ascii="Times New Roman" w:hAnsi="Times New Roman" w:cs="Times New Roman"/>
        </w:rPr>
        <w:t>ajánlattevő</w:t>
      </w:r>
      <w:r>
        <w:rPr>
          <w:rFonts w:ascii="Times New Roman" w:hAnsi="Times New Roman" w:cs="Times New Roman"/>
          <w:color w:val="000000"/>
        </w:rPr>
        <w:t>, illetve az alkalmasság igazolásában részt vevő más szervezet nyilatkozatának csatolása szükséges.</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referenciaigazolás(ok)ból, illetve nyilatkozatokból a kötelező tartalmi elemeken túl az előírt alkalmassági minimumkövetelményeknek való megfelelésnek egyértelműen ki kell derülniük!</w:t>
      </w:r>
    </w:p>
    <w:p w14:paraId="47953655" w14:textId="77777777" w:rsidR="001A0E82" w:rsidRDefault="001A0E82" w:rsidP="001A0E82">
      <w:pPr>
        <w:suppressAutoHyphens/>
        <w:ind w:left="705"/>
        <w:jc w:val="both"/>
        <w:rPr>
          <w:rFonts w:ascii="Times New Roman" w:hAnsi="Times New Roman" w:cs="Times New Roman"/>
        </w:rPr>
      </w:pPr>
    </w:p>
    <w:p w14:paraId="4252317F"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referencia értéke tekintetében Ajánlatkérő kizárólag a kért feladat értékét veszi figyelembe, így amennyiben a referencia más feladatokra is kiterjedt, úgy kérjük az egyes feladatokat és értéküket megbontva feltüntetni.</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Amennyiben a megjelölt szerződés teljesítése során az alkalmassági minimumkövetelményt igazoló fél közös ajánlattevőként nyert eljárás alapján a közös ajánlattevők egyikeként vagy alvállalkozóként vett részt, úgy az ellátott feladat(ok)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6EA334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321/2015. (X. 30.) Korm. rendelet 22. § (5) bekezdése alapján ha a nyertes közös ajánlattevőként teljesített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szolgáltatás egésze tekintetében köteles elfogadni, feltéve, hogy a teljesítés a közös ajánlattevők egyetemleges felelősségvállalása mellett történt, és az igazolást benyújtó ajánlattevő által végzett teljesítés aránya elérte a 15%-ot.</w:t>
      </w:r>
    </w:p>
    <w:p w14:paraId="0610B1D7" w14:textId="77777777" w:rsidR="001A0E82" w:rsidRDefault="001A0E82" w:rsidP="001A0E82">
      <w:pPr>
        <w:pStyle w:val="standard"/>
        <w:jc w:val="both"/>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567F78D7"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öt munkanapos határidő tűzésével felhívni a </w:t>
      </w:r>
      <w:r w:rsidRPr="000F3CF9">
        <w:rPr>
          <w:rFonts w:ascii="Times New Roman" w:hAnsi="Times New Roman" w:cs="Times New Roman"/>
        </w:rPr>
        <w:lastRenderedPageBreak/>
        <w:t xml:space="preserve">kizáró okok, az alkalmassági követelmények, valamint – adott esetben – a 82. § (5) bekezdése szerinti objektív kritériumok tekintetében az eljárást megindító felhívásban </w:t>
      </w:r>
      <w:r>
        <w:rPr>
          <w:rFonts w:ascii="Times New Roman" w:hAnsi="Times New Roman" w:cs="Times New Roman"/>
        </w:rPr>
        <w:t>előírt igazolások benyújtására.</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34BA9F1"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 a kizáró okok és a 82. § (5) bekezdése szerinti kritériumok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11C32E74"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 xml:space="preserve">A Kbt. 65. § (1) bekezdés b) pontja és (4) bekezdése, valamint a 321/2015. (X. 30.) Korm. rendelet 21. § (3)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r>
        <w:rPr>
          <w:rFonts w:ascii="Times New Roman" w:hAnsi="Times New Roman" w:cs="Times New Roman"/>
          <w:color w:val="000000"/>
        </w:rPr>
        <w:t>vonatkozásában</w:t>
      </w:r>
      <w:r>
        <w:rPr>
          <w:rFonts w:ascii="Times New Roman" w:hAnsi="Times New Roman" w:cs="Times New Roman"/>
          <w:b/>
          <w:color w:val="000000"/>
        </w:rPr>
        <w:t xml:space="preserve"> időtartamban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5441C485" w14:textId="77777777" w:rsidR="001953D4" w:rsidRDefault="001953D4" w:rsidP="001953D4">
      <w:pPr>
        <w:suppressAutoHyphens/>
        <w:ind w:left="705"/>
        <w:jc w:val="both"/>
        <w:rPr>
          <w:rFonts w:ascii="Times New Roman" w:hAnsi="Times New Roman" w:cs="Times New Roman"/>
        </w:rPr>
      </w:pPr>
    </w:p>
    <w:p w14:paraId="6418FEC2" w14:textId="7A1D1614" w:rsidR="001953D4" w:rsidRPr="000F3CF9"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A 321/2015. (X. 30.) Korm. rendelet 24. § (1) bekezdése alapján azokban az esetekben, amelyekben a 28. §-ban és a 36. §-ban meghatározott minősített ajánlattevők hivatalos jegyzéke – figyelemmel a 30. §-ban és a 39. §-ban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(2) bekezdésében foglalt egyéb igazolási módok helyett.</w:t>
      </w: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16DA021"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teljes időtartama alatt, saját költségén köteles kellő létszámú szaktolmács folyamatos jelenlétét biztosítani, továbbá köteles a szakfordításról gondoskodni, melynek költségét az aj</w:t>
      </w:r>
      <w:r w:rsidR="00CA73C4">
        <w:rPr>
          <w:rFonts w:ascii="Times New Roman" w:hAnsi="Times New Roman" w:cs="Times New Roman"/>
        </w:rPr>
        <w:t>ánlati árnak tartalmaznia kell.</w:t>
      </w:r>
    </w:p>
    <w:p w14:paraId="65A4B01C" w14:textId="36709C1D" w:rsidR="00CA73C4" w:rsidRDefault="004010A9" w:rsidP="00CA73C4">
      <w:pPr>
        <w:pStyle w:val="Listaszerbekezds"/>
        <w:rPr>
          <w:rFonts w:ascii="Times New Roman" w:hAnsi="Times New Roman" w:cs="Times New Roman"/>
        </w:rPr>
      </w:pPr>
      <w:r>
        <w:rPr>
          <w:rFonts w:ascii="Times New Roman" w:hAnsi="Times New Roman" w:cs="Times New Roman"/>
        </w:rPr>
        <w:t>Ajánlattevőknek ezen kötelezettség teljesítéséről az ajánlatukban nyilatkozniuk kell.</w:t>
      </w:r>
    </w:p>
    <w:p w14:paraId="35B68748" w14:textId="77777777" w:rsidR="004010A9" w:rsidRDefault="004010A9" w:rsidP="00CA73C4">
      <w:pPr>
        <w:pStyle w:val="Listaszerbekezds"/>
        <w:rPr>
          <w:rFonts w:ascii="Times New Roman" w:hAnsi="Times New Roman" w:cs="Times New Roman"/>
        </w:rPr>
      </w:pPr>
    </w:p>
    <w:p w14:paraId="57811C81" w14:textId="7EE47BE4"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t>A Kbt. 65. § (6) bekezdése alapján az előírt alkalmassági követelményeknek a közös ajánlattevők együttesen is megfelelhetnek (</w:t>
      </w:r>
      <w:r>
        <w:rPr>
          <w:rFonts w:ascii="Times New Roman" w:hAnsi="Times New Roman" w:cs="Times New Roman"/>
        </w:rPr>
        <w:t xml:space="preserve">P.3., </w:t>
      </w:r>
      <w:r w:rsidRPr="00CA73C4">
        <w:rPr>
          <w:rFonts w:ascii="Times New Roman" w:hAnsi="Times New Roman" w:cs="Times New Roman"/>
        </w:rPr>
        <w:t>M.1., M.2.;). Azon követelményeknek, amelyek értelemszerűen kizárólag egyenként vonatkoztathatóak a gazdasági szereplőkre (</w:t>
      </w:r>
      <w:r>
        <w:rPr>
          <w:rFonts w:ascii="Times New Roman" w:hAnsi="Times New Roman" w:cs="Times New Roman"/>
        </w:rPr>
        <w:t xml:space="preserve">P.1., P.2., P.4., </w:t>
      </w:r>
      <w:r w:rsidRPr="00CA73C4">
        <w:rPr>
          <w:rFonts w:ascii="Times New Roman" w:hAnsi="Times New Roman" w:cs="Times New Roman"/>
        </w:rPr>
        <w:t>M.3.</w:t>
      </w:r>
      <w:r>
        <w:rPr>
          <w:rFonts w:ascii="Times New Roman" w:hAnsi="Times New Roman" w:cs="Times New Roman"/>
        </w:rPr>
        <w:t>, M.4.</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Amennyiben ajánlattevő az ajánlati felhívás M.1. és M.2. pontjaiban foglalt alkalmassági minimumkövetelményeknek a Kbt. 65. § (7) bekezdése alapján bármely más szervezet vagy személy kapacitására támaszkodva kíván megfelelni, akkor csatolja ezen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5664F8F6" w:rsidR="00FB607B"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 xml:space="preserve">A Kbt. 65. § (9) bekezdés alapján a külön jogszabályban foglaltak szerint előírt, </w:t>
      </w:r>
      <w:r w:rsidRPr="00C5605B">
        <w:rPr>
          <w:rFonts w:ascii="Times New Roman" w:hAnsi="Times New Roman" w:cs="Times New Roman"/>
          <w:b/>
        </w:rPr>
        <w:t>szakemberek</w:t>
      </w:r>
      <w:r w:rsidRPr="00A8503E">
        <w:rPr>
          <w:rFonts w:ascii="Times New Roman" w:hAnsi="Times New Roman" w:cs="Times New Roman"/>
        </w:rPr>
        <w:t xml:space="preserve"> – azok végzettségére, képzettségére – </w:t>
      </w:r>
      <w:r w:rsidRPr="00C5605B">
        <w:rPr>
          <w:rFonts w:ascii="Times New Roman" w:hAnsi="Times New Roman" w:cs="Times New Roman"/>
          <w:b/>
        </w:rPr>
        <w:t>rendelkezésre állására</w:t>
      </w:r>
      <w:r w:rsidRPr="00A8503E">
        <w:rPr>
          <w:rFonts w:ascii="Times New Roman" w:hAnsi="Times New Roman" w:cs="Times New Roman"/>
        </w:rPr>
        <w:t xml:space="preserve"> vonatkozó követelmény, valamint a releváns szakmai tapasztalatot igazoló </w:t>
      </w:r>
      <w:r w:rsidRPr="00C5605B">
        <w:rPr>
          <w:rFonts w:ascii="Times New Roman" w:hAnsi="Times New Roman" w:cs="Times New Roman"/>
          <w:b/>
        </w:rPr>
        <w:t>referenciákra</w:t>
      </w:r>
      <w:r w:rsidRPr="00A8503E">
        <w:rPr>
          <w:rFonts w:ascii="Times New Roman" w:hAnsi="Times New Roman" w:cs="Times New Roman"/>
        </w:rPr>
        <w:t xml:space="preserve"> vonatkozó követelmény teljesítésének igazolására az ajánlattevő csak akkor veheti igénybe más szervezet kapacitásait, </w:t>
      </w:r>
      <w:r w:rsidRPr="00C5605B">
        <w:rPr>
          <w:rFonts w:ascii="Times New Roman" w:hAnsi="Times New Roman" w:cs="Times New Roman"/>
          <w:b/>
        </w:rPr>
        <w:t>ha az adott szervezet valósítja meg azt</w:t>
      </w:r>
      <w:r w:rsidRPr="00A8503E">
        <w:rPr>
          <w:rFonts w:ascii="Times New Roman" w:hAnsi="Times New Roman" w:cs="Times New Roman"/>
        </w:rPr>
        <w:t xml:space="preserve"> az építési beruházást, </w:t>
      </w:r>
      <w:r w:rsidRPr="00C5605B">
        <w:rPr>
          <w:rFonts w:ascii="Times New Roman" w:hAnsi="Times New Roman" w:cs="Times New Roman"/>
          <w:b/>
        </w:rPr>
        <w:t>szolgáltatást</w:t>
      </w:r>
      <w:r w:rsidRPr="00A8503E">
        <w:rPr>
          <w:rFonts w:ascii="Times New Roman" w:hAnsi="Times New Roman" w:cs="Times New Roman"/>
        </w:rPr>
        <w:t xml:space="preserve"> vagy szállítást, </w:t>
      </w:r>
      <w:r w:rsidRPr="00C5605B">
        <w:rPr>
          <w:rFonts w:ascii="Times New Roman" w:hAnsi="Times New Roman" w:cs="Times New Roman"/>
          <w:b/>
        </w:rPr>
        <w:t>amelyhez e kapacitásokra szükség van.</w:t>
      </w:r>
      <w:r w:rsidRPr="00A8503E">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8" w:name="_Toc448247929"/>
      <w:bookmarkStart w:id="89" w:name="_Toc352380632"/>
      <w:bookmarkStart w:id="90" w:name="_Toc352382173"/>
      <w:bookmarkStart w:id="91" w:name="_Toc383930284"/>
      <w:bookmarkStart w:id="92" w:name="_Toc495364381"/>
      <w:bookmarkStart w:id="93" w:name="_Toc57171345"/>
      <w:bookmarkStart w:id="94" w:name="_Toc57705227"/>
      <w:bookmarkStart w:id="95" w:name="_Toc72115232"/>
      <w:r w:rsidRPr="005F03C1">
        <w:rPr>
          <w:rFonts w:ascii="Times New Roman" w:hAnsi="Times New Roman" w:cs="Times New Roman"/>
          <w:b/>
          <w:bCs/>
          <w:smallCaps/>
        </w:rPr>
        <w:t xml:space="preserve">AZ </w:t>
      </w:r>
      <w:r w:rsidR="00E622AE" w:rsidRPr="005F03C1">
        <w:rPr>
          <w:rFonts w:ascii="Times New Roman" w:hAnsi="Times New Roman" w:cs="Times New Roman"/>
          <w:b/>
          <w:bCs/>
          <w:smallCaps/>
        </w:rPr>
        <w:t>AJÁNLAT FORMÁJA</w:t>
      </w:r>
      <w:bookmarkEnd w:id="88"/>
      <w:r w:rsidR="00E622AE" w:rsidRPr="005F03C1">
        <w:rPr>
          <w:rFonts w:ascii="Times New Roman" w:hAnsi="Times New Roman" w:cs="Times New Roman"/>
          <w:b/>
          <w:bCs/>
          <w:smallCaps/>
        </w:rPr>
        <w:t xml:space="preserve"> </w:t>
      </w:r>
      <w:bookmarkEnd w:id="89"/>
      <w:bookmarkEnd w:id="90"/>
      <w:bookmarkEnd w:id="91"/>
      <w:bookmarkEnd w:id="92"/>
      <w:bookmarkEnd w:id="93"/>
      <w:bookmarkEnd w:id="94"/>
      <w:bookmarkEnd w:id="95"/>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az ajánlatot papír alapon, 1 (azaz egy) eredeti példányban, valamint 1 (azaz egy) digitális példányban (a cégszerűen aláírt, eredeti ajánlatot teljes terjedelmében CD vagy DVD adathordozón, megfelelő (olvasható) minőségben szkennelt, jelszó nélkül olvasható, de nem szerkeszthető, *.pdf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6DC708FB"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 xml:space="preserve">Ajánlattevőnek az ajánlat részeként nyilatkoznia szükséges a papír alapon és a digitális adathordozón benyújtott ajánlatának egyezősége vonatkozásában. Amennyiben az ajánlat eredeti papír alapú (nyomtatott) és a digitális adathordozón benyújtott példánya </w:t>
      </w:r>
      <w:r>
        <w:rPr>
          <w:rFonts w:ascii="Times New Roman" w:hAnsi="Times New Roman" w:cs="Times New Roman"/>
        </w:rPr>
        <w:lastRenderedPageBreak/>
        <w:t>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jánlattevő cégjegyzésre jogosult képviselőjének vagy az általa meghatalmazott személy(ek)nek.</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jogosult(ak)nak vagy olyan személynek, vagy személyeknek aki(k) erre a jogosult személy(ek)től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lastRenderedPageBreak/>
        <w:t xml:space="preserve">a </w:t>
      </w:r>
      <w:r>
        <w:rPr>
          <w:rFonts w:ascii="Times New Roman" w:hAnsi="Times New Roman" w:cs="Times New Roman"/>
          <w:b/>
          <w:i/>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6" w:name="_Toc352380633"/>
      <w:bookmarkStart w:id="97" w:name="_Toc352382174"/>
      <w:bookmarkStart w:id="98" w:name="_Toc383930285"/>
      <w:bookmarkStart w:id="99" w:name="_Toc495364382"/>
      <w:bookmarkStart w:id="100" w:name="_Toc57171346"/>
      <w:bookmarkStart w:id="101" w:name="_Toc57705228"/>
      <w:bookmarkStart w:id="102" w:name="_Toc72115237"/>
      <w:bookmarkStart w:id="103" w:name="_Toc448247930"/>
      <w:bookmarkStart w:id="104" w:name="_Toc299160858"/>
      <w:bookmarkStart w:id="105" w:name="_Toc300379435"/>
      <w:bookmarkStart w:id="106" w:name="_Toc300385274"/>
      <w:bookmarkStart w:id="107" w:name="_Toc329588157"/>
      <w:bookmarkStart w:id="108" w:name="_Toc330183482"/>
      <w:bookmarkStart w:id="109"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LEZÁRÁSA ÉS JELÖLÉSE</w:t>
      </w:r>
      <w:bookmarkEnd w:id="96"/>
      <w:bookmarkEnd w:id="97"/>
      <w:bookmarkEnd w:id="98"/>
      <w:bookmarkEnd w:id="99"/>
      <w:bookmarkEnd w:id="100"/>
      <w:bookmarkEnd w:id="101"/>
      <w:bookmarkEnd w:id="102"/>
      <w:bookmarkEnd w:id="103"/>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0" w:name="_Toc448247931"/>
      <w:r w:rsidRPr="005F03C1">
        <w:rPr>
          <w:rFonts w:ascii="Times New Roman" w:hAnsi="Times New Roman" w:cs="Times New Roman"/>
          <w:b/>
          <w:bCs/>
          <w:smallCaps/>
        </w:rPr>
        <w:t>AJÁNLATI BIZTOSÍTÉK</w:t>
      </w:r>
      <w:bookmarkEnd w:id="110"/>
    </w:p>
    <w:p w14:paraId="2C8E29FC" w14:textId="512BA9E7" w:rsidR="008E631C" w:rsidRPr="005F03C1" w:rsidRDefault="008E631C" w:rsidP="00DE1FDF">
      <w:pPr>
        <w:numPr>
          <w:ilvl w:val="1"/>
          <w:numId w:val="1"/>
        </w:numPr>
        <w:suppressAutoHyphens/>
        <w:ind w:left="703" w:hanging="703"/>
        <w:jc w:val="both"/>
        <w:rPr>
          <w:rFonts w:ascii="Times New Roman" w:hAnsi="Times New Roman" w:cs="Times New Roman"/>
        </w:rPr>
      </w:pPr>
      <w:bookmarkStart w:id="111" w:name="_Toc72115238"/>
      <w:bookmarkEnd w:id="104"/>
      <w:bookmarkEnd w:id="105"/>
      <w:bookmarkEnd w:id="106"/>
      <w:bookmarkEnd w:id="107"/>
      <w:bookmarkEnd w:id="108"/>
      <w:bookmarkEnd w:id="109"/>
      <w:r w:rsidRPr="005F03C1">
        <w:rPr>
          <w:rFonts w:ascii="Times New Roman" w:hAnsi="Times New Roman" w:cs="Times New Roman"/>
        </w:rPr>
        <w:t>A Kbt. 54. § alapján Ajánlatkérő tájékoztatja ajánlattevőket, hogy a tárgyi közbeszerzési eljárásban való részvételt ajánlati biztosíték adásához köti, melyet az ajánlattételi határidő lejártáig kell rendelkezésre bocsátani. Az ajánlati biztosíték összegszerűen meghatározott mértéke a felhívásban került megadásra.</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1E71E12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6D36DC" w:rsidRPr="003372B3">
        <w:rPr>
          <w:rFonts w:ascii="Times New Roman" w:hAnsi="Times New Roman" w:cs="Times New Roman"/>
        </w:rPr>
        <w:t>10032000-00319841-30005204</w:t>
      </w:r>
      <w:bookmarkStart w:id="112" w:name="_GoBack"/>
      <w:bookmarkEnd w:id="112"/>
      <w:r w:rsidR="00E24959">
        <w:rPr>
          <w:rFonts w:ascii="Times New Roman" w:hAnsi="Times New Roman" w:cs="Times New Roman"/>
        </w:rPr>
        <w:t xml:space="preserve"> 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4E9A05CA" w:rsidR="00D25A51" w:rsidRPr="005F03C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3" w:name="_Toc448247932"/>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BENYÚJTÁSI HATÁRIDEJE ÉS HELYE</w:t>
      </w:r>
      <w:bookmarkEnd w:id="111"/>
      <w:bookmarkEnd w:id="113"/>
    </w:p>
    <w:p w14:paraId="410AF32D" w14:textId="6053C860"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 xml:space="preserve">a I.3)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439F9D0F"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10.00-16.00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 xml:space="preserve">I.3)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4" w:name="_Toc448247933"/>
      <w:r w:rsidRPr="005F03C1">
        <w:rPr>
          <w:rFonts w:ascii="Times New Roman" w:hAnsi="Times New Roman" w:cs="Times New Roman"/>
          <w:b/>
          <w:bCs/>
          <w:smallCaps/>
        </w:rPr>
        <w:lastRenderedPageBreak/>
        <w:t>AZ AJÁNLAT</w:t>
      </w:r>
      <w:r w:rsidR="00F60811" w:rsidRPr="005F03C1">
        <w:rPr>
          <w:rFonts w:ascii="Times New Roman" w:hAnsi="Times New Roman" w:cs="Times New Roman"/>
          <w:b/>
          <w:bCs/>
          <w:smallCaps/>
        </w:rPr>
        <w:t xml:space="preserve"> VISSZAVONÁSA, AJÁNLATI KÖTÖTTSÉG</w:t>
      </w:r>
      <w:bookmarkEnd w:id="114"/>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6E51AAE9"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Kbt-ben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4824793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15"/>
      <w:bookmarkEnd w:id="116"/>
      <w:bookmarkEnd w:id="117"/>
      <w:bookmarkEnd w:id="118"/>
      <w:bookmarkEnd w:id="119"/>
      <w:bookmarkEnd w:id="120"/>
      <w:bookmarkEnd w:id="121"/>
      <w:bookmarkEnd w:id="122"/>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4" w:name="_Toc448247935"/>
      <w:r w:rsidRPr="005F03C1">
        <w:rPr>
          <w:rFonts w:ascii="Times New Roman" w:hAnsi="Times New Roman" w:cs="Times New Roman"/>
          <w:b/>
          <w:bCs/>
          <w:smallCaps/>
        </w:rPr>
        <w:t>HIÁNYPÓTLÁS, FELVILÁGOSÍTÁS KÉRÉSE</w:t>
      </w:r>
      <w:bookmarkEnd w:id="134"/>
      <w:r w:rsidRPr="005F03C1">
        <w:rPr>
          <w:rFonts w:ascii="Times New Roman" w:hAnsi="Times New Roman" w:cs="Times New Roman"/>
          <w:b/>
          <w:bCs/>
          <w:smallCaps/>
        </w:rPr>
        <w:t xml:space="preserve"> </w:t>
      </w:r>
    </w:p>
    <w:p w14:paraId="45630B01" w14:textId="25917744" w:rsidR="00DA3321" w:rsidRPr="005F03C1" w:rsidRDefault="00DA3321" w:rsidP="00DA3321">
      <w:pPr>
        <w:numPr>
          <w:ilvl w:val="1"/>
          <w:numId w:val="1"/>
        </w:numPr>
        <w:suppressAutoHyphens/>
        <w:jc w:val="both"/>
        <w:rPr>
          <w:rFonts w:ascii="Times New Roman" w:hAnsi="Times New Roman" w:cs="Times New Roman"/>
        </w:rPr>
      </w:pPr>
      <w:bookmarkStart w:id="135" w:name="pr490"/>
      <w:bookmarkEnd w:id="135"/>
      <w:r w:rsidRPr="005F03C1">
        <w:rPr>
          <w:rFonts w:ascii="Times New Roman" w:hAnsi="Times New Roman" w:cs="Times New Roman"/>
        </w:rPr>
        <w:t>Ajánlatkérő hiánypótlási lehetőséget a Kbt. 71. § szakaszában meghatározottak szerint biztosít. Ajánlatkérő él azzal a korlátozással</w:t>
      </w:r>
      <w:r w:rsidR="00F90B95">
        <w:rPr>
          <w:rFonts w:ascii="Times New Roman" w:hAnsi="Times New Roman" w:cs="Times New Roman"/>
        </w:rPr>
        <w:t>,</w:t>
      </w:r>
      <w:r w:rsidRPr="005F03C1">
        <w:rPr>
          <w:rFonts w:ascii="Times New Roman" w:hAnsi="Times New Roman" w:cs="Times New Roman"/>
        </w:rPr>
        <w:t xml:space="preserve">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F90B95">
        <w:rPr>
          <w:rFonts w:ascii="Times New Roman" w:hAnsi="Times New Roman" w:cs="Times New Roman"/>
        </w:rPr>
        <w:t xml:space="preserve"> (Kbt. 71. § (6) bekezdés)</w:t>
      </w:r>
    </w:p>
    <w:p w14:paraId="03AA0128" w14:textId="77777777" w:rsidR="00DA3321" w:rsidRPr="005F03C1" w:rsidRDefault="00DA3321" w:rsidP="00DA3321">
      <w:pPr>
        <w:suppressAutoHyphens/>
        <w:ind w:left="705"/>
        <w:jc w:val="both"/>
        <w:rPr>
          <w:rFonts w:ascii="Times New Roman" w:hAnsi="Times New Roman" w:cs="Times New Roman"/>
        </w:rPr>
      </w:pPr>
    </w:p>
    <w:p w14:paraId="2BFAFC34" w14:textId="10A173BF" w:rsidR="00DA3321" w:rsidRPr="005F03C1" w:rsidRDefault="00DA3321" w:rsidP="00DA332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4876CE1D" w14:textId="77777777" w:rsidR="00CB7E34" w:rsidRPr="005F03C1" w:rsidRDefault="00CB7E34" w:rsidP="00CB7E34">
      <w:pPr>
        <w:pStyle w:val="Listaszerbekezds"/>
        <w:rPr>
          <w:rFonts w:ascii="Times New Roman" w:hAnsi="Times New Roman" w:cs="Times New Roman"/>
        </w:rPr>
      </w:pPr>
    </w:p>
    <w:p w14:paraId="60A930D6" w14:textId="1E7D629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5F03C1" w:rsidRDefault="00CB7E34" w:rsidP="00CB7E34">
      <w:pPr>
        <w:pStyle w:val="Listaszerbekezds"/>
        <w:rPr>
          <w:rFonts w:ascii="Times New Roman" w:hAnsi="Times New Roman" w:cs="Times New Roman"/>
        </w:rPr>
      </w:pPr>
    </w:p>
    <w:p w14:paraId="55C369BE" w14:textId="62E064BD"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sidR="007C6A73">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5F03C1" w:rsidRDefault="00CB7E34" w:rsidP="00CB7E34">
      <w:pPr>
        <w:suppressAutoHyphens/>
        <w:ind w:left="705"/>
        <w:jc w:val="both"/>
        <w:rPr>
          <w:rFonts w:ascii="Times New Roman" w:hAnsi="Times New Roman" w:cs="Times New Roman"/>
        </w:rPr>
      </w:pPr>
    </w:p>
    <w:p w14:paraId="1E8AC09D" w14:textId="1CD70222"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71. § (6) bekezdése alapján az Ajánlatkérő köteles újabb hiánypótlást elrendelni, ha a korábbi hiánypótlási felhívás(ok)ban nem szereplő hiányt észlelt, mellyel összefüggésben felhívjuk a figyelmet, hogy Ajánlatkérő a korábbiakban kifejtettek szerint élt a hiánypótlás </w:t>
      </w:r>
      <w:r w:rsidR="00094F13">
        <w:rPr>
          <w:rFonts w:ascii="Times New Roman" w:hAnsi="Times New Roman" w:cs="Times New Roman"/>
        </w:rPr>
        <w:t xml:space="preserve">Kbt. 71. § (6) bekezdése szerinti </w:t>
      </w:r>
      <w:r w:rsidRPr="005F03C1">
        <w:rPr>
          <w:rFonts w:ascii="Times New Roman" w:hAnsi="Times New Roman" w:cs="Times New Roman"/>
        </w:rPr>
        <w:t xml:space="preserve">korlátozásának lehetőségével. </w:t>
      </w:r>
    </w:p>
    <w:p w14:paraId="0DFBA333" w14:textId="4C0C0FDD" w:rsidR="00CB7E34" w:rsidRPr="005F03C1" w:rsidRDefault="00CB7E34" w:rsidP="00CB7E34">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09B0A3D6" w14:textId="77777777" w:rsidR="00CB7E34" w:rsidRPr="005F03C1" w:rsidRDefault="00CB7E34" w:rsidP="00CB7E34">
      <w:pPr>
        <w:suppressAutoHyphens/>
        <w:ind w:left="705"/>
        <w:jc w:val="both"/>
        <w:rPr>
          <w:rFonts w:ascii="Times New Roman" w:hAnsi="Times New Roman" w:cs="Times New Roman"/>
        </w:rPr>
      </w:pPr>
    </w:p>
    <w:p w14:paraId="588A0715" w14:textId="38683BA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A7531B">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5F03C1" w:rsidRDefault="00CB7E34" w:rsidP="00CB7E34">
      <w:pPr>
        <w:pStyle w:val="Listaszerbekezds"/>
        <w:ind w:left="705"/>
        <w:jc w:val="both"/>
        <w:rPr>
          <w:rFonts w:ascii="Times New Roman" w:hAnsi="Times New Roman" w:cs="Times New Roman"/>
        </w:rPr>
      </w:pPr>
    </w:p>
    <w:p w14:paraId="750AE6FC" w14:textId="77777777"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79A38FC9" w14:textId="77777777" w:rsidR="0075761D" w:rsidRPr="005F03C1" w:rsidRDefault="0075761D" w:rsidP="0075761D">
      <w:pPr>
        <w:suppressAutoHyphens/>
        <w:ind w:left="705"/>
        <w:jc w:val="both"/>
        <w:rPr>
          <w:rFonts w:ascii="Times New Roman" w:hAnsi="Times New Roman" w:cs="Times New Roman"/>
        </w:rPr>
      </w:pPr>
      <w:r w:rsidRPr="005F03C1">
        <w:rPr>
          <w:rFonts w:ascii="Times New Roman" w:hAnsi="Times New Roman" w:cs="Times New Roman"/>
          <w:b/>
        </w:rPr>
        <w:t>a)</w:t>
      </w:r>
      <w:r w:rsidRPr="005F03C1">
        <w:rPr>
          <w:rFonts w:ascii="Times New Roman" w:hAnsi="Times New Roman" w:cs="Times New Roman"/>
        </w:rPr>
        <w:t xml:space="preserve"> nem járhat a 2. § (1)–(3) és (5) bekezdésében foglalt alapelvek sérelmével és</w:t>
      </w:r>
    </w:p>
    <w:p w14:paraId="12D00663" w14:textId="77777777" w:rsidR="0075761D" w:rsidRPr="005F03C1" w:rsidRDefault="0075761D" w:rsidP="0075761D">
      <w:pPr>
        <w:suppressAutoHyphens/>
        <w:ind w:left="705"/>
        <w:jc w:val="both"/>
        <w:rPr>
          <w:rFonts w:ascii="Times New Roman" w:hAnsi="Times New Roman" w:cs="Times New Roman"/>
        </w:rPr>
      </w:pPr>
      <w:r w:rsidRPr="005F03C1">
        <w:rPr>
          <w:rFonts w:ascii="Times New Roman" w:hAnsi="Times New Roman" w:cs="Times New Roman"/>
          <w:b/>
        </w:rPr>
        <w:t>b)</w:t>
      </w:r>
      <w:r w:rsidRPr="005F03C1">
        <w:rPr>
          <w:rFonts w:ascii="Times New Roman" w:hAnsi="Times New Roman" w:cs="Times New Roman"/>
        </w:rPr>
        <w:t xml:space="preserve">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118FBD00" w14:textId="77777777" w:rsidR="00CB7E34" w:rsidRPr="005F03C1" w:rsidRDefault="00CB7E34" w:rsidP="0075761D">
      <w:pPr>
        <w:suppressAutoHyphens/>
        <w:ind w:left="705"/>
        <w:jc w:val="both"/>
        <w:rPr>
          <w:rFonts w:ascii="Times New Roman" w:hAnsi="Times New Roman" w:cs="Times New Roman"/>
        </w:rPr>
      </w:pPr>
    </w:p>
    <w:p w14:paraId="52525A27" w14:textId="46F20D68" w:rsidR="00CB7E34" w:rsidRPr="005F03C1" w:rsidRDefault="0075761D" w:rsidP="0075761D">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E96DDC" w:rsidRPr="005F03C1">
        <w:rPr>
          <w:rFonts w:ascii="Times New Roman" w:hAnsi="Times New Roman" w:cs="Times New Roman"/>
        </w:rPr>
        <w:t>j</w:t>
      </w:r>
      <w:r w:rsidR="00CB7E34" w:rsidRPr="005F03C1">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5F03C1">
        <w:rPr>
          <w:rFonts w:ascii="Times New Roman" w:hAnsi="Times New Roman" w:cs="Times New Roman"/>
        </w:rPr>
        <w:t xml:space="preserve">ajánlati </w:t>
      </w:r>
      <w:r w:rsidR="00CB7E34" w:rsidRPr="005F03C1">
        <w:rPr>
          <w:rFonts w:ascii="Times New Roman" w:hAnsi="Times New Roman" w:cs="Times New Roman"/>
        </w:rPr>
        <w:t>példányt (példányokat) lehet figyelembe venni az elbírálás során. (Kbt. 71. § (10) bekezdés.)</w:t>
      </w:r>
    </w:p>
    <w:p w14:paraId="121FC763" w14:textId="77777777" w:rsidR="00DA3321" w:rsidRPr="005F03C1" w:rsidRDefault="00DA3321" w:rsidP="00DA3321">
      <w:pPr>
        <w:suppressAutoHyphens/>
        <w:ind w:left="705"/>
        <w:jc w:val="both"/>
        <w:rPr>
          <w:rFonts w:ascii="Times New Roman" w:hAnsi="Times New Roman" w:cs="Times New Roman"/>
        </w:rPr>
      </w:pPr>
    </w:p>
    <w:p w14:paraId="5DB0C5DB" w14:textId="35667246" w:rsidR="00080B48" w:rsidRPr="005F03C1"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5F03C1" w:rsidRDefault="00080B48" w:rsidP="00080B48">
      <w:pPr>
        <w:suppressAutoHyphens/>
        <w:ind w:left="705"/>
        <w:jc w:val="both"/>
        <w:rPr>
          <w:rFonts w:ascii="Times New Roman" w:hAnsi="Times New Roman" w:cs="Times New Roman"/>
        </w:rPr>
      </w:pPr>
    </w:p>
    <w:p w14:paraId="51B21FCC" w14:textId="3471096E" w:rsidR="009E21D2"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6F8384B2" w14:textId="77777777" w:rsidR="009E21D2" w:rsidRDefault="009E21D2">
      <w:pPr>
        <w:spacing w:after="200" w:line="276" w:lineRule="auto"/>
        <w:rPr>
          <w:rFonts w:ascii="Times New Roman" w:hAnsi="Times New Roman" w:cs="Times New Roman"/>
        </w:rPr>
      </w:pPr>
      <w:r>
        <w:rPr>
          <w:rFonts w:ascii="Times New Roman" w:hAnsi="Times New Roman" w:cs="Times New Roman"/>
        </w:rPr>
        <w:br w:type="page"/>
      </w:r>
    </w:p>
    <w:p w14:paraId="69999D6D" w14:textId="524534F8" w:rsidR="00166167" w:rsidRPr="005F03C1" w:rsidRDefault="00166167" w:rsidP="00846003">
      <w:pPr>
        <w:keepNext/>
        <w:numPr>
          <w:ilvl w:val="0"/>
          <w:numId w:val="1"/>
        </w:numPr>
        <w:spacing w:before="360" w:after="240"/>
        <w:ind w:left="703" w:hanging="703"/>
        <w:jc w:val="both"/>
        <w:outlineLvl w:val="2"/>
        <w:rPr>
          <w:rFonts w:ascii="Times New Roman" w:hAnsi="Times New Roman" w:cs="Times New Roman"/>
          <w:b/>
        </w:rPr>
      </w:pPr>
      <w:bookmarkStart w:id="136" w:name="pr491"/>
      <w:bookmarkStart w:id="137" w:name="_Toc448247936"/>
      <w:bookmarkEnd w:id="123"/>
      <w:bookmarkEnd w:id="124"/>
      <w:bookmarkEnd w:id="125"/>
      <w:bookmarkEnd w:id="126"/>
      <w:bookmarkEnd w:id="127"/>
      <w:bookmarkEnd w:id="128"/>
      <w:bookmarkEnd w:id="129"/>
      <w:bookmarkEnd w:id="130"/>
      <w:bookmarkEnd w:id="131"/>
      <w:bookmarkEnd w:id="132"/>
      <w:bookmarkEnd w:id="133"/>
      <w:bookmarkEnd w:id="136"/>
      <w:r w:rsidRPr="005F03C1">
        <w:rPr>
          <w:rFonts w:ascii="Times New Roman" w:hAnsi="Times New Roman" w:cs="Times New Roman"/>
          <w:b/>
          <w:bCs/>
          <w:smallCaps/>
        </w:rPr>
        <w:lastRenderedPageBreak/>
        <w:t>ÉRTÉKELÉSI SZEMPONTRENDSZER</w:t>
      </w:r>
      <w:bookmarkEnd w:id="137"/>
    </w:p>
    <w:p w14:paraId="52D23E61" w14:textId="77777777" w:rsidR="002B7F2A" w:rsidRPr="005F03C1" w:rsidRDefault="002B7F2A" w:rsidP="002B7F2A">
      <w:pPr>
        <w:suppressAutoHyphens/>
        <w:spacing w:before="120"/>
        <w:jc w:val="both"/>
        <w:rPr>
          <w:rFonts w:ascii="Times New Roman" w:hAnsi="Times New Roman" w:cs="Times New Roman"/>
          <w:b/>
        </w:rPr>
      </w:pPr>
      <w:r w:rsidRPr="005F03C1">
        <w:rPr>
          <w:rFonts w:ascii="Times New Roman" w:hAnsi="Times New Roman" w:cs="Times New Roman"/>
          <w:b/>
        </w:rPr>
        <w:t xml:space="preserve">Az ajánlatok értékelési szempontja a Kbt. 76. § alapján: </w:t>
      </w:r>
    </w:p>
    <w:p w14:paraId="66AFF510" w14:textId="0627A86C" w:rsidR="002B7F2A" w:rsidRPr="005F03C1" w:rsidRDefault="002B7F2A" w:rsidP="002B7F2A">
      <w:pPr>
        <w:jc w:val="both"/>
        <w:rPr>
          <w:rFonts w:ascii="Times New Roman" w:eastAsia="Calibri" w:hAnsi="Times New Roman" w:cs="Times New Roman"/>
        </w:rPr>
      </w:pPr>
      <w:r w:rsidRPr="005F03C1">
        <w:rPr>
          <w:rFonts w:ascii="Times New Roman" w:hAnsi="Times New Roman" w:cs="Times New Roman"/>
          <w:b/>
        </w:rPr>
        <w:t>Kbt. 76. § (2) bekezdés c) pont:</w:t>
      </w:r>
      <w:r w:rsidRPr="005F03C1">
        <w:rPr>
          <w:rFonts w:ascii="Times New Roman" w:hAnsi="Times New Roman" w:cs="Times New Roman"/>
        </w:rPr>
        <w:t xml:space="preserve"> a legjobb ár-érték arányt megjelenítő olyan – különösen minőségi, környezetvédelmi, szociális – szempontok, amelyek között az ár vagy költség is szerepel, illetve a 322/2015. (X. 30.) Korm. rendelet 9. § (2) bekezdése alapján a szakmai minőség értékelésére alkalmas részszempon</w:t>
      </w:r>
      <w:r w:rsidR="00FD6E32">
        <w:rPr>
          <w:rFonts w:ascii="Times New Roman" w:hAnsi="Times New Roman" w:cs="Times New Roman"/>
        </w:rPr>
        <w:t xml:space="preserve">t, amely alkalmas arra, hogy a mérnöki szolgáltatás </w:t>
      </w:r>
      <w:r w:rsidRPr="005F03C1">
        <w:rPr>
          <w:rFonts w:ascii="Times New Roman" w:hAnsi="Times New Roman" w:cs="Times New Roman"/>
        </w:rPr>
        <w:t>ellátásának szakmai színvonalát javítsa az alábbiak szerint:</w:t>
      </w:r>
    </w:p>
    <w:p w14:paraId="07596140" w14:textId="77777777" w:rsidR="002B7F2A" w:rsidRPr="005F03C1" w:rsidRDefault="002B7F2A" w:rsidP="002B7F2A">
      <w:pPr>
        <w:jc w:val="both"/>
        <w:rPr>
          <w:rFonts w:ascii="Times New Roman" w:hAnsi="Times New Roman" w:cs="Times New Roman"/>
        </w:rPr>
      </w:pPr>
    </w:p>
    <w:p w14:paraId="1E4C5734" w14:textId="6BD0F0A6" w:rsidR="00675D72" w:rsidRDefault="00675D72" w:rsidP="00675D72">
      <w:pPr>
        <w:pStyle w:val="Listaszerbekezds"/>
        <w:numPr>
          <w:ilvl w:val="0"/>
          <w:numId w:val="37"/>
        </w:numPr>
        <w:spacing w:before="120" w:after="120" w:line="276" w:lineRule="auto"/>
        <w:jc w:val="both"/>
        <w:rPr>
          <w:rFonts w:ascii="Times New Roman" w:hAnsi="Times New Roman" w:cs="Times New Roman"/>
        </w:rPr>
      </w:pPr>
      <w:r>
        <w:rPr>
          <w:rFonts w:ascii="Times New Roman" w:hAnsi="Times New Roman" w:cs="Times New Roman"/>
        </w:rPr>
        <w:t>Ajánlati ár (1-100 pont)</w:t>
      </w:r>
      <w:r>
        <w:rPr>
          <w:rFonts w:ascii="Times New Roman" w:hAnsi="Times New Roman" w:cs="Times New Roman"/>
        </w:rPr>
        <w:tab/>
      </w:r>
      <w:r w:rsidR="00C7092F">
        <w:rPr>
          <w:rFonts w:ascii="Times New Roman" w:hAnsi="Times New Roman" w:cs="Times New Roman"/>
        </w:rPr>
        <w:t>6</w:t>
      </w:r>
    </w:p>
    <w:p w14:paraId="1A5697E0" w14:textId="1489CDDD" w:rsidR="00675D72" w:rsidRPr="00675D72" w:rsidRDefault="00675D72" w:rsidP="00675D72">
      <w:pPr>
        <w:spacing w:before="120" w:after="120" w:line="276" w:lineRule="auto"/>
        <w:ind w:left="360"/>
        <w:jc w:val="both"/>
        <w:rPr>
          <w:rFonts w:ascii="Times New Roman" w:hAnsi="Times New Roman" w:cs="Times New Roman"/>
        </w:rPr>
      </w:pPr>
      <w:r w:rsidRPr="00675D72">
        <w:rPr>
          <w:rFonts w:ascii="Times New Roman" w:hAnsi="Times New Roman" w:cs="Times New Roman"/>
        </w:rPr>
        <w:t>Szakmai ajánlat</w:t>
      </w:r>
      <w:r>
        <w:rPr>
          <w:rFonts w:ascii="Times New Roman" w:hAnsi="Times New Roman" w:cs="Times New Roman"/>
        </w:rPr>
        <w:t>:</w:t>
      </w:r>
    </w:p>
    <w:p w14:paraId="339BA05F" w14:textId="49AD0DA9" w:rsidR="00675D72" w:rsidRDefault="00675D72" w:rsidP="00675D72">
      <w:pPr>
        <w:pStyle w:val="Listaszerbekezds"/>
        <w:numPr>
          <w:ilvl w:val="0"/>
          <w:numId w:val="37"/>
        </w:numPr>
        <w:spacing w:before="120" w:after="120" w:line="276" w:lineRule="auto"/>
        <w:jc w:val="both"/>
        <w:rPr>
          <w:rFonts w:ascii="Times New Roman" w:hAnsi="Times New Roman" w:cs="Times New Roman"/>
        </w:rPr>
      </w:pPr>
      <w:r>
        <w:rPr>
          <w:rFonts w:ascii="Times New Roman" w:hAnsi="Times New Roman" w:cs="Times New Roman"/>
        </w:rPr>
        <w:t>Ajánlattevő személyi állománya (1-100 pont)</w:t>
      </w:r>
      <w:r>
        <w:rPr>
          <w:rFonts w:ascii="Times New Roman" w:hAnsi="Times New Roman" w:cs="Times New Roman"/>
        </w:rPr>
        <w:tab/>
      </w:r>
      <w:r w:rsidR="002914BA">
        <w:rPr>
          <w:rFonts w:ascii="Times New Roman" w:hAnsi="Times New Roman" w:cs="Times New Roman"/>
        </w:rPr>
        <w:t>4</w:t>
      </w:r>
    </w:p>
    <w:p w14:paraId="746426C3" w14:textId="4DD7AB7E" w:rsidR="00675D72" w:rsidRDefault="00675D72" w:rsidP="00675D72">
      <w:pPr>
        <w:pStyle w:val="Listaszerbekezds"/>
        <w:numPr>
          <w:ilvl w:val="0"/>
          <w:numId w:val="37"/>
        </w:numPr>
        <w:spacing w:before="120" w:after="120" w:line="276" w:lineRule="auto"/>
        <w:jc w:val="both"/>
        <w:rPr>
          <w:rFonts w:ascii="Times New Roman" w:hAnsi="Times New Roman" w:cs="Times New Roman"/>
        </w:rPr>
      </w:pPr>
      <w:r>
        <w:rPr>
          <w:rFonts w:ascii="Times New Roman" w:hAnsi="Times New Roman" w:cs="Times New Roman"/>
        </w:rPr>
        <w:t>Szakmai szervezettség</w:t>
      </w:r>
      <w:r w:rsidR="00206A21">
        <w:rPr>
          <w:rFonts w:ascii="Times New Roman" w:hAnsi="Times New Roman" w:cs="Times New Roman"/>
        </w:rPr>
        <w:t xml:space="preserve"> és módszertan</w:t>
      </w:r>
      <w:r>
        <w:rPr>
          <w:rFonts w:ascii="Times New Roman" w:hAnsi="Times New Roman" w:cs="Times New Roman"/>
        </w:rPr>
        <w:t xml:space="preserve"> (1-100 pont)</w:t>
      </w:r>
      <w:r>
        <w:rPr>
          <w:rFonts w:ascii="Times New Roman" w:hAnsi="Times New Roman" w:cs="Times New Roman"/>
        </w:rPr>
        <w:tab/>
        <w:t>2</w:t>
      </w:r>
    </w:p>
    <w:p w14:paraId="371D4B7C" w14:textId="77777777" w:rsidR="002B7F2A" w:rsidRPr="005F03C1" w:rsidRDefault="002B7F2A" w:rsidP="002B7F2A">
      <w:pPr>
        <w:jc w:val="both"/>
        <w:rPr>
          <w:rFonts w:ascii="Times New Roman" w:hAnsi="Times New Roman" w:cs="Times New Roman"/>
        </w:rPr>
      </w:pPr>
    </w:p>
    <w:p w14:paraId="79E5AD6F"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 Kbt. 76. § és a 322/2015. (X. 30.) Korm. rendelet 9. § (1) bekezdése alapján Ajánlatkérő az ajánlattevőktől </w:t>
      </w:r>
      <w:r w:rsidRPr="005F03C1">
        <w:rPr>
          <w:rFonts w:ascii="Times New Roman" w:hAnsi="Times New Roman" w:cs="Times New Roman"/>
          <w:b/>
        </w:rPr>
        <w:t>szakmai ajánlatot kér be</w:t>
      </w:r>
      <w:r w:rsidRPr="005F03C1">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7B3B6FE9" w14:textId="77777777" w:rsidR="002B7F2A" w:rsidRPr="005F03C1" w:rsidRDefault="002B7F2A" w:rsidP="002B7F2A">
      <w:pPr>
        <w:jc w:val="both"/>
        <w:rPr>
          <w:rFonts w:ascii="Times New Roman" w:hAnsi="Times New Roman" w:cs="Times New Roman"/>
        </w:rPr>
      </w:pPr>
    </w:p>
    <w:p w14:paraId="32412FC3" w14:textId="17914168"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09D217E5"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az ajánlat a legkedvezőbb, amelynek az összpontszáma a legnagyobb.</w:t>
      </w:r>
    </w:p>
    <w:p w14:paraId="5BEB6DAD" w14:textId="77777777" w:rsidR="002B7F2A" w:rsidRPr="005F03C1" w:rsidRDefault="002B7F2A" w:rsidP="002B7F2A">
      <w:pPr>
        <w:jc w:val="both"/>
        <w:rPr>
          <w:rFonts w:ascii="Times New Roman" w:hAnsi="Times New Roman" w:cs="Times New Roman"/>
        </w:rPr>
      </w:pPr>
    </w:p>
    <w:p w14:paraId="71DB7C9B" w14:textId="6459025A" w:rsidR="002B7F2A" w:rsidRPr="005F03C1" w:rsidRDefault="002B7F2A" w:rsidP="002B7F2A">
      <w:pPr>
        <w:autoSpaceDE w:val="0"/>
        <w:autoSpaceDN w:val="0"/>
        <w:adjustRightInd w:val="0"/>
        <w:jc w:val="both"/>
        <w:rPr>
          <w:rFonts w:ascii="Times New Roman" w:hAnsi="Times New Roman" w:cs="Times New Roman"/>
        </w:rPr>
      </w:pPr>
      <w:r w:rsidRPr="005F03C1">
        <w:rPr>
          <w:rFonts w:ascii="Times New Roman" w:hAnsi="Times New Roman" w:cs="Times New Roman"/>
        </w:rPr>
        <w:t xml:space="preserve">Az értékelés során valamennyi részszempont és alszempont esetében adható </w:t>
      </w:r>
      <w:r w:rsidRPr="005F03C1">
        <w:rPr>
          <w:rFonts w:ascii="Times New Roman" w:hAnsi="Times New Roman" w:cs="Times New Roman"/>
          <w:b/>
        </w:rPr>
        <w:t>pontszám alsó határa: 1 pont; felső határa: 10</w:t>
      </w:r>
      <w:r w:rsidR="00344D73">
        <w:rPr>
          <w:rFonts w:ascii="Times New Roman" w:hAnsi="Times New Roman" w:cs="Times New Roman"/>
          <w:b/>
        </w:rPr>
        <w:t>0</w:t>
      </w:r>
      <w:r w:rsidRPr="005F03C1">
        <w:rPr>
          <w:rFonts w:ascii="Times New Roman" w:hAnsi="Times New Roman" w:cs="Times New Roman"/>
          <w:b/>
        </w:rPr>
        <w:t xml:space="preserve"> pont</w:t>
      </w:r>
      <w:r w:rsidRPr="005F03C1">
        <w:rPr>
          <w:rFonts w:ascii="Times New Roman" w:hAnsi="Times New Roman" w:cs="Times New Roman"/>
        </w:rPr>
        <w:t>, ahol az 1 pont a legrosszabb, a 10</w:t>
      </w:r>
      <w:r w:rsidR="00344D73">
        <w:rPr>
          <w:rFonts w:ascii="Times New Roman" w:hAnsi="Times New Roman" w:cs="Times New Roman"/>
        </w:rPr>
        <w:t>0</w:t>
      </w:r>
      <w:r w:rsidRPr="005F03C1">
        <w:rPr>
          <w:rFonts w:ascii="Times New Roman" w:hAnsi="Times New Roman" w:cs="Times New Roman"/>
        </w:rPr>
        <w:t xml:space="preserve"> pont a legjobb érték. A kerekítés két tizedesjegyig történik.</w:t>
      </w:r>
    </w:p>
    <w:p w14:paraId="0C4842B1" w14:textId="77777777" w:rsidR="002B7F2A" w:rsidRPr="005F03C1" w:rsidRDefault="002B7F2A" w:rsidP="002B7F2A">
      <w:pPr>
        <w:autoSpaceDE w:val="0"/>
        <w:autoSpaceDN w:val="0"/>
        <w:adjustRightInd w:val="0"/>
        <w:jc w:val="both"/>
        <w:rPr>
          <w:rFonts w:ascii="Times New Roman" w:hAnsi="Times New Roman" w:cs="Times New Roman"/>
        </w:rPr>
      </w:pPr>
    </w:p>
    <w:p w14:paraId="4B3347DB" w14:textId="77777777" w:rsidR="002B7F2A" w:rsidRPr="005F03C1" w:rsidRDefault="002B7F2A" w:rsidP="002B7F2A">
      <w:pPr>
        <w:autoSpaceDE w:val="0"/>
        <w:autoSpaceDN w:val="0"/>
        <w:adjustRightInd w:val="0"/>
        <w:jc w:val="both"/>
        <w:rPr>
          <w:rFonts w:ascii="Times New Roman" w:hAnsi="Times New Roman" w:cs="Times New Roman"/>
          <w:b/>
        </w:rPr>
      </w:pPr>
      <w:r w:rsidRPr="005F03C1">
        <w:rPr>
          <w:rFonts w:ascii="Times New Roman" w:hAnsi="Times New Roman" w:cs="Times New Roman"/>
          <w:b/>
        </w:rPr>
        <w:t>AJÁNLATI ÁR:</w:t>
      </w:r>
    </w:p>
    <w:p w14:paraId="0958884F" w14:textId="77777777" w:rsidR="002B7F2A" w:rsidRPr="005F03C1" w:rsidRDefault="002B7F2A" w:rsidP="002B7F2A">
      <w:pPr>
        <w:autoSpaceDE w:val="0"/>
        <w:autoSpaceDN w:val="0"/>
        <w:adjustRightInd w:val="0"/>
        <w:jc w:val="both"/>
        <w:rPr>
          <w:rFonts w:ascii="Times New Roman" w:hAnsi="Times New Roman" w:cs="Times New Roman"/>
        </w:rPr>
      </w:pPr>
    </w:p>
    <w:tbl>
      <w:tblPr>
        <w:tblStyle w:val="Rcsostblzat"/>
        <w:tblW w:w="0" w:type="auto"/>
        <w:tblLook w:val="04A0" w:firstRow="1" w:lastRow="0" w:firstColumn="1" w:lastColumn="0" w:noHBand="0" w:noVBand="1"/>
      </w:tblPr>
      <w:tblGrid>
        <w:gridCol w:w="421"/>
        <w:gridCol w:w="4665"/>
        <w:gridCol w:w="1572"/>
      </w:tblGrid>
      <w:tr w:rsidR="002B7F2A" w:rsidRPr="005F03C1" w14:paraId="1919132A" w14:textId="77777777" w:rsidTr="002B7F2A">
        <w:trPr>
          <w:trHeight w:val="499"/>
        </w:trPr>
        <w:tc>
          <w:tcPr>
            <w:tcW w:w="421" w:type="dxa"/>
            <w:tcBorders>
              <w:top w:val="single" w:sz="4" w:space="0" w:color="auto"/>
              <w:left w:val="single" w:sz="4" w:space="0" w:color="auto"/>
              <w:bottom w:val="single" w:sz="4" w:space="0" w:color="auto"/>
              <w:right w:val="single" w:sz="4" w:space="0" w:color="auto"/>
            </w:tcBorders>
          </w:tcPr>
          <w:p w14:paraId="2471F9D2" w14:textId="77777777" w:rsidR="002B7F2A" w:rsidRPr="005F03C1" w:rsidRDefault="002B7F2A">
            <w:pPr>
              <w:rPr>
                <w:rFonts w:ascii="Times New Roman" w:hAnsi="Times New Roman" w:cs="Times New Roman"/>
              </w:rPr>
            </w:pPr>
          </w:p>
        </w:tc>
        <w:tc>
          <w:tcPr>
            <w:tcW w:w="466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4389ACD4" w14:textId="77777777" w:rsidR="002B7F2A" w:rsidRPr="005F03C1" w:rsidRDefault="002B7F2A">
            <w:pPr>
              <w:rPr>
                <w:rFonts w:ascii="Times New Roman" w:hAnsi="Times New Roman" w:cs="Times New Roman"/>
                <w:b/>
              </w:rPr>
            </w:pPr>
            <w:r w:rsidRPr="005F03C1">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3B81C0E" w14:textId="77777777" w:rsidR="002B7F2A" w:rsidRPr="005F03C1" w:rsidRDefault="002B7F2A">
            <w:pPr>
              <w:rPr>
                <w:rFonts w:ascii="Times New Roman" w:hAnsi="Times New Roman" w:cs="Times New Roman"/>
              </w:rPr>
            </w:pPr>
            <w:r w:rsidRPr="005F03C1">
              <w:rPr>
                <w:rFonts w:ascii="Times New Roman" w:hAnsi="Times New Roman" w:cs="Times New Roman"/>
                <w:b/>
              </w:rPr>
              <w:t>Súlyszám</w:t>
            </w:r>
          </w:p>
        </w:tc>
      </w:tr>
      <w:tr w:rsidR="002B7F2A" w:rsidRPr="005F03C1" w14:paraId="34C3D441" w14:textId="77777777" w:rsidTr="002B7F2A">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7200F012" w14:textId="77777777" w:rsidR="002B7F2A" w:rsidRPr="005F03C1" w:rsidRDefault="002B7F2A">
            <w:pPr>
              <w:rPr>
                <w:rFonts w:ascii="Times New Roman" w:hAnsi="Times New Roman" w:cs="Times New Roman"/>
                <w:b/>
              </w:rPr>
            </w:pPr>
            <w:r w:rsidRPr="005F03C1">
              <w:rPr>
                <w:rFonts w:ascii="Times New Roman" w:hAnsi="Times New Roman" w:cs="Times New Roman"/>
                <w:b/>
              </w:rPr>
              <w:t>1.</w:t>
            </w:r>
          </w:p>
        </w:tc>
        <w:tc>
          <w:tcPr>
            <w:tcW w:w="4665" w:type="dxa"/>
            <w:tcBorders>
              <w:top w:val="single" w:sz="4" w:space="0" w:color="auto"/>
              <w:left w:val="single" w:sz="4" w:space="0" w:color="auto"/>
              <w:bottom w:val="single" w:sz="4" w:space="0" w:color="auto"/>
              <w:right w:val="single" w:sz="4" w:space="0" w:color="auto"/>
            </w:tcBorders>
            <w:vAlign w:val="center"/>
            <w:hideMark/>
          </w:tcPr>
          <w:p w14:paraId="2906DD20" w14:textId="45BC339A" w:rsidR="002B7F2A" w:rsidRPr="005F03C1" w:rsidRDefault="002B7F2A" w:rsidP="00344D73">
            <w:pPr>
              <w:rPr>
                <w:rFonts w:ascii="Times New Roman" w:hAnsi="Times New Roman" w:cs="Times New Roman"/>
                <w:b/>
              </w:rPr>
            </w:pPr>
            <w:r w:rsidRPr="005F03C1">
              <w:rPr>
                <w:rFonts w:ascii="Times New Roman" w:hAnsi="Times New Roman" w:cs="Times New Roman"/>
                <w:b/>
              </w:rPr>
              <w:t xml:space="preserve">Ajánlati ár </w:t>
            </w:r>
          </w:p>
        </w:tc>
        <w:tc>
          <w:tcPr>
            <w:tcW w:w="1572" w:type="dxa"/>
            <w:tcBorders>
              <w:top w:val="single" w:sz="4" w:space="0" w:color="auto"/>
              <w:left w:val="single" w:sz="4" w:space="0" w:color="auto"/>
              <w:bottom w:val="single" w:sz="4" w:space="0" w:color="auto"/>
              <w:right w:val="single" w:sz="4" w:space="0" w:color="auto"/>
            </w:tcBorders>
            <w:vAlign w:val="center"/>
            <w:hideMark/>
          </w:tcPr>
          <w:p w14:paraId="075DCE66" w14:textId="4C77AF78" w:rsidR="002B7F2A" w:rsidRPr="005F03C1" w:rsidRDefault="00C7092F" w:rsidP="00344D73">
            <w:pPr>
              <w:rPr>
                <w:rFonts w:ascii="Times New Roman" w:hAnsi="Times New Roman" w:cs="Times New Roman"/>
                <w:b/>
              </w:rPr>
            </w:pPr>
            <w:r>
              <w:rPr>
                <w:rFonts w:ascii="Times New Roman" w:hAnsi="Times New Roman" w:cs="Times New Roman"/>
                <w:b/>
              </w:rPr>
              <w:t>6</w:t>
            </w:r>
          </w:p>
        </w:tc>
      </w:tr>
    </w:tbl>
    <w:p w14:paraId="57B29A1A" w14:textId="77777777" w:rsidR="002B7F2A" w:rsidRPr="005F03C1" w:rsidRDefault="002B7F2A" w:rsidP="002B7F2A">
      <w:pPr>
        <w:jc w:val="both"/>
        <w:rPr>
          <w:rFonts w:ascii="Times New Roman" w:eastAsia="Calibri" w:hAnsi="Times New Roman" w:cs="Times New Roman"/>
          <w:lang w:eastAsia="en-US"/>
        </w:rPr>
      </w:pPr>
    </w:p>
    <w:p w14:paraId="79CEC523" w14:textId="77777777" w:rsidR="002B7F2A" w:rsidRPr="005F03C1" w:rsidRDefault="002B7F2A" w:rsidP="002B7F2A">
      <w:pPr>
        <w:jc w:val="both"/>
        <w:rPr>
          <w:rFonts w:ascii="Times New Roman" w:hAnsi="Times New Roman" w:cs="Times New Roman"/>
          <w:b/>
          <w:u w:val="single"/>
        </w:rPr>
      </w:pPr>
      <w:r w:rsidRPr="005F03C1">
        <w:rPr>
          <w:rFonts w:ascii="Times New Roman" w:hAnsi="Times New Roman" w:cs="Times New Roman"/>
          <w:b/>
          <w:u w:val="single"/>
        </w:rPr>
        <w:t>Az ajánlati árral szembeni követelmények:</w:t>
      </w:r>
    </w:p>
    <w:p w14:paraId="0C6DCCEC" w14:textId="77777777" w:rsidR="002B7F2A" w:rsidRPr="005F03C1" w:rsidRDefault="002B7F2A" w:rsidP="002B7F2A">
      <w:pPr>
        <w:jc w:val="both"/>
        <w:rPr>
          <w:rFonts w:ascii="Times New Roman" w:hAnsi="Times New Roman" w:cs="Times New Roman"/>
        </w:rPr>
      </w:pPr>
    </w:p>
    <w:p w14:paraId="6B5B414A" w14:textId="56FA78A1"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Ajánlattevők megajánlásaikat nettó </w:t>
      </w:r>
      <w:r w:rsidRPr="0051294F">
        <w:rPr>
          <w:rFonts w:ascii="Times New Roman" w:hAnsi="Times New Roman" w:cs="Times New Roman"/>
        </w:rPr>
        <w:t xml:space="preserve">formában, </w:t>
      </w:r>
      <w:r w:rsidR="00344D73">
        <w:rPr>
          <w:rFonts w:ascii="Times New Roman" w:hAnsi="Times New Roman" w:cs="Times New Roman"/>
        </w:rPr>
        <w:t>egyösszegű átalányárként,</w:t>
      </w:r>
      <w:r w:rsidRPr="0051294F">
        <w:rPr>
          <w:rFonts w:ascii="Times New Roman" w:hAnsi="Times New Roman" w:cs="Times New Roman"/>
        </w:rPr>
        <w:t xml:space="preserve"> forintban kötelesek meghatározni, úgy, hogy az tartalmazza az ajánlati felhívásban, a műszaki leírásban és a további közbeszerzési dokumentumokban</w:t>
      </w:r>
      <w:r w:rsidRPr="005F03C1">
        <w:rPr>
          <w:rFonts w:ascii="Times New Roman" w:hAnsi="Times New Roman" w:cs="Times New Roman"/>
        </w:rPr>
        <w:t xml:space="preserve"> meghatározott feltételek mellett valamennyi feladat ellátásával kapcsolatos összes költséget függetlenül azok formájától és forrásától.</w:t>
      </w:r>
    </w:p>
    <w:p w14:paraId="26E49FA2" w14:textId="77777777" w:rsidR="002B7F2A" w:rsidRPr="005F03C1" w:rsidRDefault="002B7F2A" w:rsidP="002B7F2A">
      <w:pPr>
        <w:jc w:val="both"/>
        <w:rPr>
          <w:rFonts w:ascii="Times New Roman" w:hAnsi="Times New Roman" w:cs="Times New Roman"/>
        </w:rPr>
      </w:pPr>
    </w:p>
    <w:p w14:paraId="2BCCC51F"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69B303BC" w14:textId="77777777" w:rsidR="002B7F2A" w:rsidRPr="005F03C1" w:rsidRDefault="002B7F2A" w:rsidP="002B7F2A">
      <w:pPr>
        <w:jc w:val="both"/>
        <w:rPr>
          <w:rFonts w:ascii="Times New Roman" w:hAnsi="Times New Roman" w:cs="Times New Roman"/>
        </w:rPr>
      </w:pPr>
    </w:p>
    <w:p w14:paraId="13A33C75" w14:textId="685421DC"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78532353" w14:textId="77777777" w:rsidR="002B7F2A" w:rsidRPr="005F03C1" w:rsidRDefault="002B7F2A" w:rsidP="002B7F2A">
      <w:pPr>
        <w:jc w:val="both"/>
        <w:rPr>
          <w:rFonts w:ascii="Times New Roman" w:hAnsi="Times New Roman" w:cs="Times New Roman"/>
        </w:rPr>
      </w:pPr>
    </w:p>
    <w:p w14:paraId="287F2AA7" w14:textId="528CE9D0" w:rsidR="002B7F2A" w:rsidRPr="005F03C1" w:rsidRDefault="002B7F2A" w:rsidP="002B7F2A">
      <w:pPr>
        <w:tabs>
          <w:tab w:val="num" w:pos="1560"/>
        </w:tabs>
        <w:jc w:val="both"/>
        <w:rPr>
          <w:rFonts w:ascii="Times New Roman" w:hAnsi="Times New Roman" w:cs="Times New Roman"/>
        </w:rPr>
      </w:pPr>
      <w:r w:rsidRPr="005F03C1">
        <w:rPr>
          <w:rFonts w:ascii="Times New Roman" w:hAnsi="Times New Roman" w:cs="Times New Roman"/>
        </w:rPr>
        <w:t xml:space="preserve">Az ajánlati árnak tartalmaznia kell a </w:t>
      </w:r>
      <w:r w:rsidR="007C020B">
        <w:rPr>
          <w:rFonts w:ascii="Times New Roman" w:hAnsi="Times New Roman" w:cs="Times New Roman"/>
        </w:rPr>
        <w:t xml:space="preserve">szerződés </w:t>
      </w:r>
      <w:r w:rsidRPr="005F03C1">
        <w:rPr>
          <w:rFonts w:ascii="Times New Roman" w:hAnsi="Times New Roman" w:cs="Times New Roman"/>
        </w:rPr>
        <w:t>időtartama alatti esetleges árváltozásból eredő kockázatot és hasznot is.</w:t>
      </w:r>
    </w:p>
    <w:p w14:paraId="2ACD4B31" w14:textId="77777777" w:rsidR="002B7F2A" w:rsidRPr="005F03C1" w:rsidRDefault="002B7F2A" w:rsidP="002B7F2A">
      <w:pPr>
        <w:jc w:val="both"/>
        <w:rPr>
          <w:rFonts w:ascii="Times New Roman" w:hAnsi="Times New Roman" w:cs="Times New Roman"/>
        </w:rPr>
      </w:pPr>
    </w:p>
    <w:p w14:paraId="20CA616E" w14:textId="77777777" w:rsidR="002B7F2A" w:rsidRPr="005F03C1" w:rsidRDefault="002B7F2A" w:rsidP="002B7F2A">
      <w:pPr>
        <w:jc w:val="both"/>
        <w:rPr>
          <w:rFonts w:ascii="Times New Roman" w:hAnsi="Times New Roman" w:cs="Times New Roman"/>
          <w:b/>
          <w:u w:val="single"/>
        </w:rPr>
      </w:pPr>
      <w:r w:rsidRPr="005F03C1">
        <w:rPr>
          <w:rFonts w:ascii="Times New Roman" w:hAnsi="Times New Roman" w:cs="Times New Roman"/>
          <w:b/>
          <w:u w:val="single"/>
        </w:rPr>
        <w:t>A módszer ismertetése, amellyel az Ajánlatkérő megadja a fenti ponthatárok közötti pontszámot ezen részszempont esetében:</w:t>
      </w:r>
    </w:p>
    <w:p w14:paraId="0F088F82" w14:textId="77777777" w:rsidR="002B7F2A" w:rsidRPr="005F03C1" w:rsidRDefault="002B7F2A" w:rsidP="002B7F2A">
      <w:pPr>
        <w:jc w:val="both"/>
        <w:rPr>
          <w:rFonts w:ascii="Times New Roman" w:hAnsi="Times New Roman" w:cs="Times New Roman"/>
        </w:rPr>
      </w:pPr>
    </w:p>
    <w:p w14:paraId="567619D5"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 legkedvezőbb (legalacsonyabb összegű) megajánlás kapja a maximális pontszámot, a többi megajánlás ehhez képest arányosan kevesebb pontot kap.</w:t>
      </w:r>
    </w:p>
    <w:p w14:paraId="0BC9F5A5" w14:textId="77777777" w:rsidR="002B7F2A" w:rsidRPr="005F03C1" w:rsidRDefault="002B7F2A" w:rsidP="002B7F2A">
      <w:pPr>
        <w:jc w:val="both"/>
        <w:rPr>
          <w:rFonts w:ascii="Times New Roman" w:hAnsi="Times New Roman" w:cs="Times New Roman"/>
          <w:lang w:eastAsia="en-US"/>
        </w:rPr>
      </w:pPr>
      <w:r w:rsidRPr="005F03C1">
        <w:rPr>
          <w:rFonts w:ascii="Times New Roman" w:hAnsi="Times New Roman" w:cs="Times New Roman"/>
        </w:rPr>
        <w:t xml:space="preserve">Az 1. részszempont vonatkozásában Ajánlatkérő az ajánlatok értékelése során a Közbeszerzési Hatóság 2012. június 1. napján kiadott, az összességében legelőnyösebb ajánlat kiválasztása esetén alkalmazható módszerekről és az ajánlatok elbírálásáról szóló útmutatójának (K.É. 2012. évi 61. szám) III.A.1.ba) pontja szerinti </w:t>
      </w:r>
      <w:r w:rsidRPr="005F03C1">
        <w:rPr>
          <w:rFonts w:ascii="Times New Roman" w:hAnsi="Times New Roman" w:cs="Times New Roman"/>
          <w:b/>
        </w:rPr>
        <w:t>fordított arányosítás módszerével</w:t>
      </w:r>
      <w:r w:rsidRPr="005F03C1">
        <w:rPr>
          <w:rFonts w:ascii="Times New Roman" w:hAnsi="Times New Roman" w:cs="Times New Roman"/>
        </w:rPr>
        <w:t xml:space="preserve"> számolja ki a pontszámokat.</w:t>
      </w:r>
    </w:p>
    <w:p w14:paraId="5DE178AE"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Ezen módszer alapján kiszámított pontszámok a súlyszámmal kerülnek megszorzásra, Ajánlatkérő a számítás során kettő tizedesjegyig kerekít.</w:t>
      </w:r>
    </w:p>
    <w:p w14:paraId="2DDF9ED4" w14:textId="77777777" w:rsidR="002B7F2A" w:rsidRPr="005F03C1" w:rsidRDefault="002B7F2A" w:rsidP="002B7F2A">
      <w:pPr>
        <w:pStyle w:val="Listaszerbekezds"/>
        <w:ind w:left="1146"/>
        <w:rPr>
          <w:rFonts w:ascii="Times New Roman" w:eastAsia="Calibri" w:hAnsi="Times New Roman" w:cs="Times New Roman"/>
        </w:rPr>
      </w:pPr>
    </w:p>
    <w:p w14:paraId="76DCE8E7" w14:textId="77777777" w:rsidR="002B7F2A" w:rsidRPr="005F03C1" w:rsidRDefault="002B7F2A" w:rsidP="002B7F2A">
      <w:pPr>
        <w:rPr>
          <w:rFonts w:ascii="Times New Roman" w:eastAsia="Calibri" w:hAnsi="Times New Roman" w:cs="Times New Roman"/>
        </w:rPr>
      </w:pPr>
      <w:r w:rsidRPr="005F03C1">
        <w:rPr>
          <w:rFonts w:ascii="Times New Roman" w:hAnsi="Times New Roman" w:cs="Times New Roman"/>
        </w:rPr>
        <w:t>A fordított arányosítás képlete:</w:t>
      </w:r>
    </w:p>
    <w:p w14:paraId="13DFE779" w14:textId="77777777" w:rsidR="002B7F2A" w:rsidRPr="005F03C1" w:rsidRDefault="002B7F2A" w:rsidP="002B7F2A">
      <w:pPr>
        <w:jc w:val="both"/>
        <w:rPr>
          <w:rFonts w:ascii="Times New Roman" w:hAnsi="Times New Roman" w:cs="Times New Roman"/>
        </w:rPr>
      </w:pPr>
    </w:p>
    <w:p w14:paraId="0FBFC2AF" w14:textId="77777777" w:rsidR="002B7F2A" w:rsidRPr="005F03C1" w:rsidRDefault="002B7F2A" w:rsidP="002B7F2A">
      <w:pPr>
        <w:jc w:val="both"/>
        <w:rPr>
          <w:rFonts w:ascii="Times New Roman" w:hAnsi="Times New Roman" w:cs="Times New Roman"/>
        </w:rPr>
      </w:pPr>
      <w:r w:rsidRPr="005F03C1">
        <w:rPr>
          <w:rFonts w:ascii="Times New Roman" w:eastAsia="Calibri" w:hAnsi="Times New Roman" w:cs="Times New Roman"/>
          <w:position w:val="-88"/>
          <w:lang w:eastAsia="en-US"/>
        </w:rPr>
        <w:object w:dxaOrig="2940" w:dyaOrig="1875" w14:anchorId="0E7F4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93.75pt" o:ole="">
            <v:imagedata r:id="rId11" o:title=""/>
          </v:shape>
          <o:OLEObject Type="Embed" ProgID="Equation.3" ShapeID="_x0000_i1025" DrawAspect="Content" ObjectID="_1532511923" r:id="rId12"/>
        </w:object>
      </w:r>
    </w:p>
    <w:p w14:paraId="4A9C701E" w14:textId="77777777" w:rsidR="002B7F2A" w:rsidRPr="005F03C1" w:rsidRDefault="002B7F2A" w:rsidP="002B7F2A">
      <w:pPr>
        <w:jc w:val="both"/>
        <w:rPr>
          <w:rFonts w:ascii="Times New Roman" w:hAnsi="Times New Roman" w:cs="Times New Roman"/>
        </w:rPr>
      </w:pPr>
    </w:p>
    <w:p w14:paraId="6E85FFBE"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ahol:</w:t>
      </w:r>
    </w:p>
    <w:p w14:paraId="25B11BDA"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P:</w:t>
      </w:r>
      <w:r w:rsidRPr="005F03C1">
        <w:rPr>
          <w:rFonts w:ascii="Times New Roman" w:hAnsi="Times New Roman" w:cs="Times New Roman"/>
        </w:rPr>
        <w:tab/>
      </w:r>
      <w:r w:rsidRPr="005F03C1">
        <w:rPr>
          <w:rFonts w:ascii="Times New Roman" w:hAnsi="Times New Roman" w:cs="Times New Roman"/>
        </w:rPr>
        <w:tab/>
        <w:t>a vizsgált ajánlati elem adott szempontra vonatkozó pontszáma</w:t>
      </w:r>
    </w:p>
    <w:p w14:paraId="16864F8B"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Pmax:</w:t>
      </w:r>
      <w:r w:rsidRPr="005F03C1">
        <w:rPr>
          <w:rFonts w:ascii="Times New Roman" w:hAnsi="Times New Roman" w:cs="Times New Roman"/>
        </w:rPr>
        <w:tab/>
      </w:r>
      <w:r w:rsidRPr="005F03C1">
        <w:rPr>
          <w:rFonts w:ascii="Times New Roman" w:hAnsi="Times New Roman" w:cs="Times New Roman"/>
        </w:rPr>
        <w:tab/>
        <w:t>a pontskála felső határa</w:t>
      </w:r>
    </w:p>
    <w:p w14:paraId="39A636B4"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Pmin:</w:t>
      </w:r>
      <w:r w:rsidRPr="005F03C1">
        <w:rPr>
          <w:rFonts w:ascii="Times New Roman" w:hAnsi="Times New Roman" w:cs="Times New Roman"/>
        </w:rPr>
        <w:tab/>
      </w:r>
      <w:r w:rsidRPr="005F03C1">
        <w:rPr>
          <w:rFonts w:ascii="Times New Roman" w:hAnsi="Times New Roman" w:cs="Times New Roman"/>
        </w:rPr>
        <w:tab/>
        <w:t>a pontskála alsó határa</w:t>
      </w:r>
    </w:p>
    <w:p w14:paraId="388D5B80"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Alegjobb:</w:t>
      </w:r>
      <w:r w:rsidRPr="005F03C1">
        <w:rPr>
          <w:rFonts w:ascii="Times New Roman" w:hAnsi="Times New Roman" w:cs="Times New Roman"/>
        </w:rPr>
        <w:tab/>
        <w:t>a legelőnyösebb ajánlat tartalmi eleme</w:t>
      </w:r>
    </w:p>
    <w:p w14:paraId="21FC1B9D"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Alegrosszabb:</w:t>
      </w:r>
      <w:r w:rsidRPr="005F03C1">
        <w:rPr>
          <w:rFonts w:ascii="Times New Roman" w:hAnsi="Times New Roman" w:cs="Times New Roman"/>
        </w:rPr>
        <w:tab/>
        <w:t>a legelőnytelenebb ajánlat tartalmi eleme</w:t>
      </w:r>
    </w:p>
    <w:p w14:paraId="5FBC0EE7"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Avizsgált:</w:t>
      </w:r>
      <w:r w:rsidRPr="005F03C1">
        <w:rPr>
          <w:rFonts w:ascii="Times New Roman" w:hAnsi="Times New Roman" w:cs="Times New Roman"/>
        </w:rPr>
        <w:tab/>
        <w:t>a vizsgált ajánlat tartalmi eleme;</w:t>
      </w:r>
    </w:p>
    <w:p w14:paraId="4C94AEF3" w14:textId="77777777" w:rsidR="002B7F2A" w:rsidRPr="005F03C1" w:rsidRDefault="002B7F2A" w:rsidP="002B7F2A">
      <w:pPr>
        <w:jc w:val="both"/>
        <w:rPr>
          <w:rFonts w:ascii="Times New Roman" w:hAnsi="Times New Roman" w:cs="Times New Roman"/>
        </w:rPr>
      </w:pPr>
    </w:p>
    <w:p w14:paraId="7F0883DB" w14:textId="77777777" w:rsidR="002B7F2A" w:rsidRPr="005F03C1" w:rsidRDefault="002B7F2A" w:rsidP="002B7F2A">
      <w:pPr>
        <w:jc w:val="both"/>
        <w:rPr>
          <w:rFonts w:ascii="Times New Roman" w:hAnsi="Times New Roman" w:cs="Times New Roman"/>
        </w:rPr>
      </w:pPr>
    </w:p>
    <w:p w14:paraId="07C85A38" w14:textId="77777777" w:rsidR="002B7F2A" w:rsidRPr="005F03C1" w:rsidRDefault="002B7F2A" w:rsidP="002B7F2A">
      <w:pPr>
        <w:jc w:val="both"/>
        <w:rPr>
          <w:rFonts w:ascii="Times New Roman" w:hAnsi="Times New Roman" w:cs="Times New Roman"/>
        </w:rPr>
      </w:pPr>
    </w:p>
    <w:p w14:paraId="2C39C88C" w14:textId="77777777" w:rsidR="002B7F2A" w:rsidRPr="005F03C1" w:rsidRDefault="002B7F2A" w:rsidP="002B7F2A">
      <w:pPr>
        <w:jc w:val="both"/>
        <w:rPr>
          <w:rFonts w:ascii="Times New Roman" w:hAnsi="Times New Roman" w:cs="Times New Roman"/>
          <w:b/>
        </w:rPr>
      </w:pPr>
      <w:r w:rsidRPr="005F03C1">
        <w:rPr>
          <w:rFonts w:ascii="Times New Roman" w:hAnsi="Times New Roman" w:cs="Times New Roman"/>
          <w:b/>
        </w:rPr>
        <w:t>SZAKMAI AJÁNLAT:</w:t>
      </w:r>
    </w:p>
    <w:p w14:paraId="3FCF7129" w14:textId="77777777" w:rsidR="002B7F2A" w:rsidRPr="005F03C1" w:rsidRDefault="002B7F2A" w:rsidP="002B7F2A">
      <w:pPr>
        <w:jc w:val="both"/>
        <w:rPr>
          <w:rFonts w:ascii="Times New Roman" w:hAnsi="Times New Roman" w:cs="Times New Roman"/>
        </w:rPr>
      </w:pPr>
    </w:p>
    <w:p w14:paraId="1435049E" w14:textId="3EF5ED80"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építési beruházások, valamint az építési beruházásokhoz kapcsolódó tervezői és mérnöki szolgáltatások közbeszerzésének részletes szabályairól szóló 322/2015. (X. 30.) Korm. rendelet 9. § (1) bekezdé</w:t>
      </w:r>
      <w:r w:rsidR="00F56BF2">
        <w:rPr>
          <w:rFonts w:ascii="Times New Roman" w:hAnsi="Times New Roman" w:cs="Times New Roman"/>
        </w:rPr>
        <w:t>se alapján Ajánlatkérő a mérnök</w:t>
      </w:r>
      <w:r w:rsidRPr="005F03C1">
        <w:rPr>
          <w:rFonts w:ascii="Times New Roman" w:hAnsi="Times New Roman" w:cs="Times New Roman"/>
        </w:rPr>
        <w:t xml:space="preserve"> kiválasztása során szakmai ajánlatot kér be, amelyet a legjobb ár-érték arányt megjelenítő értékelési szempont szerint az alábbiakban meghatározottak mentén vizsgál és értékel.</w:t>
      </w:r>
    </w:p>
    <w:p w14:paraId="50FEE941" w14:textId="77777777" w:rsidR="002B7F2A" w:rsidRPr="005F03C1" w:rsidRDefault="002B7F2A" w:rsidP="002B7F2A">
      <w:pPr>
        <w:jc w:val="both"/>
        <w:rPr>
          <w:rFonts w:ascii="Times New Roman" w:hAnsi="Times New Roman" w:cs="Times New Roman"/>
        </w:rPr>
      </w:pPr>
    </w:p>
    <w:p w14:paraId="5E4743DE" w14:textId="7BA52D53" w:rsidR="002B7F2A" w:rsidRPr="005F03C1" w:rsidRDefault="002B7F2A" w:rsidP="002B7F2A">
      <w:pPr>
        <w:jc w:val="both"/>
        <w:rPr>
          <w:rFonts w:ascii="Times New Roman" w:hAnsi="Times New Roman" w:cs="Times New Roman"/>
        </w:rPr>
      </w:pPr>
      <w:r w:rsidRPr="005F03C1">
        <w:rPr>
          <w:rFonts w:ascii="Times New Roman" w:hAnsi="Times New Roman" w:cs="Times New Roman"/>
        </w:rPr>
        <w:lastRenderedPageBreak/>
        <w:t>Az ajánlattevő a fentiekre tekintettel köteles ajánlatához szakmai ajánlatot csatolni, amelyet az ajánlati felhívásban, a műszaki leírásban</w:t>
      </w:r>
      <w:r w:rsidR="00F56BF2">
        <w:rPr>
          <w:rFonts w:ascii="Times New Roman" w:hAnsi="Times New Roman" w:cs="Times New Roman"/>
        </w:rPr>
        <w:t xml:space="preserve"> (feladatleírásban)</w:t>
      </w:r>
      <w:r w:rsidRPr="005F03C1">
        <w:rPr>
          <w:rFonts w:ascii="Times New Roman" w:hAnsi="Times New Roman" w:cs="Times New Roman"/>
        </w:rPr>
        <w:t>, a további közbeszerzési dokumentumokban és az alábbiakban foglaltak figyelembevételével és azokkal összhangban kell elkészítenie.</w:t>
      </w:r>
    </w:p>
    <w:p w14:paraId="6F039302" w14:textId="77777777" w:rsidR="002B7F2A" w:rsidRPr="005F03C1" w:rsidRDefault="002B7F2A" w:rsidP="002B7F2A">
      <w:pPr>
        <w:jc w:val="both"/>
        <w:rPr>
          <w:rFonts w:ascii="Times New Roman" w:hAnsi="Times New Roman" w:cs="Times New Roman"/>
        </w:rPr>
      </w:pPr>
    </w:p>
    <w:p w14:paraId="772B9B20" w14:textId="723FCFC1"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Ajánlatkérőnek kiemelt érdeke fűződik ahhoz, hogy a szerződés teljesítése magas szakmai színvonalon, összehangolt és jól működő rendszerben történjen,</w:t>
      </w:r>
      <w:r w:rsidR="009E21D2">
        <w:rPr>
          <w:rFonts w:ascii="Times New Roman" w:hAnsi="Times New Roman" w:cs="Times New Roman"/>
        </w:rPr>
        <w:t xml:space="preserve"> és mind a szakmai szolgáltatás</w:t>
      </w:r>
      <w:r w:rsidRPr="005F03C1">
        <w:rPr>
          <w:rFonts w:ascii="Times New Roman" w:hAnsi="Times New Roman" w:cs="Times New Roman"/>
        </w:rPr>
        <w:t xml:space="preserve"> ellátása, mind pedig a munkaszervezés (kommunikáció, feladatok kiadása és teljesítések fogadása, kapcsolattartás, határidők betartása) hozzásegítse Ajánlatkérőt a sikeres </w:t>
      </w:r>
      <w:r w:rsidR="009E21D2">
        <w:rPr>
          <w:rFonts w:ascii="Times New Roman" w:hAnsi="Times New Roman" w:cs="Times New Roman"/>
        </w:rPr>
        <w:t>projekt-megvalósításhoz</w:t>
      </w:r>
      <w:r w:rsidRPr="005F03C1">
        <w:rPr>
          <w:rFonts w:ascii="Times New Roman" w:hAnsi="Times New Roman" w:cs="Times New Roman"/>
        </w:rPr>
        <w:t>.</w:t>
      </w:r>
    </w:p>
    <w:p w14:paraId="5EEB0DF0" w14:textId="77777777" w:rsidR="002B7F2A" w:rsidRPr="005F03C1" w:rsidRDefault="002B7F2A" w:rsidP="002B7F2A">
      <w:pPr>
        <w:jc w:val="both"/>
        <w:rPr>
          <w:rFonts w:ascii="Times New Roman" w:hAnsi="Times New Roman" w:cs="Times New Roman"/>
        </w:rPr>
      </w:pPr>
    </w:p>
    <w:p w14:paraId="334840E6" w14:textId="77777777" w:rsidR="002B7F2A" w:rsidRPr="005F03C1" w:rsidRDefault="002B7F2A" w:rsidP="002B7F2A">
      <w:pPr>
        <w:jc w:val="both"/>
        <w:rPr>
          <w:rFonts w:ascii="Times New Roman" w:hAnsi="Times New Roman" w:cs="Times New Roman"/>
        </w:rPr>
      </w:pPr>
    </w:p>
    <w:p w14:paraId="75EE96DC" w14:textId="0A76C133"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Az értékelésre kerülő szakmai ajánlati tartalmi elemeket Ajánlatkérő nem érvényességi és nem alkalmassági szempontként, hanem kizárólag az alább feltüntetett értékelési szempontrendszerben értékeli, azzal, hogy bármely, a </w:t>
      </w:r>
      <w:r w:rsidR="00F56BF2">
        <w:rPr>
          <w:rFonts w:ascii="Times New Roman" w:hAnsi="Times New Roman" w:cs="Times New Roman"/>
        </w:rPr>
        <w:t>2.-4</w:t>
      </w:r>
      <w:r w:rsidRPr="005F03C1">
        <w:rPr>
          <w:rFonts w:ascii="Times New Roman" w:hAnsi="Times New Roman" w:cs="Times New Roman"/>
        </w:rPr>
        <w:t xml:space="preserve">. értékelési részszempontra vonatkozó szakmai ajánlat teljes hiánya az ajánlat érvénytelenségét vonja maga után, figyelemmel a Kbt. </w:t>
      </w:r>
      <w:r w:rsidR="009E21D2">
        <w:rPr>
          <w:rFonts w:ascii="Times New Roman" w:hAnsi="Times New Roman" w:cs="Times New Roman"/>
        </w:rPr>
        <w:t>71. § (8) bekezdés b) pontjára.</w:t>
      </w:r>
    </w:p>
    <w:p w14:paraId="5D1E77EC" w14:textId="77777777" w:rsidR="002B7F2A" w:rsidRPr="005F03C1" w:rsidRDefault="002B7F2A" w:rsidP="002B7F2A">
      <w:pPr>
        <w:jc w:val="both"/>
        <w:rPr>
          <w:rFonts w:ascii="Times New Roman" w:hAnsi="Times New Roman" w:cs="Times New Roman"/>
        </w:rPr>
      </w:pPr>
    </w:p>
    <w:p w14:paraId="74EB7844" w14:textId="77777777" w:rsidR="002B7F2A" w:rsidRPr="005F03C1" w:rsidRDefault="002B7F2A" w:rsidP="002B7F2A">
      <w:pPr>
        <w:jc w:val="both"/>
        <w:rPr>
          <w:rFonts w:ascii="Times New Roman" w:hAnsi="Times New Roman" w:cs="Times New Roman"/>
        </w:rPr>
      </w:pPr>
      <w:r w:rsidRPr="009E21D2">
        <w:rPr>
          <w:rFonts w:ascii="Times New Roman" w:hAnsi="Times New Roman" w:cs="Times New Roman"/>
          <w:b/>
        </w:rPr>
        <w:t>Az értékelési részszempontokat jelentő szakmai ajánlattal szembeni követelményeket alátámasztó dokumentumokat hiánypótolni nem lehet,</w:t>
      </w:r>
      <w:r w:rsidRPr="005F03C1">
        <w:rPr>
          <w:rFonts w:ascii="Times New Roman" w:hAnsi="Times New Roman" w:cs="Times New Roman"/>
        </w:rPr>
        <w:t xml:space="preserve"> így amennyiben valamely ilyen dokumentumból nem lehet megállapítani az előírt releváns követelményt, vagy a dokumentum egyéb módon nem felel meg a lent leírt releváns követelményeknek, úgy az ilyen dokumentummal bemutatott szakember, illetve szakmai tapasztalat nem kerül figyelembevételre az értékeléskor.</w:t>
      </w:r>
    </w:p>
    <w:p w14:paraId="0871B940" w14:textId="77777777" w:rsidR="002B7F2A" w:rsidRPr="005F03C1" w:rsidRDefault="002B7F2A" w:rsidP="002B7F2A">
      <w:pPr>
        <w:jc w:val="both"/>
        <w:rPr>
          <w:rFonts w:ascii="Times New Roman" w:hAnsi="Times New Roman" w:cs="Times New Roman"/>
        </w:rPr>
      </w:pPr>
    </w:p>
    <w:p w14:paraId="0DDC7923"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 a Kbt. 73. § (1) bekezdés e) pontja alapján érvénytelennek minősíti azokat az ajánlatokat, amelyek szakmai ajánlata nem felel meg a felhívás és a közbeszerzési dokumentumok, különösen a műszaki leírás feltételeinek.</w:t>
      </w:r>
    </w:p>
    <w:p w14:paraId="5E1FDF9F" w14:textId="77777777" w:rsidR="002B7F2A" w:rsidRPr="005F03C1" w:rsidRDefault="002B7F2A" w:rsidP="002B7F2A">
      <w:pPr>
        <w:jc w:val="both"/>
        <w:rPr>
          <w:rFonts w:ascii="Times New Roman" w:hAnsi="Times New Roman" w:cs="Times New Roman"/>
        </w:rPr>
      </w:pPr>
    </w:p>
    <w:p w14:paraId="07D2C18A"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Aránytalan vállalást tartalmazó ajánlati elem esetén az ajánlati elem vonatkozásában a Kbt. 72. §-a szerint jár el Ajánlatkérő. Nem teljesíthető vagy Ajánlatkérő által a teljesítés során nem érvényesíthető megajánlások nem tehetők a szakmai ajánlatban.</w:t>
      </w:r>
    </w:p>
    <w:p w14:paraId="3B577864" w14:textId="77777777" w:rsidR="002B7F2A" w:rsidRPr="005F03C1" w:rsidRDefault="002B7F2A" w:rsidP="002B7F2A">
      <w:pPr>
        <w:jc w:val="both"/>
        <w:rPr>
          <w:rFonts w:ascii="Times New Roman" w:hAnsi="Times New Roman" w:cs="Times New Roman"/>
        </w:rPr>
      </w:pPr>
    </w:p>
    <w:p w14:paraId="44178F9B" w14:textId="415420AB"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Ajánlatkérőnek kiemelt érdeke fűződik ahhoz, hogy a</w:t>
      </w:r>
      <w:r w:rsidR="009E21D2">
        <w:rPr>
          <w:rFonts w:ascii="Times New Roman" w:hAnsi="Times New Roman" w:cs="Times New Roman"/>
        </w:rPr>
        <w:t xml:space="preserve">z eljárás eredményeként megkötésre kerülő </w:t>
      </w:r>
      <w:r w:rsidRPr="005F03C1">
        <w:rPr>
          <w:rFonts w:ascii="Times New Roman" w:hAnsi="Times New Roman" w:cs="Times New Roman"/>
        </w:rPr>
        <w:t xml:space="preserve">szerződés teljesítése kiemelt szakmai színvonalon, összehangolt és jól működő rendszerben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56ED1096" w14:textId="77777777" w:rsidR="002B7F2A" w:rsidRPr="005F03C1" w:rsidRDefault="002B7F2A" w:rsidP="002B7F2A">
      <w:pPr>
        <w:jc w:val="both"/>
        <w:rPr>
          <w:rFonts w:ascii="Times New Roman" w:hAnsi="Times New Roman" w:cs="Times New Roman"/>
        </w:rPr>
      </w:pPr>
    </w:p>
    <w:p w14:paraId="5FA23E2E" w14:textId="26F8B1AD" w:rsidR="002B7F2A" w:rsidRPr="005F03C1" w:rsidRDefault="002B7F2A" w:rsidP="002B7F2A">
      <w:pPr>
        <w:jc w:val="both"/>
        <w:rPr>
          <w:rFonts w:ascii="Times New Roman" w:hAnsi="Times New Roman" w:cs="Times New Roman"/>
        </w:rPr>
      </w:pPr>
      <w:r w:rsidRPr="005F03C1">
        <w:rPr>
          <w:rFonts w:ascii="Times New Roman" w:hAnsi="Times New Roman" w:cs="Times New Roman"/>
        </w:rPr>
        <w:t>Ezzel összefüggésben Ajánlatkérő a felhívás III.</w:t>
      </w:r>
      <w:r w:rsidR="00896D22">
        <w:rPr>
          <w:rFonts w:ascii="Times New Roman" w:hAnsi="Times New Roman" w:cs="Times New Roman"/>
        </w:rPr>
        <w:t>1</w:t>
      </w:r>
      <w:r w:rsidRPr="005F03C1">
        <w:rPr>
          <w:rFonts w:ascii="Times New Roman" w:hAnsi="Times New Roman" w:cs="Times New Roman"/>
        </w:rPr>
        <w:t>.3) M.2. alpontjában meghatározott alkalmassági minimumkövetelményeken túl, a teljesítés során mindenképpen minőségi többletet jelentő, itt körülírt jellemzőket a Kbt. 76. § (3) bekezdés b) pontja alapján és a 322/2015. (X. 30.) Korm. rendelet 9. § (2) bekezdés b) pontja alapján figyelembe veszi.</w:t>
      </w:r>
    </w:p>
    <w:p w14:paraId="6E3855EE" w14:textId="77777777" w:rsidR="002B7F2A" w:rsidRPr="005F03C1" w:rsidRDefault="002B7F2A" w:rsidP="002B7F2A">
      <w:pPr>
        <w:jc w:val="both"/>
        <w:rPr>
          <w:rFonts w:ascii="Times New Roman" w:hAnsi="Times New Roman" w:cs="Times New Roman"/>
        </w:rPr>
      </w:pPr>
    </w:p>
    <w:p w14:paraId="01603FB5" w14:textId="77777777" w:rsidR="00396E2A" w:rsidRDefault="002B7F2A" w:rsidP="00396E2A">
      <w:pPr>
        <w:jc w:val="both"/>
        <w:rPr>
          <w:rFonts w:ascii="Times New Roman" w:hAnsi="Times New Roman" w:cs="Times New Roman"/>
          <w:b/>
        </w:rPr>
      </w:pPr>
      <w:r w:rsidRPr="005F03C1">
        <w:rPr>
          <w:rFonts w:ascii="Times New Roman" w:hAnsi="Times New Roman" w:cs="Times New Roman"/>
        </w:rPr>
        <w:t xml:space="preserve">Tekintettel arra, hogy a fent megjelölt jogszabályhelyek alapján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5F03C1">
        <w:rPr>
          <w:rFonts w:ascii="Times New Roman" w:hAnsi="Times New Roman" w:cs="Times New Roman"/>
          <w:b/>
        </w:rPr>
        <w:t xml:space="preserve">akik ajánlattételkor, az az ajánlat benyújtásának </w:t>
      </w:r>
      <w:r w:rsidRPr="005F03C1">
        <w:rPr>
          <w:rFonts w:ascii="Times New Roman" w:hAnsi="Times New Roman" w:cs="Times New Roman"/>
          <w:b/>
        </w:rPr>
        <w:lastRenderedPageBreak/>
        <w:t xml:space="preserve">napján ajánlattevővel </w:t>
      </w:r>
      <w:r w:rsidR="00396E2A">
        <w:rPr>
          <w:rFonts w:ascii="Times New Roman" w:hAnsi="Times New Roman" w:cs="Times New Roman"/>
          <w:b/>
        </w:rPr>
        <w:t xml:space="preserve">vagy az ajánlattevő alvállalkozójával </w:t>
      </w:r>
      <w:r w:rsidRPr="005F03C1">
        <w:rPr>
          <w:rFonts w:ascii="Times New Roman" w:hAnsi="Times New Roman" w:cs="Times New Roman"/>
          <w:b/>
        </w:rPr>
        <w:t>szerződés vagy előszerződés alapján munkajogviszonyban, vagy munkavégzésre irányuló más jogviszonyban, vagy közalkalmazotti/köztisztviselői/kormánytisztviselői jogviszonyban állnak.</w:t>
      </w:r>
      <w:r w:rsidR="00396E2A">
        <w:rPr>
          <w:rFonts w:ascii="Times New Roman" w:hAnsi="Times New Roman" w:cs="Times New Roman"/>
          <w:b/>
        </w:rPr>
        <w:t xml:space="preserve"> </w:t>
      </w:r>
    </w:p>
    <w:p w14:paraId="4E07244F" w14:textId="19F2FA92" w:rsidR="00396E2A" w:rsidRDefault="00396E2A" w:rsidP="00396E2A">
      <w:pPr>
        <w:jc w:val="both"/>
        <w:rPr>
          <w:rFonts w:ascii="Times New Roman" w:hAnsi="Times New Roman" w:cs="Times New Roman"/>
          <w:b/>
        </w:rPr>
      </w:pPr>
      <w:r>
        <w:rPr>
          <w:rFonts w:ascii="Times New Roman" w:hAnsi="Times New Roman" w:cs="Times New Roman"/>
          <w:b/>
        </w:rPr>
        <w:t>Ajánlatkérő felhívja a figyelmet, hogy az értékeléskor bemutatott szakembereknek a jelen eljárás eredményeként megkötésre kerülő szerződés hatálya alatt jogviszonyban kell állniuk az ajánlattevővel vagy alvállalkozójával a Kbt. 138. § (4) bekezdésében foglaltakra tekintettel.</w:t>
      </w:r>
    </w:p>
    <w:p w14:paraId="024588E5" w14:textId="0308BDA6" w:rsidR="002B7F2A" w:rsidRPr="005F03C1" w:rsidRDefault="00396E2A" w:rsidP="00396E2A">
      <w:pPr>
        <w:jc w:val="both"/>
        <w:rPr>
          <w:rFonts w:ascii="Times New Roman" w:hAnsi="Times New Roman" w:cs="Times New Roman"/>
        </w:rPr>
      </w:pPr>
      <w:r>
        <w:rPr>
          <w:rFonts w:ascii="Times New Roman" w:hAnsi="Times New Roman" w:cs="Times New Roman"/>
          <w:b/>
        </w:rPr>
        <w:t>Ajánlatkérő előírja, hogy a Kbt. 138. § (1) és (5) bekezdésére tekintettel az értékelés során bemutatásra kerülő szakemberek legalább 50%-ának ajánlattevővel kell a fent megjelöltek szerint jogviszonyban állnia.</w:t>
      </w:r>
    </w:p>
    <w:p w14:paraId="40A16F5D" w14:textId="77777777" w:rsidR="002B7F2A" w:rsidRPr="005F03C1" w:rsidRDefault="002B7F2A" w:rsidP="002B7F2A">
      <w:pPr>
        <w:jc w:val="both"/>
        <w:rPr>
          <w:rFonts w:ascii="Times New Roman" w:hAnsi="Times New Roman" w:cs="Times New Roman"/>
        </w:rPr>
      </w:pPr>
    </w:p>
    <w:p w14:paraId="0C3A2925" w14:textId="58F0BC65"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Ajánlattevőnek a jelen értékelési alszemponthoz a közbeszerzési dokumentumokban mintaként kiadott táblázatnak megfelelően cégszerűen aláírt </w:t>
      </w:r>
      <w:r w:rsidRPr="005F03C1">
        <w:rPr>
          <w:rFonts w:ascii="Times New Roman" w:hAnsi="Times New Roman" w:cs="Times New Roman"/>
          <w:b/>
        </w:rPr>
        <w:t>külön jegyzéket (táblázatot)</w:t>
      </w:r>
      <w:r w:rsidRPr="005F03C1">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2E491934"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Emellett csatolni szükséges </w:t>
      </w:r>
      <w:r w:rsidRPr="005F03C1">
        <w:rPr>
          <w:rFonts w:ascii="Times New Roman" w:hAnsi="Times New Roman" w:cs="Times New Roman"/>
          <w:b/>
        </w:rPr>
        <w:t>a szakemberek által saját kezűleg aláírt olyan önéletrajzokat</w:t>
      </w:r>
      <w:r w:rsidRPr="005F03C1">
        <w:rPr>
          <w:rFonts w:ascii="Times New Roman" w:hAnsi="Times New Roman" w:cs="Times New Roman"/>
        </w:rPr>
        <w:t>, melyből az előírásoknak való megfelelés megállapítható, azzal, hogy annak – amennyiben releváns – tartalmaznia kell:</w:t>
      </w:r>
    </w:p>
    <w:p w14:paraId="4558B289" w14:textId="77777777" w:rsidR="002B7F2A" w:rsidRPr="005F03C1" w:rsidRDefault="002B7F2A" w:rsidP="005F03C1">
      <w:pPr>
        <w:pStyle w:val="Listaszerbekezds"/>
        <w:numPr>
          <w:ilvl w:val="0"/>
          <w:numId w:val="38"/>
        </w:numPr>
        <w:jc w:val="both"/>
        <w:rPr>
          <w:rFonts w:ascii="Times New Roman" w:hAnsi="Times New Roman" w:cs="Times New Roman"/>
        </w:rPr>
      </w:pPr>
      <w:r w:rsidRPr="005F03C1">
        <w:rPr>
          <w:rFonts w:ascii="Times New Roman" w:hAnsi="Times New Roman" w:cs="Times New Roman"/>
        </w:rPr>
        <w:t xml:space="preserve">a szakmai tapasztalat megszerzésének idejét (év, hó részletezettséggel), </w:t>
      </w:r>
    </w:p>
    <w:p w14:paraId="76C61905" w14:textId="77777777" w:rsidR="002B7F2A" w:rsidRPr="005F03C1" w:rsidRDefault="002B7F2A" w:rsidP="005F03C1">
      <w:pPr>
        <w:pStyle w:val="Listaszerbekezds"/>
        <w:numPr>
          <w:ilvl w:val="0"/>
          <w:numId w:val="38"/>
        </w:numPr>
        <w:jc w:val="both"/>
        <w:rPr>
          <w:rFonts w:ascii="Times New Roman" w:hAnsi="Times New Roman" w:cs="Times New Roman"/>
        </w:rPr>
      </w:pPr>
      <w:r w:rsidRPr="005F03C1">
        <w:rPr>
          <w:rFonts w:ascii="Times New Roman" w:hAnsi="Times New Roman" w:cs="Times New Roman"/>
        </w:rPr>
        <w:t xml:space="preserve">a megbízó/megrendelő szervezet nevét, és a részéről a szakmai gyakorlat megszerzését igazoló személy nevét, telefonszámát és emailes elérhetőségét. </w:t>
      </w:r>
    </w:p>
    <w:p w14:paraId="28BABA32"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1E85E0DD" w14:textId="77777777" w:rsidR="002B7F2A" w:rsidRPr="005F03C1" w:rsidRDefault="002B7F2A" w:rsidP="002B7F2A">
      <w:pPr>
        <w:jc w:val="both"/>
        <w:rPr>
          <w:rFonts w:ascii="Times New Roman" w:hAnsi="Times New Roman" w:cs="Times New Roman"/>
        </w:rPr>
      </w:pPr>
    </w:p>
    <w:p w14:paraId="111049D1" w14:textId="6B4F5BEB"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Amennyiben az adott szakember esetében releváns, a szakember </w:t>
      </w:r>
      <w:r w:rsidRPr="005F03C1">
        <w:rPr>
          <w:rFonts w:ascii="Times New Roman" w:hAnsi="Times New Roman" w:cs="Times New Roman"/>
          <w:b/>
        </w:rPr>
        <w:t>végzettségét/képzettségét igazoló dokumentum</w:t>
      </w:r>
      <w:r w:rsidRPr="005F03C1">
        <w:rPr>
          <w:rFonts w:ascii="Times New Roman" w:hAnsi="Times New Roman" w:cs="Times New Roman"/>
        </w:rPr>
        <w:t xml:space="preserve"> egyszerű másolati példányának, illetve az egyéb, az értékelési </w:t>
      </w:r>
      <w:r w:rsidR="00F56BF2">
        <w:rPr>
          <w:rFonts w:ascii="Times New Roman" w:hAnsi="Times New Roman" w:cs="Times New Roman"/>
        </w:rPr>
        <w:t>rész</w:t>
      </w:r>
      <w:r w:rsidRPr="005F03C1">
        <w:rPr>
          <w:rFonts w:ascii="Times New Roman" w:hAnsi="Times New Roman" w:cs="Times New Roman"/>
        </w:rPr>
        <w:t xml:space="preserve">szempont tartalmi követelményeinek való megfelelést igazoló, </w:t>
      </w:r>
      <w:r w:rsidRPr="005F03C1">
        <w:rPr>
          <w:rFonts w:ascii="Times New Roman" w:hAnsi="Times New Roman" w:cs="Times New Roman"/>
          <w:b/>
        </w:rPr>
        <w:t>előírt dokumentumok, és/vagy cégszerűen aláírt ajánlattevői nyilatkozatok</w:t>
      </w:r>
      <w:r w:rsidRPr="005F03C1">
        <w:rPr>
          <w:rFonts w:ascii="Times New Roman" w:hAnsi="Times New Roman" w:cs="Times New Roman"/>
        </w:rPr>
        <w:t xml:space="preserve"> benyújtása is szükséges.</w:t>
      </w:r>
    </w:p>
    <w:p w14:paraId="38EC8E00" w14:textId="77777777" w:rsidR="002B7F2A" w:rsidRPr="005F03C1" w:rsidRDefault="002B7F2A" w:rsidP="002B7F2A">
      <w:pPr>
        <w:jc w:val="both"/>
        <w:rPr>
          <w:rFonts w:ascii="Times New Roman" w:hAnsi="Times New Roman" w:cs="Times New Roman"/>
        </w:rPr>
      </w:pPr>
    </w:p>
    <w:p w14:paraId="66105CE1" w14:textId="6C8C288F"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 bemutatott szakemberek részéről csatolni kell továbbá egy </w:t>
      </w:r>
      <w:r w:rsidRPr="005F03C1">
        <w:rPr>
          <w:rFonts w:ascii="Times New Roman" w:hAnsi="Times New Roman" w:cs="Times New Roman"/>
          <w:b/>
        </w:rPr>
        <w:t>a szakember által aláírt nyilatkozatot</w:t>
      </w:r>
      <w:r w:rsidRPr="005F03C1">
        <w:rPr>
          <w:rFonts w:ascii="Times New Roman" w:hAnsi="Times New Roman" w:cs="Times New Roman"/>
        </w:rPr>
        <w:t xml:space="preserve"> arról, hogy a jelen eljárásban az adott ajánlattevő általi bevonásukról és megjelölésükről tudomásuk van, és ajánlattevő nyertessége esetén </w:t>
      </w:r>
      <w:r w:rsidR="009E21D2">
        <w:rPr>
          <w:rFonts w:ascii="Times New Roman" w:hAnsi="Times New Roman" w:cs="Times New Roman"/>
        </w:rPr>
        <w:t xml:space="preserve">a </w:t>
      </w:r>
      <w:r w:rsidRPr="005F03C1">
        <w:rPr>
          <w:rFonts w:ascii="Times New Roman" w:hAnsi="Times New Roman" w:cs="Times New Roman"/>
        </w:rPr>
        <w:t xml:space="preserve">szerződés teljesítésében való közreműködésüknek nincs akadálya, tekintettel a Kbt. 138. § (4) bekezdésében foglaltakra, mely szerint: </w:t>
      </w:r>
    </w:p>
    <w:p w14:paraId="1CC81D80" w14:textId="77777777" w:rsidR="002B7F2A" w:rsidRPr="005F03C1" w:rsidRDefault="002B7F2A" w:rsidP="002B7F2A">
      <w:pPr>
        <w:jc w:val="both"/>
        <w:rPr>
          <w:rFonts w:ascii="Times New Roman" w:hAnsi="Times New Roman" w:cs="Times New Roman"/>
          <w:b/>
          <w:i/>
        </w:rPr>
      </w:pPr>
      <w:r w:rsidRPr="005F03C1">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44207158" w14:textId="77777777" w:rsidR="002B7F2A" w:rsidRPr="005F03C1" w:rsidRDefault="002B7F2A" w:rsidP="002B7F2A">
      <w:pPr>
        <w:jc w:val="both"/>
        <w:rPr>
          <w:rFonts w:ascii="Times New Roman" w:hAnsi="Times New Roman" w:cs="Times New Roman"/>
          <w:b/>
          <w:i/>
        </w:rPr>
      </w:pPr>
      <w:r w:rsidRPr="005F03C1">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2BA91F80" w14:textId="77777777" w:rsidR="002B7F2A" w:rsidRPr="005F03C1" w:rsidRDefault="002B7F2A" w:rsidP="002B7F2A">
      <w:pPr>
        <w:jc w:val="both"/>
        <w:rPr>
          <w:rFonts w:ascii="Times New Roman" w:hAnsi="Times New Roman" w:cs="Times New Roman"/>
          <w:b/>
          <w:i/>
        </w:rPr>
      </w:pPr>
      <w:r w:rsidRPr="005F03C1">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122A45DF" w14:textId="77777777" w:rsidR="002B7F2A" w:rsidRPr="005F03C1" w:rsidRDefault="002B7F2A" w:rsidP="002B7F2A">
      <w:pPr>
        <w:jc w:val="both"/>
        <w:rPr>
          <w:rFonts w:ascii="Times New Roman" w:hAnsi="Times New Roman" w:cs="Times New Roman"/>
        </w:rPr>
      </w:pPr>
    </w:p>
    <w:p w14:paraId="7AC743B7"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b/>
        </w:rPr>
        <w:t>Az értékeléshez bemutatott szakember alkalmassági minimumkövetelményt nem teljesíthet.</w:t>
      </w:r>
      <w:r w:rsidRPr="005F03C1">
        <w:rPr>
          <w:rFonts w:ascii="Times New Roman" w:hAnsi="Times New Roman" w:cs="Times New Roman"/>
        </w:rPr>
        <w:t xml:space="preserve"> Amennyiben ajánlattevő ezen előírást nem tartja be, és adott szakembert az alkalmassági minimumkövetelmény teljesítéséhez, továbbá az értékeléshez is megjelöli, a szakembert az Ajánlatkérő automatikusan az alkalmasság vizsgálatánál veszi figyelembe, és az értékelés során figyelmen kívül hagyja.</w:t>
      </w:r>
    </w:p>
    <w:p w14:paraId="497DBD2A" w14:textId="77777777" w:rsidR="002B7F2A" w:rsidRPr="005F03C1" w:rsidRDefault="002B7F2A" w:rsidP="002B7F2A">
      <w:pPr>
        <w:jc w:val="both"/>
        <w:rPr>
          <w:rFonts w:ascii="Times New Roman" w:hAnsi="Times New Roman" w:cs="Times New Roman"/>
        </w:rPr>
      </w:pPr>
    </w:p>
    <w:p w14:paraId="77CECD7F"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b/>
        </w:rPr>
        <w:t>Adott szakembert a lenti alpontok közül kizárólag egy pozícióra lehet nevesíteni.</w:t>
      </w:r>
      <w:r w:rsidRPr="005F03C1">
        <w:rPr>
          <w:rFonts w:ascii="Times New Roman" w:hAnsi="Times New Roman" w:cs="Times New Roman"/>
        </w:rPr>
        <w:t xml:space="preserve"> Amennyiben az ajánlattevő ezen előírást nem tartja be, és adott szakembert több pozícióra is megjelöl, Ajánlatkérő a szakembert az alszempontok sorrendjében azon alszemponthoz veszi figyelembe, amelynek feltételeit a szakember teljesíti, és a sorban következő alszempontoknál figyelmen kívül hagyja.</w:t>
      </w:r>
    </w:p>
    <w:p w14:paraId="53AE67CA" w14:textId="77777777" w:rsidR="002B7F2A" w:rsidRPr="005F03C1" w:rsidRDefault="002B7F2A" w:rsidP="002B7F2A">
      <w:pPr>
        <w:jc w:val="both"/>
        <w:rPr>
          <w:rFonts w:ascii="Times New Roman" w:hAnsi="Times New Roman" w:cs="Times New Roman"/>
        </w:rPr>
      </w:pPr>
    </w:p>
    <w:p w14:paraId="6BA8F53F" w14:textId="6399F046" w:rsidR="00F56BF2" w:rsidRDefault="00F56BF2" w:rsidP="00F56BF2">
      <w:pPr>
        <w:pStyle w:val="Default"/>
        <w:tabs>
          <w:tab w:val="center" w:pos="7938"/>
        </w:tabs>
        <w:jc w:val="both"/>
        <w:rPr>
          <w:b/>
        </w:rPr>
      </w:pPr>
    </w:p>
    <w:tbl>
      <w:tblPr>
        <w:tblStyle w:val="Rcsostblzat"/>
        <w:tblW w:w="0" w:type="auto"/>
        <w:tblLook w:val="04A0" w:firstRow="1" w:lastRow="0" w:firstColumn="1" w:lastColumn="0" w:noHBand="0" w:noVBand="1"/>
      </w:tblPr>
      <w:tblGrid>
        <w:gridCol w:w="421"/>
        <w:gridCol w:w="4665"/>
        <w:gridCol w:w="1572"/>
      </w:tblGrid>
      <w:tr w:rsidR="002914BA" w14:paraId="09506064" w14:textId="77777777" w:rsidTr="002914BA">
        <w:trPr>
          <w:trHeight w:val="499"/>
        </w:trPr>
        <w:tc>
          <w:tcPr>
            <w:tcW w:w="421" w:type="dxa"/>
            <w:tcBorders>
              <w:top w:val="single" w:sz="4" w:space="0" w:color="auto"/>
              <w:left w:val="single" w:sz="4" w:space="0" w:color="auto"/>
              <w:bottom w:val="single" w:sz="4" w:space="0" w:color="auto"/>
              <w:right w:val="single" w:sz="4" w:space="0" w:color="auto"/>
            </w:tcBorders>
          </w:tcPr>
          <w:p w14:paraId="0D7D13CC" w14:textId="77777777" w:rsidR="002914BA" w:rsidRDefault="002914BA">
            <w:pPr>
              <w:rPr>
                <w:rFonts w:ascii="Times New Roman" w:hAnsi="Times New Roman" w:cs="Times New Roman"/>
              </w:rPr>
            </w:pPr>
          </w:p>
        </w:tc>
        <w:tc>
          <w:tcPr>
            <w:tcW w:w="466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26D391A" w14:textId="77777777" w:rsidR="002914BA" w:rsidRDefault="002914BA">
            <w:pPr>
              <w:rPr>
                <w:rFonts w:ascii="Times New Roman" w:hAnsi="Times New Roman" w:cs="Times New Roman"/>
                <w:b/>
              </w:rPr>
            </w:pPr>
            <w:r>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03345292" w14:textId="77777777" w:rsidR="002914BA" w:rsidRDefault="002914BA">
            <w:pPr>
              <w:rPr>
                <w:rFonts w:ascii="Times New Roman" w:hAnsi="Times New Roman" w:cs="Times New Roman"/>
              </w:rPr>
            </w:pPr>
            <w:r>
              <w:rPr>
                <w:rFonts w:ascii="Times New Roman" w:hAnsi="Times New Roman" w:cs="Times New Roman"/>
                <w:b/>
              </w:rPr>
              <w:t>Súlyszám</w:t>
            </w:r>
          </w:p>
        </w:tc>
      </w:tr>
      <w:tr w:rsidR="002914BA" w14:paraId="59D797CE" w14:textId="77777777" w:rsidTr="002914BA">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6B8E9C64" w14:textId="569CD04D" w:rsidR="002914BA" w:rsidRDefault="002914BA">
            <w:pPr>
              <w:rPr>
                <w:rFonts w:ascii="Times New Roman" w:hAnsi="Times New Roman" w:cs="Times New Roman"/>
                <w:b/>
              </w:rPr>
            </w:pPr>
            <w:r>
              <w:rPr>
                <w:rFonts w:ascii="Times New Roman" w:hAnsi="Times New Roman" w:cs="Times New Roman"/>
                <w:b/>
              </w:rPr>
              <w:t>2.</w:t>
            </w:r>
          </w:p>
        </w:tc>
        <w:tc>
          <w:tcPr>
            <w:tcW w:w="4665" w:type="dxa"/>
            <w:tcBorders>
              <w:top w:val="single" w:sz="4" w:space="0" w:color="auto"/>
              <w:left w:val="single" w:sz="4" w:space="0" w:color="auto"/>
              <w:bottom w:val="single" w:sz="4" w:space="0" w:color="auto"/>
              <w:right w:val="single" w:sz="4" w:space="0" w:color="auto"/>
            </w:tcBorders>
            <w:vAlign w:val="center"/>
            <w:hideMark/>
          </w:tcPr>
          <w:p w14:paraId="5912A4C6" w14:textId="07B520A4" w:rsidR="002914BA" w:rsidRDefault="002914BA" w:rsidP="002914BA">
            <w:pPr>
              <w:rPr>
                <w:rFonts w:ascii="Times New Roman" w:hAnsi="Times New Roman" w:cs="Times New Roman"/>
                <w:b/>
              </w:rPr>
            </w:pPr>
            <w:r w:rsidRPr="002914BA">
              <w:rPr>
                <w:rFonts w:ascii="Times New Roman" w:hAnsi="Times New Roman" w:cs="Times New Roman"/>
                <w:b/>
              </w:rPr>
              <w:t>Ajánlattevő személyi állománya</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B48259C" w14:textId="77777777" w:rsidR="002914BA" w:rsidRDefault="002914BA">
            <w:pPr>
              <w:rPr>
                <w:rFonts w:ascii="Times New Roman" w:hAnsi="Times New Roman" w:cs="Times New Roman"/>
                <w:b/>
              </w:rPr>
            </w:pPr>
            <w:r>
              <w:rPr>
                <w:rFonts w:ascii="Times New Roman" w:hAnsi="Times New Roman" w:cs="Times New Roman"/>
                <w:b/>
              </w:rPr>
              <w:t>4</w:t>
            </w:r>
          </w:p>
        </w:tc>
      </w:tr>
    </w:tbl>
    <w:p w14:paraId="12FBB886" w14:textId="77777777" w:rsidR="002914BA" w:rsidRDefault="002914BA" w:rsidP="00F56BF2">
      <w:pPr>
        <w:pStyle w:val="Default"/>
        <w:tabs>
          <w:tab w:val="center" w:pos="7938"/>
        </w:tabs>
        <w:jc w:val="both"/>
      </w:pPr>
    </w:p>
    <w:p w14:paraId="4BD5607B" w14:textId="71D00194" w:rsidR="00F56BF2" w:rsidRDefault="00F56BF2" w:rsidP="00F56BF2">
      <w:pPr>
        <w:pStyle w:val="Default"/>
        <w:tabs>
          <w:tab w:val="center" w:pos="7938"/>
        </w:tabs>
        <w:jc w:val="both"/>
      </w:pPr>
      <w:r>
        <w:t>Ebben az értékelési részszempontban az Ajánlatkérő a 322/2015 (X.30.) Korm. rendelet 9.§ (2) bekezdés b) pontja alapján az ajánlattevő személyi állományának képzettségét fogja értékelni. Ennek megfelelően az ajánlattevő összefoglaló táblázat formájában (a szakemberek nevének, képzettségének és szakmai gyakorlati éveinek, valamint mérnök kamarai azonosítószámának megadásával) mutassa be a jelen munkák szempontjából releváns képzettséggel rendelkező saját szakembereit. Releváns képzettség alatt az Ajánlatkérő az alábbi képzettségeket érti:</w:t>
      </w:r>
    </w:p>
    <w:p w14:paraId="53E32C6B" w14:textId="77777777" w:rsidR="00F56BF2" w:rsidRDefault="00F56BF2" w:rsidP="00F56BF2">
      <w:pPr>
        <w:pStyle w:val="Default"/>
        <w:tabs>
          <w:tab w:val="center" w:pos="7938"/>
        </w:tabs>
        <w:jc w:val="both"/>
      </w:pPr>
    </w:p>
    <w:p w14:paraId="2861CE67" w14:textId="77777777" w:rsidR="00F56BF2" w:rsidRDefault="00F56BF2" w:rsidP="00F56BF2">
      <w:pPr>
        <w:pStyle w:val="Default"/>
        <w:tabs>
          <w:tab w:val="left" w:pos="426"/>
        </w:tabs>
        <w:ind w:firstLine="142"/>
        <w:jc w:val="both"/>
      </w:pPr>
      <w:r>
        <w:t>-</w:t>
      </w:r>
      <w:r>
        <w:tab/>
        <w:t>SZB - Építési beruházási szakértő</w:t>
      </w:r>
    </w:p>
    <w:p w14:paraId="4B3800C3" w14:textId="77777777" w:rsidR="00F56BF2" w:rsidRDefault="00F56BF2" w:rsidP="00F56BF2">
      <w:pPr>
        <w:pStyle w:val="Default"/>
        <w:tabs>
          <w:tab w:val="left" w:pos="426"/>
        </w:tabs>
        <w:ind w:firstLine="142"/>
        <w:jc w:val="both"/>
      </w:pPr>
      <w:r>
        <w:t>-</w:t>
      </w:r>
      <w:r>
        <w:tab/>
        <w:t>ME-VZ - Vízgazdálkodási építmények építésének műszaki ellenőre</w:t>
      </w:r>
    </w:p>
    <w:p w14:paraId="3E820D49" w14:textId="77777777" w:rsidR="00F56BF2" w:rsidRDefault="00F56BF2" w:rsidP="00F56BF2">
      <w:pPr>
        <w:pStyle w:val="Default"/>
        <w:tabs>
          <w:tab w:val="left" w:pos="426"/>
        </w:tabs>
        <w:ind w:firstLine="142"/>
        <w:jc w:val="both"/>
      </w:pPr>
      <w:r>
        <w:t>-</w:t>
      </w:r>
      <w:r>
        <w:tab/>
        <w:t>ME-KÉ - Közlekedési építmények építési munkáinak műszaki ellenőre</w:t>
      </w:r>
    </w:p>
    <w:p w14:paraId="1E447832" w14:textId="77777777" w:rsidR="00F56BF2" w:rsidRDefault="00F56BF2" w:rsidP="00F56BF2">
      <w:pPr>
        <w:pStyle w:val="Default"/>
        <w:tabs>
          <w:tab w:val="left" w:pos="426"/>
        </w:tabs>
        <w:ind w:firstLine="142"/>
        <w:jc w:val="both"/>
      </w:pPr>
      <w:r>
        <w:t>-</w:t>
      </w:r>
      <w:r>
        <w:tab/>
        <w:t>ME-M - Mélyépítési munkák és mélyépítési műtárgyak építésének műszaki ellenőre</w:t>
      </w:r>
    </w:p>
    <w:p w14:paraId="0AF5B597" w14:textId="6598DBD7" w:rsidR="009E6C82" w:rsidRDefault="009E6C82" w:rsidP="00F56BF2">
      <w:pPr>
        <w:pStyle w:val="Default"/>
        <w:tabs>
          <w:tab w:val="left" w:pos="426"/>
        </w:tabs>
        <w:ind w:firstLine="142"/>
        <w:jc w:val="both"/>
      </w:pPr>
      <w:r>
        <w:t>-</w:t>
      </w:r>
      <w:r>
        <w:tab/>
        <w:t>ME-EN - Energetikai, szénhidrogén-ipari építmények építésének műszaki ellenőrzése korlátozás nélkül</w:t>
      </w:r>
    </w:p>
    <w:p w14:paraId="43C3E55D" w14:textId="77777777" w:rsidR="00F56BF2" w:rsidRDefault="00F56BF2" w:rsidP="00F56BF2">
      <w:pPr>
        <w:pStyle w:val="Default"/>
        <w:tabs>
          <w:tab w:val="center" w:pos="7938"/>
        </w:tabs>
        <w:jc w:val="both"/>
      </w:pPr>
    </w:p>
    <w:p w14:paraId="4D42FA66" w14:textId="2BC03366" w:rsidR="00F56BF2" w:rsidRDefault="00F56BF2" w:rsidP="00F56BF2">
      <w:pPr>
        <w:pStyle w:val="Default"/>
        <w:tabs>
          <w:tab w:val="center" w:pos="7938"/>
        </w:tabs>
        <w:jc w:val="both"/>
      </w:pPr>
      <w:r>
        <w:t>A bemutatott szakembereknek a szakterületüknek megfelelő érvényes műszaki ellenőri, vagy szakértői jogosultsággal kell rendelkezniük</w:t>
      </w:r>
      <w:r w:rsidR="006A5E2B">
        <w:t xml:space="preserve"> legkésőbb a szerződéskötés időpontjára</w:t>
      </w:r>
      <w:r>
        <w:t>. A szakemberek vonatkozásában az összefoglaló táblázatban fel kell tűntetni a mérnök kamarai azonosító számát, amely alapján az Ajánlatkérő ellenőrzi a jogosultság meglétét</w:t>
      </w:r>
      <w:r w:rsidR="006A5E2B">
        <w:t>, amennyiben az ajánlattétel időpontjában rendelkeznek a jogosultsággal</w:t>
      </w:r>
      <w:r>
        <w:t xml:space="preserve">. </w:t>
      </w:r>
    </w:p>
    <w:p w14:paraId="1D8CFE30" w14:textId="0418CC55" w:rsidR="00F56BF2" w:rsidRDefault="00F56BF2" w:rsidP="00F56BF2">
      <w:pPr>
        <w:pStyle w:val="Default"/>
        <w:tabs>
          <w:tab w:val="center" w:pos="7938"/>
        </w:tabs>
        <w:jc w:val="both"/>
      </w:pPr>
      <w:r>
        <w:t xml:space="preserve">Az értékelés során az </w:t>
      </w:r>
      <w:r w:rsidR="006A5E2B">
        <w:t>A</w:t>
      </w:r>
      <w:r>
        <w:t>jánlatkérő megvizsgálja az ajánlattevő által bemutatott szakemberek releváns szakértői, illetve műszaki ellenőri jogosultságait</w:t>
      </w:r>
      <w:r w:rsidR="006A5E2B">
        <w:t>, illetve az azok megszerzéséhez szükséges végzettségét/végzettségeit és szakmai gyakorlatát</w:t>
      </w:r>
      <w:r>
        <w:t xml:space="preserve"> és az érvényes jogosultságok darabszámát</w:t>
      </w:r>
      <w:r w:rsidR="006A5E2B">
        <w:t>, illetve a releváns végzettség(ek) és szakmai gyakorlat</w:t>
      </w:r>
      <w:r>
        <w:t xml:space="preserve"> </w:t>
      </w:r>
      <w:r w:rsidR="006A5E2B">
        <w:t>meglétét</w:t>
      </w:r>
      <w:r w:rsidR="006E52F4">
        <w:t>, valamint adott esetben a szakmai tapasztalat</w:t>
      </w:r>
      <w:r w:rsidR="00EA1A18">
        <w:t>ot</w:t>
      </w:r>
      <w:r w:rsidR="006E52F4">
        <w:t xml:space="preserve"> </w:t>
      </w:r>
      <w:r w:rsidR="00EA1A18">
        <w:t>(</w:t>
      </w:r>
      <w:r w:rsidR="006E52F4">
        <w:t>időtarta</w:t>
      </w:r>
      <w:r w:rsidR="00EA1A18">
        <w:t>m, projektelem tekintetében)</w:t>
      </w:r>
      <w:r w:rsidR="006A5E2B">
        <w:t xml:space="preserve"> </w:t>
      </w:r>
      <w:r>
        <w:t>fogja értékelni, tehát egy szakember valamennyi érvényes jogosultsága</w:t>
      </w:r>
      <w:r w:rsidR="006A5E2B">
        <w:t xml:space="preserve"> és releváns végzettsége és szakmai gyakorlata</w:t>
      </w:r>
      <w:r w:rsidR="00743868">
        <w:t>, valamint</w:t>
      </w:r>
      <w:r>
        <w:t xml:space="preserve"> </w:t>
      </w:r>
      <w:r w:rsidR="00743868">
        <w:t xml:space="preserve">adott esetben a szakmai tapasztalat </w:t>
      </w:r>
      <w:r w:rsidR="00EA1A18">
        <w:t>(</w:t>
      </w:r>
      <w:r w:rsidR="00743868">
        <w:t>időtartam</w:t>
      </w:r>
      <w:r w:rsidR="00EA1A18">
        <w:t>, projektelem tekintetében)</w:t>
      </w:r>
      <w:r w:rsidR="00743868">
        <w:t xml:space="preserve"> </w:t>
      </w:r>
      <w:r>
        <w:t>beleszámít az értékelésbe.</w:t>
      </w:r>
    </w:p>
    <w:p w14:paraId="450036D4" w14:textId="77777777" w:rsidR="00F56BF2" w:rsidRDefault="00F56BF2" w:rsidP="00F56BF2">
      <w:pPr>
        <w:pStyle w:val="Default"/>
        <w:tabs>
          <w:tab w:val="center" w:pos="7938"/>
        </w:tabs>
        <w:jc w:val="both"/>
      </w:pPr>
    </w:p>
    <w:p w14:paraId="33F8B269" w14:textId="144481F4" w:rsidR="00F56BF2" w:rsidRDefault="00F56BF2" w:rsidP="00F56BF2">
      <w:pPr>
        <w:pStyle w:val="Default"/>
        <w:tabs>
          <w:tab w:val="center" w:pos="7938"/>
        </w:tabs>
        <w:jc w:val="both"/>
        <w:rPr>
          <w:lang w:eastAsia="en-US"/>
        </w:rPr>
      </w:pPr>
      <w:r>
        <w:t xml:space="preserve">Az Ajánlatkérő a </w:t>
      </w:r>
      <w:r w:rsidR="003A5AAF" w:rsidRPr="004C7BEA">
        <w:rPr>
          <w:b/>
        </w:rPr>
        <w:t>2</w:t>
      </w:r>
      <w:r w:rsidRPr="004C7BEA">
        <w:rPr>
          <w:b/>
        </w:rPr>
        <w:t>. értékelési részszempont</w:t>
      </w:r>
      <w:r>
        <w:t xml:space="preserve"> esetében a pontozás módszerét alkalmazza az alábbiak szerint:</w:t>
      </w:r>
    </w:p>
    <w:p w14:paraId="66E14168" w14:textId="77777777" w:rsidR="00F56BF2" w:rsidRDefault="00F56BF2" w:rsidP="00F56BF2">
      <w:pPr>
        <w:pStyle w:val="Default"/>
        <w:tabs>
          <w:tab w:val="left" w:pos="567"/>
        </w:tabs>
        <w:jc w:val="both"/>
        <w:rPr>
          <w:b/>
        </w:rPr>
      </w:pPr>
    </w:p>
    <w:p w14:paraId="63D81679" w14:textId="7073A4F8" w:rsidR="00F56BF2" w:rsidRDefault="00F56BF2" w:rsidP="00F56BF2">
      <w:pPr>
        <w:pStyle w:val="Default"/>
        <w:tabs>
          <w:tab w:val="left" w:pos="567"/>
          <w:tab w:val="left" w:pos="1985"/>
        </w:tabs>
        <w:jc w:val="both"/>
      </w:pPr>
      <w:r>
        <w:lastRenderedPageBreak/>
        <w:t>2.1</w:t>
      </w:r>
      <w:r>
        <w:tab/>
        <w:t xml:space="preserve">Az </w:t>
      </w:r>
      <w:r w:rsidRPr="00F56BF2">
        <w:rPr>
          <w:b/>
        </w:rPr>
        <w:t xml:space="preserve">M.2.a) pont szerinti feltételeknek megfelelő szakember </w:t>
      </w:r>
      <w:r w:rsidRPr="00F56BF2">
        <w:t>bemutatása, akinek a</w:t>
      </w:r>
      <w:r>
        <w:t xml:space="preserve"> </w:t>
      </w:r>
      <w:r w:rsidRPr="00F56BF2">
        <w:t xml:space="preserve">projektvezetőként, vagy projektvezető helyettesként szerzett szakmai tapasztalata évenként </w:t>
      </w:r>
      <w:r w:rsidR="00812414">
        <w:t>3</w:t>
      </w:r>
      <w:r w:rsidRPr="00F56BF2">
        <w:t xml:space="preserve"> pontot ér.</w:t>
      </w:r>
      <w:r>
        <w:t xml:space="preserve"> </w:t>
      </w:r>
    </w:p>
    <w:p w14:paraId="6A9715C2" w14:textId="1F8CA054" w:rsidR="00F56BF2" w:rsidRDefault="00D54A03" w:rsidP="00D54A03">
      <w:r w:rsidRPr="00D54A03">
        <w:rPr>
          <w:rFonts w:ascii="Times New Roman" w:hAnsi="Times New Roman" w:cs="Times New Roman"/>
        </w:rPr>
        <w:t>Az ajánlati elem legkedvezőbb szintje 3 év</w:t>
      </w:r>
      <w:r w:rsidR="004C7BEA">
        <w:rPr>
          <w:rFonts w:ascii="Times New Roman" w:hAnsi="Times New Roman" w:cs="Times New Roman"/>
        </w:rPr>
        <w:t>.</w:t>
      </w:r>
      <w:r w:rsidRPr="00D54A03">
        <w:rPr>
          <w:rFonts w:ascii="Times New Roman" w:eastAsiaTheme="minorHAnsi" w:hAnsi="Times New Roman" w:cs="Times New Roman"/>
        </w:rPr>
        <w:t xml:space="preserve"> </w:t>
      </w:r>
      <w:r w:rsidR="00F56BF2" w:rsidRPr="00D54A03">
        <w:rPr>
          <w:rFonts w:ascii="Times New Roman" w:hAnsi="Times New Roman" w:cs="Times New Roman"/>
        </w:rPr>
        <w:t xml:space="preserve">Elérhető pontszám: </w:t>
      </w:r>
      <w:r w:rsidR="00812414">
        <w:rPr>
          <w:rFonts w:ascii="Times New Roman" w:hAnsi="Times New Roman" w:cs="Times New Roman"/>
        </w:rPr>
        <w:t>9</w:t>
      </w:r>
      <w:r w:rsidR="00F56BF2" w:rsidRPr="00D54A03">
        <w:rPr>
          <w:rFonts w:ascii="Times New Roman" w:hAnsi="Times New Roman" w:cs="Times New Roman"/>
        </w:rPr>
        <w:t xml:space="preserve"> pont</w:t>
      </w:r>
    </w:p>
    <w:p w14:paraId="412AB1A8" w14:textId="77777777" w:rsidR="00F56BF2" w:rsidRDefault="00F56BF2" w:rsidP="00F56BF2">
      <w:pPr>
        <w:pStyle w:val="Default"/>
        <w:tabs>
          <w:tab w:val="left" w:pos="567"/>
        </w:tabs>
        <w:jc w:val="both"/>
      </w:pPr>
    </w:p>
    <w:p w14:paraId="1AF6CD0B" w14:textId="70EF6F15" w:rsidR="00821E65" w:rsidRDefault="00F56BF2" w:rsidP="00F56BF2">
      <w:pPr>
        <w:pStyle w:val="Default"/>
        <w:tabs>
          <w:tab w:val="left" w:pos="567"/>
          <w:tab w:val="left" w:pos="1985"/>
        </w:tabs>
        <w:jc w:val="both"/>
      </w:pPr>
      <w:r>
        <w:t>2.2</w:t>
      </w:r>
      <w:r>
        <w:tab/>
        <w:t xml:space="preserve">Az </w:t>
      </w:r>
      <w:r>
        <w:rPr>
          <w:b/>
        </w:rPr>
        <w:t xml:space="preserve">M.2.a) </w:t>
      </w:r>
      <w:r w:rsidR="00821E65">
        <w:rPr>
          <w:b/>
        </w:rPr>
        <w:t xml:space="preserve">pont szerinti feltételeknek megfelelő szakember </w:t>
      </w:r>
      <w:r w:rsidR="00821E65">
        <w:t xml:space="preserve">bemutatása, akinek a </w:t>
      </w:r>
      <w:r>
        <w:t xml:space="preserve">részvétele projektvezetőként, vagy projektvezető helyettesként vízgazdálkodási beruházás megvalósítása </w:t>
      </w:r>
      <w:r w:rsidRPr="00821E65">
        <w:t xml:space="preserve">során nyújtott FIDIC </w:t>
      </w:r>
      <w:r w:rsidR="00B03313">
        <w:t>M</w:t>
      </w:r>
      <w:r w:rsidRPr="00821E65">
        <w:t xml:space="preserve">érnöki és műszaki ellenőri feladatok ellátása tárgyú munkában referenciánként </w:t>
      </w:r>
      <w:r w:rsidR="00812414">
        <w:t>3</w:t>
      </w:r>
      <w:r w:rsidRPr="00821E65">
        <w:t xml:space="preserve"> pontot ér.</w:t>
      </w:r>
      <w:r>
        <w:t xml:space="preserve"> </w:t>
      </w:r>
    </w:p>
    <w:p w14:paraId="1DEE4F61" w14:textId="2C857E27" w:rsidR="00F56BF2" w:rsidRDefault="00F56BF2" w:rsidP="00F56BF2">
      <w:pPr>
        <w:pStyle w:val="Default"/>
        <w:tabs>
          <w:tab w:val="left" w:pos="567"/>
          <w:tab w:val="left" w:pos="1985"/>
        </w:tabs>
        <w:jc w:val="both"/>
      </w:pPr>
      <w:r>
        <w:t>Az ajánlati elem legkedvezőbb szintje 5 referenciamunka. Elérhető pontszám: 1</w:t>
      </w:r>
      <w:r w:rsidR="00812414">
        <w:t>5</w:t>
      </w:r>
      <w:r>
        <w:t xml:space="preserve"> pont</w:t>
      </w:r>
    </w:p>
    <w:p w14:paraId="5A67EB71" w14:textId="77777777" w:rsidR="00F56BF2" w:rsidRDefault="00F56BF2" w:rsidP="00F56BF2">
      <w:pPr>
        <w:pStyle w:val="Default"/>
        <w:tabs>
          <w:tab w:val="left" w:pos="567"/>
        </w:tabs>
        <w:jc w:val="both"/>
        <w:rPr>
          <w:b/>
        </w:rPr>
      </w:pPr>
    </w:p>
    <w:p w14:paraId="0C21DBF5" w14:textId="18456C05" w:rsidR="00821E65" w:rsidRDefault="00F56BF2" w:rsidP="00F56BF2">
      <w:pPr>
        <w:pStyle w:val="Default"/>
        <w:tabs>
          <w:tab w:val="left" w:pos="567"/>
          <w:tab w:val="left" w:pos="1985"/>
        </w:tabs>
        <w:jc w:val="both"/>
      </w:pPr>
      <w:r>
        <w:t>2.3</w:t>
      </w:r>
      <w:r>
        <w:tab/>
        <w:t xml:space="preserve">Az </w:t>
      </w:r>
      <w:r>
        <w:rPr>
          <w:b/>
        </w:rPr>
        <w:t>M</w:t>
      </w:r>
      <w:r w:rsidR="00821E65">
        <w:rPr>
          <w:b/>
        </w:rPr>
        <w:t>.</w:t>
      </w:r>
      <w:r>
        <w:rPr>
          <w:b/>
        </w:rPr>
        <w:t>2</w:t>
      </w:r>
      <w:r w:rsidR="00821E65">
        <w:rPr>
          <w:b/>
        </w:rPr>
        <w:t>.</w:t>
      </w:r>
      <w:r>
        <w:rPr>
          <w:b/>
        </w:rPr>
        <w:t xml:space="preserve">b) </w:t>
      </w:r>
      <w:r w:rsidR="00821E65">
        <w:rPr>
          <w:b/>
        </w:rPr>
        <w:t xml:space="preserve">pont szerinti feltételeknek megfelelő szakember </w:t>
      </w:r>
      <w:r w:rsidR="00821E65">
        <w:t xml:space="preserve">bemutatása, akinek a </w:t>
      </w:r>
      <w:r>
        <w:t xml:space="preserve">projektvezetőként, vagy projektvezető helyettesként szerzett szakmai tapasztalata évenként </w:t>
      </w:r>
      <w:r w:rsidR="00812414">
        <w:t>3</w:t>
      </w:r>
      <w:r>
        <w:t xml:space="preserve"> pontot ér. </w:t>
      </w:r>
    </w:p>
    <w:p w14:paraId="5FC03886" w14:textId="3A4DCB17" w:rsidR="00F56BF2" w:rsidRDefault="00F56BF2" w:rsidP="00F56BF2">
      <w:pPr>
        <w:pStyle w:val="Default"/>
        <w:tabs>
          <w:tab w:val="left" w:pos="567"/>
          <w:tab w:val="left" w:pos="1985"/>
        </w:tabs>
        <w:jc w:val="both"/>
      </w:pPr>
      <w:r>
        <w:t xml:space="preserve">Az ajánlati elem legkedvezőbb szintje 3 év. Elérhető pontszám: </w:t>
      </w:r>
      <w:r w:rsidR="00812414">
        <w:t>9</w:t>
      </w:r>
      <w:r>
        <w:t xml:space="preserve"> pont</w:t>
      </w:r>
    </w:p>
    <w:p w14:paraId="6C454ACA" w14:textId="77777777" w:rsidR="00F56BF2" w:rsidRDefault="00F56BF2" w:rsidP="00F56BF2">
      <w:pPr>
        <w:pStyle w:val="Default"/>
        <w:tabs>
          <w:tab w:val="left" w:pos="567"/>
        </w:tabs>
        <w:jc w:val="both"/>
      </w:pPr>
    </w:p>
    <w:p w14:paraId="59845718" w14:textId="78AA9A21" w:rsidR="00B03313" w:rsidRDefault="00F56BF2" w:rsidP="00F56BF2">
      <w:pPr>
        <w:pStyle w:val="Default"/>
        <w:tabs>
          <w:tab w:val="left" w:pos="567"/>
          <w:tab w:val="left" w:pos="1985"/>
        </w:tabs>
        <w:jc w:val="both"/>
      </w:pPr>
      <w:r>
        <w:t>2.4</w:t>
      </w:r>
      <w:r>
        <w:tab/>
        <w:t xml:space="preserve">Az </w:t>
      </w:r>
      <w:r w:rsidR="00821E65">
        <w:rPr>
          <w:b/>
        </w:rPr>
        <w:t xml:space="preserve">M.2.b) pont szerinti feltételeknek megfelelő szakember </w:t>
      </w:r>
      <w:r w:rsidR="00821E65">
        <w:t>bemutatása, akinek a</w:t>
      </w:r>
      <w:r>
        <w:t xml:space="preserve"> részvétele legalább egy olyan </w:t>
      </w:r>
      <w:r w:rsidR="00D365BD" w:rsidRPr="00D365BD">
        <w:t>folyami vagy területi vízgazdálkodási és/vagy</w:t>
      </w:r>
      <w:r w:rsidR="00D365BD">
        <w:rPr>
          <w:sz w:val="22"/>
          <w:szCs w:val="22"/>
        </w:rPr>
        <w:t xml:space="preserve"> </w:t>
      </w:r>
      <w:r>
        <w:t xml:space="preserve">árvízvédelmi beruházás megvalósítása során nyújtott FIDIC </w:t>
      </w:r>
      <w:r w:rsidR="00B03313">
        <w:t>M</w:t>
      </w:r>
      <w:r>
        <w:t xml:space="preserve">érnöki és műszaki ellenőri feladatok ellátása tárgyú munkában, amely </w:t>
      </w:r>
      <w:r w:rsidRPr="00B03313">
        <w:t>több projektelemet</w:t>
      </w:r>
      <w:r>
        <w:t xml:space="preserve"> tartalmazott. </w:t>
      </w:r>
    </w:p>
    <w:p w14:paraId="0E7A9B5B" w14:textId="557511F0" w:rsidR="00821E65" w:rsidRDefault="00B03313" w:rsidP="00F56BF2">
      <w:pPr>
        <w:pStyle w:val="Default"/>
        <w:tabs>
          <w:tab w:val="left" w:pos="567"/>
          <w:tab w:val="left" w:pos="1985"/>
        </w:tabs>
        <w:jc w:val="both"/>
      </w:pPr>
      <w:r>
        <w:t xml:space="preserve">Nulla projektelem 1 pontot ér. </w:t>
      </w:r>
      <w:r w:rsidR="00F56BF2">
        <w:t xml:space="preserve">Egy projektelem </w:t>
      </w:r>
      <w:r w:rsidR="00812414">
        <w:t>3</w:t>
      </w:r>
      <w:r w:rsidR="00F56BF2">
        <w:t xml:space="preserve"> pont ér. </w:t>
      </w:r>
      <w:r>
        <w:t xml:space="preserve">Több, azaz </w:t>
      </w:r>
      <w:r w:rsidR="00810031">
        <w:t xml:space="preserve">pl.: </w:t>
      </w:r>
      <w:r w:rsidR="00812414">
        <w:t>két projektelem 6</w:t>
      </w:r>
      <w:r>
        <w:t xml:space="preserve"> pontot ér</w:t>
      </w:r>
      <w:r w:rsidR="00810031">
        <w:t xml:space="preserve"> a matematikai szorzás művelete alapján.</w:t>
      </w:r>
    </w:p>
    <w:p w14:paraId="77B3D08D" w14:textId="4854A7E9" w:rsidR="00F87C6A" w:rsidRDefault="00F87C6A" w:rsidP="00F56BF2">
      <w:pPr>
        <w:pStyle w:val="Default"/>
        <w:tabs>
          <w:tab w:val="left" w:pos="567"/>
          <w:tab w:val="left" w:pos="1985"/>
        </w:tabs>
        <w:jc w:val="both"/>
      </w:pPr>
      <w:r>
        <w:t>Ajánlatkérő a projektelemek tekintetében a fentiek alapján egy szerződést, azaz egy beruházást vesz figyelembe.</w:t>
      </w:r>
    </w:p>
    <w:p w14:paraId="3953069E" w14:textId="073E0333" w:rsidR="00F56BF2" w:rsidRDefault="00F56BF2" w:rsidP="00F56BF2">
      <w:pPr>
        <w:pStyle w:val="Default"/>
        <w:tabs>
          <w:tab w:val="left" w:pos="567"/>
          <w:tab w:val="left" w:pos="1985"/>
        </w:tabs>
        <w:jc w:val="both"/>
      </w:pPr>
      <w:r>
        <w:t>Az ajánlati elem legkedvezőbb szintje 5 projektelem. Elérhető pontszám: 1</w:t>
      </w:r>
      <w:r w:rsidR="00812414">
        <w:t>5</w:t>
      </w:r>
      <w:r>
        <w:t xml:space="preserve"> pont</w:t>
      </w:r>
    </w:p>
    <w:p w14:paraId="4131B025" w14:textId="43E7EE9B" w:rsidR="00F56BF2" w:rsidRDefault="0027608D" w:rsidP="00F56BF2">
      <w:pPr>
        <w:pStyle w:val="Default"/>
        <w:tabs>
          <w:tab w:val="left" w:pos="567"/>
          <w:tab w:val="left" w:pos="1985"/>
        </w:tabs>
        <w:jc w:val="both"/>
      </w:pPr>
      <w:r w:rsidRPr="00B03313">
        <w:t>Projektelemen Ajá</w:t>
      </w:r>
      <w:r w:rsidR="00B03313" w:rsidRPr="00B03313">
        <w:t>nlatkérő az alábbit érti: A</w:t>
      </w:r>
      <w:r w:rsidR="00B03313">
        <w:t xml:space="preserve"> teljes beruházás olyan része, amely térben, fizikailag és műszakilag, valamint pénzügyileg is körülhatárolható, önálló technológiai egységet képező munkarész, vagy létesítmény (árvízvédelmi beruházásoknál például önálló projektelemek lehetnek a folyó különböző szakaszain található árvízvédelmi töltések, kapcsolódó útépítések, gátőr ház felújítások).</w:t>
      </w:r>
    </w:p>
    <w:p w14:paraId="56DBE0AE" w14:textId="77777777" w:rsidR="00B03313" w:rsidRDefault="00B03313" w:rsidP="00F56BF2">
      <w:pPr>
        <w:pStyle w:val="Default"/>
        <w:tabs>
          <w:tab w:val="left" w:pos="567"/>
          <w:tab w:val="left" w:pos="1985"/>
        </w:tabs>
        <w:jc w:val="both"/>
      </w:pPr>
    </w:p>
    <w:p w14:paraId="6600B53B" w14:textId="710D7B4A" w:rsidR="00821E65" w:rsidRDefault="00F56BF2" w:rsidP="00F56BF2">
      <w:pPr>
        <w:pStyle w:val="Default"/>
        <w:tabs>
          <w:tab w:val="left" w:pos="567"/>
          <w:tab w:val="left" w:pos="1985"/>
        </w:tabs>
        <w:jc w:val="both"/>
      </w:pPr>
      <w:r>
        <w:t>2.5</w:t>
      </w:r>
      <w:r>
        <w:tab/>
        <w:t>A teljesítésbe bevonni kívánt szakemberek minden érvényes SZB - Építési beruházási szakértői jogosultsága</w:t>
      </w:r>
      <w:r w:rsidR="006A5E2B">
        <w:t>,</w:t>
      </w:r>
      <w:r w:rsidR="006A5E2B" w:rsidRPr="006A5E2B">
        <w:t xml:space="preserve"> </w:t>
      </w:r>
      <w:r w:rsidR="006A5E2B">
        <w:t>vagy a jogosultság megszerzéséhez szükséges végzettség és tapasztalat megléte</w:t>
      </w:r>
      <w:r>
        <w:t xml:space="preserve"> </w:t>
      </w:r>
      <w:r w:rsidR="00812414">
        <w:t>3</w:t>
      </w:r>
      <w:r>
        <w:t xml:space="preserve"> pontot ér. </w:t>
      </w:r>
    </w:p>
    <w:p w14:paraId="2A3F3FA1" w14:textId="2D3FB5D4" w:rsidR="00F56BF2" w:rsidRDefault="00F56BF2" w:rsidP="00F56BF2">
      <w:pPr>
        <w:pStyle w:val="Default"/>
        <w:tabs>
          <w:tab w:val="left" w:pos="567"/>
          <w:tab w:val="left" w:pos="1985"/>
        </w:tabs>
        <w:jc w:val="both"/>
      </w:pPr>
      <w:r>
        <w:t xml:space="preserve">Az ajánlati elem legkedvezőbb szintje </w:t>
      </w:r>
      <w:r w:rsidR="009E6C82">
        <w:t>3</w:t>
      </w:r>
      <w:r>
        <w:t xml:space="preserve"> </w:t>
      </w:r>
      <w:r w:rsidR="00F06235">
        <w:t>fő</w:t>
      </w:r>
      <w:r>
        <w:t xml:space="preserve"> </w:t>
      </w:r>
      <w:r w:rsidR="00AC763E">
        <w:t>fentieknek megfelelő szakember</w:t>
      </w:r>
      <w:r>
        <w:t xml:space="preserve">. Elérhető pontszám: </w:t>
      </w:r>
      <w:r w:rsidR="00812414">
        <w:t>9</w:t>
      </w:r>
      <w:r>
        <w:t xml:space="preserve"> pont</w:t>
      </w:r>
    </w:p>
    <w:p w14:paraId="5778C234" w14:textId="77777777" w:rsidR="00F56BF2" w:rsidRDefault="00F56BF2" w:rsidP="00F56BF2">
      <w:pPr>
        <w:pStyle w:val="Default"/>
        <w:tabs>
          <w:tab w:val="left" w:pos="567"/>
          <w:tab w:val="left" w:pos="1985"/>
        </w:tabs>
        <w:jc w:val="both"/>
      </w:pPr>
    </w:p>
    <w:p w14:paraId="538FE087" w14:textId="002F47E2" w:rsidR="00821E65" w:rsidRDefault="00F56BF2" w:rsidP="00F56BF2">
      <w:pPr>
        <w:pStyle w:val="Default"/>
        <w:tabs>
          <w:tab w:val="left" w:pos="567"/>
          <w:tab w:val="left" w:pos="1985"/>
        </w:tabs>
        <w:jc w:val="both"/>
      </w:pPr>
      <w:r>
        <w:t>2.6</w:t>
      </w:r>
      <w:r>
        <w:tab/>
        <w:t>A teljesítésbe bevonni kívánt szakemberek minden érvényes ME-VZ (Vízgazdálkodási építmények építésének műszaki ellenőre) műszaki ellenőri jogosultsága</w:t>
      </w:r>
      <w:r w:rsidR="00AC763E">
        <w:t>,</w:t>
      </w:r>
      <w:r>
        <w:t xml:space="preserve"> </w:t>
      </w:r>
      <w:r w:rsidR="00AC763E">
        <w:t xml:space="preserve">vagy a jogosultság megszerzéséhez szükséges végzettség és tapasztalat megléte </w:t>
      </w:r>
      <w:r w:rsidR="00812414">
        <w:t>3</w:t>
      </w:r>
      <w:r>
        <w:t xml:space="preserve"> pontot ér. </w:t>
      </w:r>
    </w:p>
    <w:p w14:paraId="4EBF2001" w14:textId="682C21CF" w:rsidR="00F56BF2" w:rsidRDefault="00F56BF2" w:rsidP="00F56BF2">
      <w:pPr>
        <w:pStyle w:val="Default"/>
        <w:tabs>
          <w:tab w:val="left" w:pos="567"/>
          <w:tab w:val="left" w:pos="1985"/>
        </w:tabs>
        <w:jc w:val="both"/>
      </w:pPr>
      <w:r>
        <w:t xml:space="preserve">Az ajánlati elem legkedvezőbb szintje </w:t>
      </w:r>
      <w:r w:rsidR="00812414">
        <w:t>7</w:t>
      </w:r>
      <w:r>
        <w:t xml:space="preserve"> </w:t>
      </w:r>
      <w:r w:rsidR="00F06235">
        <w:t>fő</w:t>
      </w:r>
      <w:r>
        <w:t xml:space="preserve"> </w:t>
      </w:r>
      <w:r w:rsidR="00AC763E">
        <w:t>fentieknek megfelelő szakember</w:t>
      </w:r>
      <w:r>
        <w:t xml:space="preserve">. Elérhető pontszám: </w:t>
      </w:r>
      <w:r w:rsidR="00812414">
        <w:t>21</w:t>
      </w:r>
      <w:r>
        <w:t xml:space="preserve"> pont</w:t>
      </w:r>
    </w:p>
    <w:p w14:paraId="153B9B69" w14:textId="77777777" w:rsidR="00F56BF2" w:rsidRDefault="00F56BF2" w:rsidP="00F56BF2">
      <w:pPr>
        <w:pStyle w:val="Default"/>
        <w:tabs>
          <w:tab w:val="left" w:pos="567"/>
          <w:tab w:val="left" w:pos="1985"/>
        </w:tabs>
        <w:jc w:val="both"/>
      </w:pPr>
    </w:p>
    <w:p w14:paraId="56D4AD7E" w14:textId="001A0062" w:rsidR="00821E65" w:rsidRPr="00B20B63" w:rsidRDefault="00F56BF2" w:rsidP="00F56BF2">
      <w:pPr>
        <w:pStyle w:val="Default"/>
        <w:tabs>
          <w:tab w:val="left" w:pos="567"/>
          <w:tab w:val="left" w:pos="1985"/>
        </w:tabs>
        <w:jc w:val="both"/>
      </w:pPr>
      <w:r>
        <w:t>2.7</w:t>
      </w:r>
      <w:r>
        <w:tab/>
        <w:t>A teljesítésbe bevonni kívánt szakem</w:t>
      </w:r>
      <w:r w:rsidRPr="006C177B">
        <w:t>berek minden érvényes ME-KÉ (Közlekedési</w:t>
      </w:r>
      <w:r w:rsidRPr="005B63D1">
        <w:t xml:space="preserve"> építmények építési munkáinak műszaki ellenőre) műszaki ellenőri jogosultsága </w:t>
      </w:r>
      <w:r w:rsidR="00AC763E" w:rsidRPr="005B63D1">
        <w:t>vagy a jogosultság megszerzéséhez szükséges végzettség és tapasztalat megléte</w:t>
      </w:r>
      <w:r w:rsidR="00AC763E" w:rsidRPr="00B20B63">
        <w:t xml:space="preserve"> </w:t>
      </w:r>
      <w:r w:rsidR="00812414">
        <w:t>2</w:t>
      </w:r>
      <w:r w:rsidRPr="00B20B63">
        <w:t xml:space="preserve"> pontot ér. </w:t>
      </w:r>
    </w:p>
    <w:p w14:paraId="2AC5C4D7" w14:textId="4A724FB3" w:rsidR="00F56BF2" w:rsidRPr="00B20B63" w:rsidRDefault="00F56BF2" w:rsidP="00F56BF2">
      <w:pPr>
        <w:pStyle w:val="Default"/>
        <w:tabs>
          <w:tab w:val="left" w:pos="567"/>
          <w:tab w:val="left" w:pos="1985"/>
        </w:tabs>
        <w:jc w:val="both"/>
      </w:pPr>
      <w:r w:rsidRPr="00B20B63">
        <w:t xml:space="preserve">Az ajánlati elem legkedvezőbb szintje </w:t>
      </w:r>
      <w:r w:rsidR="00812414">
        <w:t>4</w:t>
      </w:r>
      <w:r w:rsidRPr="00B20B63">
        <w:t xml:space="preserve"> </w:t>
      </w:r>
      <w:r w:rsidR="00F06235" w:rsidRPr="00B20B63">
        <w:t>fő</w:t>
      </w:r>
      <w:r w:rsidRPr="00B20B63">
        <w:t xml:space="preserve"> </w:t>
      </w:r>
      <w:r w:rsidR="00AC763E" w:rsidRPr="00B20B63">
        <w:t>fentieknek megfelelő szakember</w:t>
      </w:r>
      <w:r w:rsidRPr="00B20B63">
        <w:t xml:space="preserve">. Elérhető pontszám: </w:t>
      </w:r>
      <w:r w:rsidR="00812414">
        <w:t>8</w:t>
      </w:r>
      <w:r w:rsidRPr="00B20B63">
        <w:t xml:space="preserve"> pont</w:t>
      </w:r>
    </w:p>
    <w:p w14:paraId="001D40B4" w14:textId="77777777" w:rsidR="00F56BF2" w:rsidRPr="006C177B" w:rsidRDefault="00F56BF2" w:rsidP="00F56BF2">
      <w:pPr>
        <w:pStyle w:val="Default"/>
        <w:tabs>
          <w:tab w:val="left" w:pos="567"/>
          <w:tab w:val="left" w:pos="1985"/>
        </w:tabs>
        <w:jc w:val="both"/>
      </w:pPr>
    </w:p>
    <w:p w14:paraId="723C7E31" w14:textId="1E685883" w:rsidR="009E6C82" w:rsidRPr="006C177B" w:rsidRDefault="00F56BF2" w:rsidP="00F56BF2">
      <w:pPr>
        <w:pStyle w:val="Default"/>
        <w:tabs>
          <w:tab w:val="left" w:pos="567"/>
          <w:tab w:val="left" w:pos="1985"/>
        </w:tabs>
        <w:jc w:val="both"/>
      </w:pPr>
      <w:r w:rsidRPr="006C177B">
        <w:lastRenderedPageBreak/>
        <w:t>2.8</w:t>
      </w:r>
      <w:r w:rsidRPr="006C177B">
        <w:tab/>
        <w:t>A teljesítésbe bevonni kívánt szakemberek minden érvényes ME-M (Mélyépítési munkák és mélyépítési műtárgyak építésének műszaki ellenőre) műszaki ellenőri jogosultsága</w:t>
      </w:r>
      <w:r w:rsidR="006C177B" w:rsidRPr="006C177B">
        <w:t xml:space="preserve"> vagy a jogosultság megszerzéséhez szükséges végzettség és tapasztalat megléte</w:t>
      </w:r>
      <w:r w:rsidRPr="006C177B">
        <w:t xml:space="preserve"> </w:t>
      </w:r>
      <w:r w:rsidR="00CC381A">
        <w:t>2</w:t>
      </w:r>
      <w:r w:rsidRPr="006C177B">
        <w:t xml:space="preserve"> pontot ér.</w:t>
      </w:r>
    </w:p>
    <w:p w14:paraId="7D47EFA3" w14:textId="57480932" w:rsidR="00F56BF2" w:rsidRPr="006C177B" w:rsidRDefault="00F56BF2" w:rsidP="00F56BF2">
      <w:pPr>
        <w:pStyle w:val="Default"/>
        <w:tabs>
          <w:tab w:val="left" w:pos="567"/>
          <w:tab w:val="left" w:pos="1985"/>
        </w:tabs>
        <w:jc w:val="both"/>
      </w:pPr>
      <w:r w:rsidRPr="006C177B">
        <w:t xml:space="preserve">Az ajánlati elem legkedvezőbb szintje </w:t>
      </w:r>
      <w:r w:rsidR="00CC381A">
        <w:t>4</w:t>
      </w:r>
      <w:r w:rsidRPr="006C177B">
        <w:t xml:space="preserve"> </w:t>
      </w:r>
      <w:r w:rsidR="006C177B" w:rsidRPr="006C177B">
        <w:t>fő szakember</w:t>
      </w:r>
      <w:r w:rsidR="006E52F4">
        <w:t>.</w:t>
      </w:r>
      <w:r w:rsidRPr="006C177B">
        <w:t xml:space="preserve"> Elérhető pontszám: </w:t>
      </w:r>
      <w:r w:rsidR="00CC381A">
        <w:t>8</w:t>
      </w:r>
      <w:r w:rsidRPr="006C177B">
        <w:t xml:space="preserve"> pont</w:t>
      </w:r>
    </w:p>
    <w:p w14:paraId="4BC12D89" w14:textId="77777777" w:rsidR="00F56BF2" w:rsidRPr="006C177B" w:rsidRDefault="00F56BF2" w:rsidP="00F56BF2">
      <w:pPr>
        <w:pStyle w:val="Default"/>
        <w:tabs>
          <w:tab w:val="left" w:pos="567"/>
          <w:tab w:val="left" w:pos="1985"/>
        </w:tabs>
        <w:jc w:val="both"/>
      </w:pPr>
    </w:p>
    <w:p w14:paraId="4117CD11" w14:textId="01959FA1" w:rsidR="009E6C82" w:rsidRPr="006C177B" w:rsidRDefault="009E6C82" w:rsidP="009E6C82">
      <w:pPr>
        <w:pStyle w:val="Default"/>
        <w:tabs>
          <w:tab w:val="left" w:pos="567"/>
          <w:tab w:val="left" w:pos="1985"/>
        </w:tabs>
        <w:jc w:val="both"/>
      </w:pPr>
      <w:r w:rsidRPr="006C177B">
        <w:t>2.9</w:t>
      </w:r>
      <w:r w:rsidRPr="006C177B">
        <w:tab/>
        <w:t xml:space="preserve">A teljesítésbe bevonni kívánt szakemberek minden érvényes ME-EN (Energetikai, szénhidrogén-ipari építmények építésének műszaki ellenőrzése korlátozás nélkül) műszaki ellenőri jogosultsága </w:t>
      </w:r>
      <w:r w:rsidR="006C177B" w:rsidRPr="006C177B">
        <w:t xml:space="preserve">vagy a jogosultság megszerzéséhez szükséges végzettség és tapasztalat megléte </w:t>
      </w:r>
      <w:r w:rsidR="00CC381A">
        <w:t>3</w:t>
      </w:r>
      <w:r w:rsidRPr="006C177B">
        <w:t xml:space="preserve"> pontot ér. </w:t>
      </w:r>
    </w:p>
    <w:p w14:paraId="7332BCD7" w14:textId="64199C82" w:rsidR="009E6C82" w:rsidRDefault="009E6C82" w:rsidP="009E6C82">
      <w:pPr>
        <w:pStyle w:val="Default"/>
        <w:tabs>
          <w:tab w:val="left" w:pos="567"/>
          <w:tab w:val="left" w:pos="1985"/>
        </w:tabs>
        <w:jc w:val="both"/>
      </w:pPr>
      <w:r w:rsidRPr="006C177B">
        <w:t xml:space="preserve">Az ajánlati elem legkedvezőbb szintje 2 </w:t>
      </w:r>
      <w:r w:rsidR="006C177B" w:rsidRPr="004C7BEA">
        <w:t xml:space="preserve">fő </w:t>
      </w:r>
      <w:r w:rsidR="006C177B" w:rsidRPr="006C177B">
        <w:t>fentieknek megfelelő szakember</w:t>
      </w:r>
      <w:r w:rsidRPr="009C318F">
        <w:t xml:space="preserve">. Elérhető pontszám: </w:t>
      </w:r>
      <w:r w:rsidR="00CC381A">
        <w:t>6</w:t>
      </w:r>
      <w:r w:rsidRPr="009C318F">
        <w:t xml:space="preserve"> pont</w:t>
      </w:r>
    </w:p>
    <w:p w14:paraId="7C836AC1" w14:textId="77777777" w:rsidR="009E6C82" w:rsidRDefault="009E6C82" w:rsidP="00F56BF2">
      <w:pPr>
        <w:pStyle w:val="Default"/>
        <w:tabs>
          <w:tab w:val="left" w:pos="567"/>
          <w:tab w:val="left" w:pos="1985"/>
        </w:tabs>
        <w:jc w:val="both"/>
      </w:pPr>
    </w:p>
    <w:p w14:paraId="18E5ADDC" w14:textId="77777777" w:rsidR="00F56BF2" w:rsidRDefault="00F56BF2" w:rsidP="00F56BF2">
      <w:pPr>
        <w:pStyle w:val="Default"/>
        <w:tabs>
          <w:tab w:val="center" w:pos="7938"/>
        </w:tabs>
        <w:jc w:val="both"/>
        <w:rPr>
          <w:b/>
        </w:rPr>
      </w:pPr>
    </w:p>
    <w:p w14:paraId="593C4BD5" w14:textId="75F5D813" w:rsidR="00D54A03" w:rsidRDefault="00D54A03" w:rsidP="00F56BF2">
      <w:pPr>
        <w:pStyle w:val="Default"/>
        <w:tabs>
          <w:tab w:val="center" w:pos="7938"/>
        </w:tabs>
        <w:jc w:val="both"/>
        <w:rPr>
          <w:rFonts w:ascii="Times" w:hAnsi="Times" w:cs="Times"/>
        </w:rPr>
      </w:pPr>
      <w:r w:rsidRPr="00D54A03">
        <w:t xml:space="preserve">A Kbt. </w:t>
      </w:r>
      <w:r>
        <w:t xml:space="preserve">77. § (1) bekezdése alapján </w:t>
      </w:r>
      <w:r w:rsidR="007F0AE2">
        <w:t>A</w:t>
      </w:r>
      <w:r>
        <w:rPr>
          <w:rFonts w:ascii="Times" w:hAnsi="Times" w:cs="Times"/>
        </w:rPr>
        <w:t xml:space="preserve">jánlatkérő </w:t>
      </w:r>
      <w:r w:rsidR="007F0AE2">
        <w:rPr>
          <w:rFonts w:ascii="Times" w:hAnsi="Times" w:cs="Times"/>
        </w:rPr>
        <w:t>jelen értékelési szempontt</w:t>
      </w:r>
      <w:r>
        <w:rPr>
          <w:rFonts w:ascii="Times" w:hAnsi="Times" w:cs="Times"/>
        </w:rPr>
        <w:t xml:space="preserve">al </w:t>
      </w:r>
      <w:r w:rsidR="007F0AE2">
        <w:rPr>
          <w:rFonts w:ascii="Times" w:hAnsi="Times" w:cs="Times"/>
        </w:rPr>
        <w:t xml:space="preserve">összefüggésben meghatározza, hogy legalább 1 fő szakembert, aki a fenti előírások valamelyikének megfelel, be kell mutatni az ajánlatban, ennél </w:t>
      </w:r>
      <w:r>
        <w:rPr>
          <w:rFonts w:ascii="Times" w:hAnsi="Times" w:cs="Times"/>
        </w:rPr>
        <w:t>kedvezőtlenebb az ajánlati elem nem lehet</w:t>
      </w:r>
      <w:r w:rsidR="007F0AE2">
        <w:rPr>
          <w:rFonts w:ascii="Times" w:hAnsi="Times" w:cs="Times"/>
        </w:rPr>
        <w:t>.</w:t>
      </w:r>
    </w:p>
    <w:p w14:paraId="0EFC091A" w14:textId="0E56C3B4" w:rsidR="007F0AE2" w:rsidRPr="00D54A03" w:rsidRDefault="007F0AE2" w:rsidP="00F56BF2">
      <w:pPr>
        <w:pStyle w:val="Default"/>
        <w:tabs>
          <w:tab w:val="center" w:pos="7938"/>
        </w:tabs>
        <w:jc w:val="both"/>
      </w:pPr>
      <w:r>
        <w:rPr>
          <w:rFonts w:ascii="Times" w:hAnsi="Times" w:cs="Times"/>
        </w:rPr>
        <w:t>Amennyiben az ajánlattevő nem mutat be egy szakembert sem, aki a fenti előírásoknak megfelel, úgy ajánlata a Kbt. 73. § (1) bekezdés e) pontja alapján érvénytelennek minősül.</w:t>
      </w:r>
    </w:p>
    <w:p w14:paraId="69BC6E62" w14:textId="77777777" w:rsidR="000552FA" w:rsidRDefault="000552FA" w:rsidP="00F56BF2">
      <w:pPr>
        <w:pStyle w:val="Default"/>
        <w:tabs>
          <w:tab w:val="center" w:pos="7938"/>
        </w:tabs>
        <w:jc w:val="both"/>
        <w:rPr>
          <w:b/>
        </w:rPr>
      </w:pPr>
    </w:p>
    <w:p w14:paraId="3E4B8CCA" w14:textId="683A41DF" w:rsidR="00F56BF2" w:rsidRDefault="000552FA" w:rsidP="00F56BF2">
      <w:pPr>
        <w:pStyle w:val="Default"/>
        <w:tabs>
          <w:tab w:val="center" w:pos="7938"/>
        </w:tabs>
        <w:jc w:val="both"/>
        <w:rPr>
          <w:b/>
        </w:rPr>
      </w:pPr>
      <w:r>
        <w:rPr>
          <w:b/>
        </w:rPr>
        <w:t xml:space="preserve">3. </w:t>
      </w:r>
      <w:r w:rsidR="00F56BF2">
        <w:rPr>
          <w:b/>
        </w:rPr>
        <w:t>Szakmai szervezettség</w:t>
      </w:r>
    </w:p>
    <w:tbl>
      <w:tblPr>
        <w:tblStyle w:val="Rcsostblzat"/>
        <w:tblW w:w="0" w:type="auto"/>
        <w:tblLook w:val="04A0" w:firstRow="1" w:lastRow="0" w:firstColumn="1" w:lastColumn="0" w:noHBand="0" w:noVBand="1"/>
      </w:tblPr>
      <w:tblGrid>
        <w:gridCol w:w="421"/>
        <w:gridCol w:w="6095"/>
        <w:gridCol w:w="1572"/>
      </w:tblGrid>
      <w:tr w:rsidR="002914BA" w14:paraId="3E6C5922" w14:textId="77777777" w:rsidTr="004C7BEA">
        <w:trPr>
          <w:trHeight w:val="499"/>
        </w:trPr>
        <w:tc>
          <w:tcPr>
            <w:tcW w:w="421" w:type="dxa"/>
            <w:tcBorders>
              <w:top w:val="single" w:sz="4" w:space="0" w:color="auto"/>
              <w:left w:val="single" w:sz="4" w:space="0" w:color="auto"/>
              <w:bottom w:val="single" w:sz="4" w:space="0" w:color="auto"/>
              <w:right w:val="single" w:sz="4" w:space="0" w:color="auto"/>
            </w:tcBorders>
          </w:tcPr>
          <w:p w14:paraId="503C8413" w14:textId="77777777" w:rsidR="002914BA" w:rsidRDefault="002914BA">
            <w:pP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3CA3B311" w14:textId="77777777" w:rsidR="002914BA" w:rsidRDefault="002914BA">
            <w:pPr>
              <w:rPr>
                <w:rFonts w:ascii="Times New Roman" w:hAnsi="Times New Roman" w:cs="Times New Roman"/>
                <w:b/>
              </w:rPr>
            </w:pPr>
            <w:r>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6F197362" w14:textId="77777777" w:rsidR="002914BA" w:rsidRDefault="002914BA">
            <w:pPr>
              <w:rPr>
                <w:rFonts w:ascii="Times New Roman" w:hAnsi="Times New Roman" w:cs="Times New Roman"/>
              </w:rPr>
            </w:pPr>
            <w:r>
              <w:rPr>
                <w:rFonts w:ascii="Times New Roman" w:hAnsi="Times New Roman" w:cs="Times New Roman"/>
                <w:b/>
              </w:rPr>
              <w:t>Súlyszám</w:t>
            </w:r>
          </w:p>
        </w:tc>
      </w:tr>
      <w:tr w:rsidR="002914BA" w14:paraId="0DED58F6" w14:textId="77777777" w:rsidTr="004C7BEA">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5DA441CB" w14:textId="06C5136A" w:rsidR="002914BA" w:rsidRDefault="002914BA">
            <w:pPr>
              <w:rPr>
                <w:rFonts w:ascii="Times New Roman" w:hAnsi="Times New Roman" w:cs="Times New Roman"/>
                <w:b/>
              </w:rPr>
            </w:pPr>
            <w:r>
              <w:rPr>
                <w:rFonts w:ascii="Times New Roman" w:hAnsi="Times New Roman" w:cs="Times New Roman"/>
                <w:b/>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17CFDCA" w14:textId="586F3658" w:rsidR="002914BA" w:rsidRPr="004C7BEA" w:rsidRDefault="001F78DE" w:rsidP="001F78DE">
            <w:pPr>
              <w:rPr>
                <w:rFonts w:ascii="Times New Roman" w:hAnsi="Times New Roman" w:cs="Times New Roman"/>
                <w:b/>
              </w:rPr>
            </w:pPr>
            <w:r>
              <w:rPr>
                <w:rFonts w:ascii="Times New Roman" w:hAnsi="Times New Roman" w:cs="Times New Roman"/>
                <w:b/>
              </w:rPr>
              <w:t xml:space="preserve">Szakmai szervezettség és </w:t>
            </w:r>
            <w:r w:rsidR="004C7BEA" w:rsidRPr="004C7BEA">
              <w:rPr>
                <w:rFonts w:ascii="Times New Roman" w:hAnsi="Times New Roman" w:cs="Times New Roman"/>
                <w:b/>
              </w:rPr>
              <w:t>módszer</w:t>
            </w:r>
            <w:r>
              <w:rPr>
                <w:rFonts w:ascii="Times New Roman" w:hAnsi="Times New Roman" w:cs="Times New Roman"/>
                <w:b/>
              </w:rPr>
              <w:t>tan</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320D738" w14:textId="3024F955" w:rsidR="002914BA" w:rsidRDefault="002914BA">
            <w:pPr>
              <w:rPr>
                <w:rFonts w:ascii="Times New Roman" w:hAnsi="Times New Roman" w:cs="Times New Roman"/>
                <w:b/>
              </w:rPr>
            </w:pPr>
            <w:r>
              <w:rPr>
                <w:rFonts w:ascii="Times New Roman" w:hAnsi="Times New Roman" w:cs="Times New Roman"/>
                <w:b/>
              </w:rPr>
              <w:t>2</w:t>
            </w:r>
          </w:p>
        </w:tc>
      </w:tr>
    </w:tbl>
    <w:p w14:paraId="7365003D" w14:textId="77777777" w:rsidR="00F56BF2" w:rsidRDefault="00F56BF2" w:rsidP="00F56BF2">
      <w:pPr>
        <w:pStyle w:val="Default"/>
        <w:tabs>
          <w:tab w:val="center" w:pos="7938"/>
        </w:tabs>
        <w:jc w:val="both"/>
      </w:pPr>
    </w:p>
    <w:p w14:paraId="04C722B8" w14:textId="147421E5" w:rsidR="00F56BF2" w:rsidRDefault="000552FA" w:rsidP="00F56BF2">
      <w:pPr>
        <w:pStyle w:val="Default"/>
        <w:tabs>
          <w:tab w:val="center" w:pos="7938"/>
        </w:tabs>
        <w:jc w:val="both"/>
      </w:pPr>
      <w:r>
        <w:tab/>
        <w:t>Ebben az értékelési rész</w:t>
      </w:r>
      <w:r w:rsidR="00F56BF2">
        <w:t xml:space="preserve">szempontban az </w:t>
      </w:r>
      <w:r w:rsidR="005B63D1">
        <w:t>A</w:t>
      </w:r>
      <w:r w:rsidR="00F56BF2">
        <w:t>jánlatkérő a 322/2015 (X.30.) Korm. rendelet 9.§ (2)</w:t>
      </w:r>
      <w:r>
        <w:t xml:space="preserve"> bekezdés</w:t>
      </w:r>
      <w:r w:rsidR="00F56BF2">
        <w:t xml:space="preserve"> a) pontja alapján az ajánlattevő által a szerződés teljesítésére bevonni kívánt szak</w:t>
      </w:r>
      <w:r w:rsidR="004C7BEA">
        <w:t xml:space="preserve">emberek munkamódszerének bemutatását és a kapcsolódó kockázatok ismertetését </w:t>
      </w:r>
      <w:r w:rsidR="00F56BF2">
        <w:t>értékeli az alábbiak szerint:</w:t>
      </w:r>
    </w:p>
    <w:p w14:paraId="668B9860" w14:textId="77777777" w:rsidR="00F56BF2" w:rsidRDefault="00F56BF2" w:rsidP="00F56BF2">
      <w:pPr>
        <w:pStyle w:val="Default"/>
        <w:tabs>
          <w:tab w:val="center" w:pos="7938"/>
        </w:tabs>
        <w:jc w:val="both"/>
      </w:pPr>
    </w:p>
    <w:p w14:paraId="06BBF7B3" w14:textId="1B7F09FB" w:rsidR="00D708F1" w:rsidRDefault="00D708F1" w:rsidP="00F56BF2">
      <w:pPr>
        <w:pStyle w:val="Default"/>
        <w:tabs>
          <w:tab w:val="center" w:pos="7938"/>
        </w:tabs>
        <w:jc w:val="both"/>
      </w:pPr>
      <w:r w:rsidRPr="00C7092F">
        <w:t xml:space="preserve">Ajánlatkérő rögzíti, hogy olyan kockázatok bemutatását </w:t>
      </w:r>
      <w:r w:rsidR="002457A7" w:rsidRPr="00C7092F">
        <w:t>fogadja el</w:t>
      </w:r>
      <w:r w:rsidRPr="00C7092F">
        <w:t>, amelyek az adott szakember tevékenységével összefüggésben a kivitelezési folyamat tekintetében merülnek fel</w:t>
      </w:r>
      <w:r w:rsidR="008C725E" w:rsidRPr="00C7092F">
        <w:t>, annak tekintetében értelmezhetők</w:t>
      </w:r>
      <w:r w:rsidRPr="00C7092F">
        <w:t>.</w:t>
      </w:r>
    </w:p>
    <w:p w14:paraId="741A4193" w14:textId="77777777" w:rsidR="00D708F1" w:rsidRDefault="00D708F1" w:rsidP="00F56BF2">
      <w:pPr>
        <w:pStyle w:val="Default"/>
        <w:tabs>
          <w:tab w:val="center" w:pos="7938"/>
        </w:tabs>
        <w:jc w:val="both"/>
      </w:pPr>
    </w:p>
    <w:p w14:paraId="40837447" w14:textId="77777777" w:rsidR="0067101B" w:rsidRPr="0067101B" w:rsidRDefault="0067101B" w:rsidP="0067101B">
      <w:pPr>
        <w:pStyle w:val="Default"/>
        <w:tabs>
          <w:tab w:val="center" w:pos="7938"/>
        </w:tabs>
        <w:jc w:val="both"/>
        <w:rPr>
          <w:b/>
        </w:rPr>
      </w:pPr>
      <w:r w:rsidRPr="0067101B">
        <w:rPr>
          <w:b/>
        </w:rPr>
        <w:t>1. „ME-VZ” kategóriájú műszaki ellenőr (0,2-20 pont)</w:t>
      </w:r>
    </w:p>
    <w:p w14:paraId="164CB6A4" w14:textId="20BECD48" w:rsidR="0067101B" w:rsidRDefault="0067101B" w:rsidP="0067101B">
      <w:pPr>
        <w:pStyle w:val="Default"/>
        <w:tabs>
          <w:tab w:val="center" w:pos="7938"/>
        </w:tabs>
        <w:jc w:val="both"/>
      </w:pPr>
      <w:r>
        <w:t>Amennyiben a munkamódszer bemutatása tartalmazza a közbeszerzési műszaki leírásban - a</w:t>
      </w:r>
      <w:r w:rsidR="00D708F1">
        <w:t>z</w:t>
      </w:r>
      <w:r>
        <w:t xml:space="preserve"> ME-VZ kategóriájú műszaki ellenőr vonatkozásában – felsorolt valamennyi munkafolyamat leírását, akkor az ajánlattevő 5 pontot kap. </w:t>
      </w:r>
    </w:p>
    <w:p w14:paraId="4A0CD4B7" w14:textId="37F806FA" w:rsidR="0067101B" w:rsidRDefault="0067101B" w:rsidP="0067101B">
      <w:pPr>
        <w:pStyle w:val="Default"/>
        <w:tabs>
          <w:tab w:val="center" w:pos="7938"/>
        </w:tabs>
        <w:jc w:val="both"/>
      </w:pPr>
      <w:r>
        <w:t>Ha a munka módszertanának bemutatása során ajánlattevő ismerteti az egyes, fentiek szerinti tevékenységekhez kapcsolódó esetleges kockázatokat és azok kezelésének, elhárításának meg</w:t>
      </w:r>
      <w:r w:rsidR="00D708F1">
        <w:t xml:space="preserve">oldását, akkor az ajánlattevő egy </w:t>
      </w:r>
      <w:r>
        <w:t>bemutatott kockázat és annak kezelésé</w:t>
      </w:r>
      <w:r w:rsidR="00D708F1">
        <w:t>re, elhárítására tett megoldásra</w:t>
      </w:r>
      <w:r>
        <w:t xml:space="preserve"> 3 pontot kap. </w:t>
      </w:r>
    </w:p>
    <w:p w14:paraId="49F38D37" w14:textId="77777777" w:rsidR="0067101B" w:rsidRDefault="0067101B" w:rsidP="0067101B">
      <w:pPr>
        <w:pStyle w:val="Default"/>
        <w:tabs>
          <w:tab w:val="center" w:pos="7938"/>
        </w:tabs>
        <w:jc w:val="both"/>
      </w:pPr>
      <w:r>
        <w:t xml:space="preserve">Maximum így 15 pont szerezhető, azaz 5 db vagy annál több, az egyes fentiek szerinti tevékenységekhez kapcsolódó esetleges kockázat és annak kezelésének, elhárításának megoldása bemutatása esetén is 15 pontot kap az ajánlattevő. </w:t>
      </w:r>
    </w:p>
    <w:p w14:paraId="7D48782F" w14:textId="6B4960AD" w:rsidR="0067101B" w:rsidRDefault="0067101B" w:rsidP="0067101B">
      <w:pPr>
        <w:pStyle w:val="Default"/>
        <w:tabs>
          <w:tab w:val="center" w:pos="7938"/>
        </w:tabs>
        <w:jc w:val="both"/>
      </w:pPr>
      <w:r>
        <w:t>Amennyiben az ME-VZ kategóriájú műszaki ellenőr munkamódszerének bemutatása nem tartalmazza a közbeszerzési műszaki leírásban felsorolt valamennyi tevékenység munkamódszerének, munkafolyamatának leírását, akkor az ajánlattevő 0,2 pontot kap.</w:t>
      </w:r>
    </w:p>
    <w:p w14:paraId="790EBFB6" w14:textId="77777777" w:rsidR="0067101B" w:rsidRDefault="0067101B" w:rsidP="0067101B">
      <w:pPr>
        <w:pStyle w:val="Default"/>
        <w:tabs>
          <w:tab w:val="center" w:pos="7938"/>
        </w:tabs>
        <w:jc w:val="both"/>
      </w:pPr>
    </w:p>
    <w:p w14:paraId="60378EBF" w14:textId="77777777" w:rsidR="0067101B" w:rsidRPr="0067101B" w:rsidRDefault="0067101B" w:rsidP="0067101B">
      <w:pPr>
        <w:pStyle w:val="Default"/>
        <w:tabs>
          <w:tab w:val="center" w:pos="7938"/>
        </w:tabs>
        <w:jc w:val="both"/>
        <w:rPr>
          <w:b/>
        </w:rPr>
      </w:pPr>
      <w:r w:rsidRPr="0067101B">
        <w:rPr>
          <w:b/>
        </w:rPr>
        <w:t>2. „ME-M” kategóriájú műszaki ellenőr (0,2-20 pont)</w:t>
      </w:r>
    </w:p>
    <w:p w14:paraId="3F6E56AA" w14:textId="77777777" w:rsidR="0067101B" w:rsidRDefault="0067101B" w:rsidP="0067101B">
      <w:pPr>
        <w:pStyle w:val="Default"/>
        <w:tabs>
          <w:tab w:val="center" w:pos="7938"/>
        </w:tabs>
        <w:jc w:val="both"/>
      </w:pPr>
      <w:r>
        <w:lastRenderedPageBreak/>
        <w:t xml:space="preserve">Amennyiben a munkamódszer bemutatása tartalmazza a közbeszerzési műszaki leírásban - az ME-M kategóriájú műszaki ellenőr vonatkozásában – felsorolt valamennyi munkafolyamat leírását, akkor az ajánlattevő 5 pontot kap. </w:t>
      </w:r>
    </w:p>
    <w:p w14:paraId="09AB53AE" w14:textId="6C132901" w:rsidR="0067101B" w:rsidRDefault="0067101B" w:rsidP="0067101B">
      <w:pPr>
        <w:pStyle w:val="Default"/>
        <w:tabs>
          <w:tab w:val="center" w:pos="7938"/>
        </w:tabs>
        <w:jc w:val="both"/>
      </w:pPr>
      <w:r>
        <w:t xml:space="preserve">Ha a munka módszertanának bemutatása során ajánlattevő ismerteti az egyes fentiek szerinti tevékenységekhez kapcsolódó esetleges kockázatokat és azok kezelésének, elhárításának megoldását, akkor az ajánlattevő </w:t>
      </w:r>
      <w:r w:rsidR="00CC381A">
        <w:t>egy</w:t>
      </w:r>
      <w:r>
        <w:t xml:space="preserve"> bemutatott kockázat és annak kezelésére, elhárítására tett megoldás</w:t>
      </w:r>
      <w:r w:rsidR="00CC381A">
        <w:t>ra</w:t>
      </w:r>
      <w:r>
        <w:t xml:space="preserve"> 3 pontot kap. </w:t>
      </w:r>
    </w:p>
    <w:p w14:paraId="28487182" w14:textId="77777777" w:rsidR="0067101B" w:rsidRDefault="0067101B" w:rsidP="0067101B">
      <w:pPr>
        <w:pStyle w:val="Default"/>
        <w:tabs>
          <w:tab w:val="center" w:pos="7938"/>
        </w:tabs>
        <w:jc w:val="both"/>
      </w:pPr>
      <w:r>
        <w:t xml:space="preserve">Maximum így 15 pont szerezhető, azaz 5 db vagy annál több, az egyes fentiek szerinti tevékenységekhez kapcsolódó esetleges kockázat és annak kezelésének, elhárításának megoldása bemutatása esetén is 15 pontot kap az ajánlattevő. </w:t>
      </w:r>
    </w:p>
    <w:p w14:paraId="6868375E" w14:textId="6C19C73B" w:rsidR="0067101B" w:rsidRDefault="0067101B" w:rsidP="0067101B">
      <w:pPr>
        <w:pStyle w:val="Default"/>
        <w:tabs>
          <w:tab w:val="center" w:pos="7938"/>
        </w:tabs>
        <w:jc w:val="both"/>
      </w:pPr>
      <w:r>
        <w:t>Amennyiben az ME-M kategóriájú műszaki ellenőr munkamódszerének bemutatása nem tartalmazza a közbeszerzési műszaki leírásban felsorolt valamennyi tevékenység munkamódszerének, munkafolyamatának leírását, akkor az ajánlattevő 0,2 pontot kap.</w:t>
      </w:r>
    </w:p>
    <w:p w14:paraId="33FD2509" w14:textId="77777777" w:rsidR="0067101B" w:rsidRDefault="0067101B" w:rsidP="0067101B">
      <w:pPr>
        <w:pStyle w:val="Default"/>
        <w:tabs>
          <w:tab w:val="center" w:pos="7938"/>
        </w:tabs>
        <w:jc w:val="both"/>
      </w:pPr>
    </w:p>
    <w:p w14:paraId="0120F39C" w14:textId="77777777" w:rsidR="0067101B" w:rsidRPr="0067101B" w:rsidRDefault="0067101B" w:rsidP="0067101B">
      <w:pPr>
        <w:pStyle w:val="Default"/>
        <w:tabs>
          <w:tab w:val="center" w:pos="7938"/>
        </w:tabs>
        <w:jc w:val="both"/>
        <w:rPr>
          <w:b/>
        </w:rPr>
      </w:pPr>
      <w:r w:rsidRPr="0067101B">
        <w:rPr>
          <w:b/>
        </w:rPr>
        <w:t>3. FIDIC szerződéses szakértő (0,2-20 pont)</w:t>
      </w:r>
    </w:p>
    <w:p w14:paraId="6557EE48" w14:textId="149ED3DA" w:rsidR="0067101B" w:rsidRDefault="0067101B" w:rsidP="0067101B">
      <w:pPr>
        <w:pStyle w:val="Default"/>
        <w:tabs>
          <w:tab w:val="center" w:pos="7938"/>
        </w:tabs>
        <w:jc w:val="both"/>
      </w:pPr>
      <w:r>
        <w:t xml:space="preserve">Amennyiben az ajánlattevő szakmai ajánlatában bemutatja a FIDIC szerződéses szakértő tevékenységét (munkamódszerének és feladatainak bemutatása), 2 pontot kap. </w:t>
      </w:r>
    </w:p>
    <w:p w14:paraId="43031BA1" w14:textId="34799E3A" w:rsidR="0067101B" w:rsidRDefault="0067101B" w:rsidP="0067101B">
      <w:pPr>
        <w:pStyle w:val="Default"/>
        <w:tabs>
          <w:tab w:val="center" w:pos="7938"/>
        </w:tabs>
        <w:jc w:val="both"/>
      </w:pPr>
      <w:r>
        <w:t xml:space="preserve">Amennyiben a szakember tevékenységével kapcsolatos lehetséges kockázati elemeket felsorolja, további 2 pontot kap. Ha valamennyi felsorolt kockázati elem esetében ismerteti azok jellegét, kialakulásuk okát, illetve a lehetséges határidő csúszás mértékét, akkor további 8 pontot kap. Amennyiben valamennyi felsorolt és ismertetett kockázat megelőzésére és kezelésére vonatkozóan is ad megoldási javaslatot, akkor az ajánlattevő további 8 pontot kap. </w:t>
      </w:r>
    </w:p>
    <w:p w14:paraId="5D6BE2A4" w14:textId="7ED64EB4" w:rsidR="0067101B" w:rsidRDefault="0067101B" w:rsidP="0067101B">
      <w:pPr>
        <w:pStyle w:val="Default"/>
        <w:tabs>
          <w:tab w:val="center" w:pos="7938"/>
        </w:tabs>
        <w:jc w:val="both"/>
      </w:pPr>
      <w:r>
        <w:t>Amennyiben az ajánlattevő szakmai ajánlatában nem tér ki a FIDIC szerződéses szakértői tevékenységre és a lehetséges kockázat(ok)ra és az(ok) kezelésére, akkor 0,2 pontot kap.</w:t>
      </w:r>
    </w:p>
    <w:p w14:paraId="4E61AFB7" w14:textId="77777777" w:rsidR="0067101B" w:rsidRDefault="0067101B" w:rsidP="0067101B">
      <w:pPr>
        <w:pStyle w:val="Default"/>
        <w:tabs>
          <w:tab w:val="center" w:pos="7938"/>
        </w:tabs>
        <w:jc w:val="both"/>
      </w:pPr>
    </w:p>
    <w:p w14:paraId="0EE2870C" w14:textId="77777777" w:rsidR="0067101B" w:rsidRPr="0067101B" w:rsidRDefault="0067101B" w:rsidP="0067101B">
      <w:pPr>
        <w:pStyle w:val="Default"/>
        <w:tabs>
          <w:tab w:val="center" w:pos="7938"/>
        </w:tabs>
        <w:jc w:val="both"/>
        <w:rPr>
          <w:b/>
        </w:rPr>
      </w:pPr>
      <w:r w:rsidRPr="0067101B">
        <w:rPr>
          <w:b/>
        </w:rPr>
        <w:t>4. Árszakértő (0,1-10 pont)</w:t>
      </w:r>
    </w:p>
    <w:p w14:paraId="3C1FCD6F" w14:textId="106816E2" w:rsidR="0067101B" w:rsidRDefault="0067101B" w:rsidP="0067101B">
      <w:pPr>
        <w:pStyle w:val="Default"/>
        <w:tabs>
          <w:tab w:val="center" w:pos="7938"/>
        </w:tabs>
        <w:jc w:val="both"/>
      </w:pPr>
      <w:r>
        <w:t>Amennyiben az ajánlattevő szakmai ajánlatában bemutatja az árszakértő tevékenységét (munkamódszerének és feladatainak bemutatása), 1 pontot kap.</w:t>
      </w:r>
    </w:p>
    <w:p w14:paraId="7043DDB5" w14:textId="41CEC573" w:rsidR="0067101B" w:rsidRDefault="0067101B" w:rsidP="0067101B">
      <w:pPr>
        <w:pStyle w:val="Default"/>
        <w:tabs>
          <w:tab w:val="center" w:pos="7938"/>
        </w:tabs>
        <w:jc w:val="both"/>
      </w:pPr>
      <w:r>
        <w:t xml:space="preserve">Amennyiben a szakember tevékenységével kapcsolatos lehetséges kockázati elemeket felsorolja, további 1 pontot kap. Ha valamennyi felsorolt kockázati elem esetében ismerteti azok jellegét, kialakulásuk okát, illetve a lehetséges határidő csúszás mértékét, akkor további 4 pontot kap. Amennyiben valamennyi felsorolt és ismertetett kockázat megelőzésére és kezelésére vonatkozóan is ad megoldási javaslatot, akkor az ajánlattevő további 4 pontot kap. </w:t>
      </w:r>
    </w:p>
    <w:p w14:paraId="253F8110" w14:textId="55FE1B3F" w:rsidR="0067101B" w:rsidRDefault="0067101B" w:rsidP="0067101B">
      <w:pPr>
        <w:pStyle w:val="Default"/>
        <w:tabs>
          <w:tab w:val="center" w:pos="7938"/>
        </w:tabs>
        <w:jc w:val="both"/>
      </w:pPr>
      <w:r>
        <w:t>Amennyiben az ajánlattevő szakmai ajánlatában nem tér ki az árszakértői tevékenységre és a lehetséges kockázat(ok)ra és az(ok) kezelésére, akkor 0,1 pontot kap.</w:t>
      </w:r>
    </w:p>
    <w:p w14:paraId="570985F0" w14:textId="77777777" w:rsidR="0067101B" w:rsidRDefault="0067101B" w:rsidP="0067101B">
      <w:pPr>
        <w:pStyle w:val="Default"/>
        <w:tabs>
          <w:tab w:val="center" w:pos="7938"/>
        </w:tabs>
        <w:jc w:val="both"/>
      </w:pPr>
    </w:p>
    <w:p w14:paraId="10471337" w14:textId="77777777" w:rsidR="0067101B" w:rsidRPr="0067101B" w:rsidRDefault="0067101B" w:rsidP="0067101B">
      <w:pPr>
        <w:pStyle w:val="Default"/>
        <w:tabs>
          <w:tab w:val="center" w:pos="7938"/>
        </w:tabs>
        <w:jc w:val="both"/>
        <w:rPr>
          <w:b/>
        </w:rPr>
      </w:pPr>
      <w:r w:rsidRPr="0067101B">
        <w:rPr>
          <w:b/>
        </w:rPr>
        <w:t>5. Monitoring szakértő (0,1-10 pont)</w:t>
      </w:r>
    </w:p>
    <w:p w14:paraId="7AC238C5" w14:textId="6B492487" w:rsidR="0067101B" w:rsidRDefault="0067101B" w:rsidP="0067101B">
      <w:pPr>
        <w:pStyle w:val="Default"/>
        <w:tabs>
          <w:tab w:val="center" w:pos="7938"/>
        </w:tabs>
        <w:jc w:val="both"/>
      </w:pPr>
      <w:r>
        <w:t>Amennyiben az ajánlattevő szakmai ajánlatában bemutatja a monitoring szakértő tevékenységét (munkamódszerének és feladatainak bemutatása) 1 pontot kap.</w:t>
      </w:r>
    </w:p>
    <w:p w14:paraId="2FFA5D1A" w14:textId="58463BD6" w:rsidR="0067101B" w:rsidRDefault="0067101B" w:rsidP="0067101B">
      <w:pPr>
        <w:pStyle w:val="Default"/>
        <w:tabs>
          <w:tab w:val="center" w:pos="7938"/>
        </w:tabs>
        <w:jc w:val="both"/>
      </w:pPr>
      <w:r>
        <w:t xml:space="preserve">Amennyiben a szakember tevékenységével kapcsolatos lehetséges kockázati elemeket felsorolja, további 1 pontot kap. Ha valamennyi felsorolt kockázati elem esetében ismerteti azok jellegét, kialakulásuk okát, illetve a lehetséges határidő csúszás mértékét, akkor további 4 pontot kap. Amennyiben valamennyi felsorolt és ismertetett kockázat megelőzésére és kezelésére vonatkozóan is ad megoldási javaslatot, akkor az ajánlattevő további 4 pontot kap. </w:t>
      </w:r>
    </w:p>
    <w:p w14:paraId="036B491D" w14:textId="326128A6" w:rsidR="0067101B" w:rsidRDefault="0067101B" w:rsidP="0067101B">
      <w:pPr>
        <w:pStyle w:val="Default"/>
        <w:tabs>
          <w:tab w:val="center" w:pos="7938"/>
        </w:tabs>
        <w:jc w:val="both"/>
      </w:pPr>
      <w:r>
        <w:t>Amennyiben az ajánlattevő szakmai ajánlatában nem tér ki a monitoring szakértői tevékenységre és a kockázat(ok)ra és az(ok) kezelésére akkor 0,1 pontot kap.</w:t>
      </w:r>
    </w:p>
    <w:p w14:paraId="54614943" w14:textId="77777777" w:rsidR="0067101B" w:rsidRDefault="0067101B" w:rsidP="0067101B">
      <w:pPr>
        <w:pStyle w:val="Default"/>
        <w:tabs>
          <w:tab w:val="center" w:pos="7938"/>
        </w:tabs>
        <w:jc w:val="both"/>
      </w:pPr>
    </w:p>
    <w:p w14:paraId="45E08326" w14:textId="77777777" w:rsidR="0067101B" w:rsidRPr="0067101B" w:rsidRDefault="0067101B" w:rsidP="0067101B">
      <w:pPr>
        <w:pStyle w:val="Default"/>
        <w:tabs>
          <w:tab w:val="center" w:pos="7938"/>
        </w:tabs>
        <w:jc w:val="both"/>
        <w:rPr>
          <w:b/>
        </w:rPr>
      </w:pPr>
      <w:r w:rsidRPr="0067101B">
        <w:rPr>
          <w:b/>
        </w:rPr>
        <w:t>6. Minőségellenőrzési és technológus szakértő (0,1-10 pont)</w:t>
      </w:r>
    </w:p>
    <w:p w14:paraId="5C9843E6" w14:textId="77777777" w:rsidR="001F78DE" w:rsidRDefault="0067101B" w:rsidP="0067101B">
      <w:pPr>
        <w:pStyle w:val="Default"/>
        <w:tabs>
          <w:tab w:val="center" w:pos="7938"/>
        </w:tabs>
        <w:jc w:val="both"/>
      </w:pPr>
      <w:r>
        <w:lastRenderedPageBreak/>
        <w:t>Amennyiben az ajánlattevő szakmai ajánlatában bemutatja a minőségellenőrzési és technológus szakértő tevékenységét (munkamódszerének és feladatainak bemutatása) 1 pontot kap. Amennyiben a szakember tevékenységével kapcsolatos lehetséges kockázati elemeket felsorolja, további 1 pontot kap. Ha valamennyi felsorolt kockázati elem esetében ismerteti azok jellegét, kialakulásuk okát, illetve a lehetséges határidő csúszás mértékét, akkor további 4 pontot kap. Amennyiben valamennyi felsorolt és ismertetett kockázat megelőzésére és kezelésére vonatkozóan is ad megoldási javaslatot, akkor az ajánlattevő további 4 pontot kap.</w:t>
      </w:r>
    </w:p>
    <w:p w14:paraId="317C31E4" w14:textId="466B64B7" w:rsidR="0067101B" w:rsidRDefault="0067101B" w:rsidP="0067101B">
      <w:pPr>
        <w:pStyle w:val="Default"/>
        <w:tabs>
          <w:tab w:val="center" w:pos="7938"/>
        </w:tabs>
        <w:jc w:val="both"/>
      </w:pPr>
      <w:r>
        <w:t>Amennyiben az ajánlattevő</w:t>
      </w:r>
      <w:r w:rsidR="001F78DE">
        <w:t xml:space="preserve"> </w:t>
      </w:r>
      <w:r>
        <w:t>szakmai ajánlatában nem tér ki a minőségellenőrzési és technológus szakértői</w:t>
      </w:r>
      <w:r w:rsidR="001F78DE">
        <w:t xml:space="preserve"> </w:t>
      </w:r>
      <w:r>
        <w:t>tevékenységre és a kockázat(ok)ra és az(ok) kezelésére akkor 0,1 pontot kap.</w:t>
      </w:r>
    </w:p>
    <w:p w14:paraId="21039EAB" w14:textId="77777777" w:rsidR="001F78DE" w:rsidRDefault="001F78DE" w:rsidP="0067101B">
      <w:pPr>
        <w:pStyle w:val="Default"/>
        <w:tabs>
          <w:tab w:val="center" w:pos="7938"/>
        </w:tabs>
        <w:jc w:val="both"/>
      </w:pPr>
    </w:p>
    <w:p w14:paraId="0492D0EC" w14:textId="0557D52E" w:rsidR="0067101B" w:rsidRPr="001F78DE" w:rsidRDefault="0067101B" w:rsidP="0067101B">
      <w:pPr>
        <w:pStyle w:val="Default"/>
        <w:tabs>
          <w:tab w:val="center" w:pos="7938"/>
        </w:tabs>
        <w:jc w:val="both"/>
        <w:rPr>
          <w:b/>
        </w:rPr>
      </w:pPr>
      <w:r w:rsidRPr="00C7092F">
        <w:rPr>
          <w:b/>
        </w:rPr>
        <w:t xml:space="preserve">7. </w:t>
      </w:r>
      <w:r w:rsidR="001F7A7F" w:rsidRPr="00C7092F">
        <w:rPr>
          <w:b/>
        </w:rPr>
        <w:t>A szerződés teljesítéséhez kapcsolódó k</w:t>
      </w:r>
      <w:r w:rsidRPr="00C7092F">
        <w:rPr>
          <w:b/>
        </w:rPr>
        <w:t>özbeszerzési szakértő (0,1-10 pont)</w:t>
      </w:r>
    </w:p>
    <w:p w14:paraId="48BB483B" w14:textId="1599F811" w:rsidR="0067101B" w:rsidRDefault="0067101B" w:rsidP="0067101B">
      <w:pPr>
        <w:pStyle w:val="Default"/>
        <w:tabs>
          <w:tab w:val="center" w:pos="7938"/>
        </w:tabs>
        <w:jc w:val="both"/>
      </w:pPr>
      <w:r>
        <w:t xml:space="preserve">Amennyiben az ajánlattevő szakmai ajánlatában bemutatja a </w:t>
      </w:r>
      <w:r w:rsidR="001F7A7F">
        <w:t xml:space="preserve">szerződés teljesítéséhez kapcsolódó </w:t>
      </w:r>
      <w:r>
        <w:t>közbeszerzési szakértő</w:t>
      </w:r>
      <w:r w:rsidR="001F78DE">
        <w:t xml:space="preserve"> </w:t>
      </w:r>
      <w:r>
        <w:t>tevékenységét (munkamódszerének és feladatainak bemutatása) 1 pontot kap.</w:t>
      </w:r>
    </w:p>
    <w:p w14:paraId="1B16FE49" w14:textId="77777777" w:rsidR="001F78DE" w:rsidRDefault="0067101B" w:rsidP="0067101B">
      <w:pPr>
        <w:pStyle w:val="Default"/>
        <w:tabs>
          <w:tab w:val="center" w:pos="7938"/>
        </w:tabs>
        <w:jc w:val="both"/>
      </w:pPr>
      <w:r>
        <w:t xml:space="preserve">Amennyiben a szakember tevékenységével kapcsolatos </w:t>
      </w:r>
      <w:r w:rsidR="001F78DE">
        <w:t xml:space="preserve">lehetséges </w:t>
      </w:r>
      <w:r>
        <w:t>kockázati elemeket</w:t>
      </w:r>
      <w:r w:rsidR="001F78DE">
        <w:t xml:space="preserve"> </w:t>
      </w:r>
      <w:r>
        <w:t>felsorolja, további 1 pontot kap. Ha valamennyi felsorolt kockázati elem esetében</w:t>
      </w:r>
      <w:r w:rsidR="001F78DE">
        <w:t xml:space="preserve"> </w:t>
      </w:r>
      <w:r>
        <w:t>ismerteti azok jellegét, kialakulásuk okát, illetve a lehetséges határidő csúszás</w:t>
      </w:r>
      <w:r w:rsidR="001F78DE">
        <w:t xml:space="preserve"> </w:t>
      </w:r>
      <w:r>
        <w:t>mértékét</w:t>
      </w:r>
      <w:r w:rsidR="001F78DE">
        <w:t>,</w:t>
      </w:r>
      <w:r>
        <w:t xml:space="preserve"> akkor további 4 pontot kap. Amennyiben valamennyi felsorolt és</w:t>
      </w:r>
      <w:r w:rsidR="001F78DE">
        <w:t xml:space="preserve"> </w:t>
      </w:r>
      <w:r>
        <w:t>ismertetett kockázat megelőzésére és kezelésére vonatkozóan is ad megoldási</w:t>
      </w:r>
      <w:r w:rsidR="001F78DE">
        <w:t xml:space="preserve"> </w:t>
      </w:r>
      <w:r>
        <w:t>javaslatot, akkor az ajánlattevő további 4 pontot kap.</w:t>
      </w:r>
    </w:p>
    <w:p w14:paraId="4C6720E9" w14:textId="167D1C5E" w:rsidR="0067101B" w:rsidRDefault="0067101B" w:rsidP="0067101B">
      <w:pPr>
        <w:pStyle w:val="Default"/>
        <w:tabs>
          <w:tab w:val="center" w:pos="7938"/>
        </w:tabs>
        <w:jc w:val="both"/>
      </w:pPr>
      <w:r>
        <w:t>Amennyiben az ajánlattevő</w:t>
      </w:r>
      <w:r w:rsidR="001F78DE">
        <w:t xml:space="preserve"> </w:t>
      </w:r>
      <w:r>
        <w:t>szakmai ajánlatában nem tér ki a közbeszerzési szakértői tevékenységre és a</w:t>
      </w:r>
      <w:r w:rsidR="001F78DE">
        <w:t xml:space="preserve"> </w:t>
      </w:r>
      <w:r>
        <w:t>kockázat(ok)ra és az(ok) kezelésére akkor 0,1 pontot kap.</w:t>
      </w:r>
    </w:p>
    <w:p w14:paraId="58B602CF" w14:textId="77777777" w:rsidR="001F78DE" w:rsidRDefault="001F78DE" w:rsidP="0067101B">
      <w:pPr>
        <w:pStyle w:val="Default"/>
        <w:tabs>
          <w:tab w:val="center" w:pos="7938"/>
        </w:tabs>
        <w:jc w:val="both"/>
      </w:pPr>
    </w:p>
    <w:p w14:paraId="222AAE6E" w14:textId="5D928A35" w:rsidR="0067101B" w:rsidRDefault="0067101B" w:rsidP="0067101B">
      <w:pPr>
        <w:pStyle w:val="Default"/>
        <w:tabs>
          <w:tab w:val="center" w:pos="7938"/>
        </w:tabs>
        <w:jc w:val="both"/>
      </w:pPr>
      <w:r>
        <w:t xml:space="preserve">Az </w:t>
      </w:r>
      <w:r w:rsidR="001F78DE">
        <w:t>a</w:t>
      </w:r>
      <w:r>
        <w:t>jánlattevőnek valamennyi fenti műszaki ellenőr és szakértő vonatkozásában</w:t>
      </w:r>
      <w:r w:rsidR="001F78DE">
        <w:t xml:space="preserve"> </w:t>
      </w:r>
      <w:r>
        <w:t>legalább 3</w:t>
      </w:r>
      <w:r w:rsidR="001F78DE">
        <w:t xml:space="preserve"> </w:t>
      </w:r>
      <w:r>
        <w:t>db</w:t>
      </w:r>
      <w:r w:rsidR="001F78DE">
        <w:t>,</w:t>
      </w:r>
      <w:r>
        <w:t xml:space="preserve"> a szakember tevékenységével kapcsolatos kockázati elemet fel kell</w:t>
      </w:r>
      <w:r w:rsidR="001F78DE">
        <w:t xml:space="preserve"> </w:t>
      </w:r>
      <w:r>
        <w:t>sorolnia, ellenkező esetben csak az adott szakember tekintetében adható</w:t>
      </w:r>
      <w:r w:rsidR="001F78DE">
        <w:t xml:space="preserve"> </w:t>
      </w:r>
      <w:r>
        <w:t>minimumpontszámra</w:t>
      </w:r>
      <w:r w:rsidR="001F78DE">
        <w:t xml:space="preserve"> lesz</w:t>
      </w:r>
      <w:r>
        <w:t xml:space="preserve"> jogosult.</w:t>
      </w:r>
    </w:p>
    <w:p w14:paraId="59CCF063" w14:textId="77777777" w:rsidR="001F78DE" w:rsidRDefault="001F78DE" w:rsidP="0067101B">
      <w:pPr>
        <w:pStyle w:val="Default"/>
        <w:tabs>
          <w:tab w:val="center" w:pos="7938"/>
        </w:tabs>
        <w:jc w:val="both"/>
      </w:pPr>
    </w:p>
    <w:p w14:paraId="314670DD" w14:textId="7AD15F26" w:rsidR="001F78DE" w:rsidRDefault="0067101B" w:rsidP="001F78DE">
      <w:pPr>
        <w:pStyle w:val="Default"/>
        <w:tabs>
          <w:tab w:val="center" w:pos="7938"/>
        </w:tabs>
        <w:jc w:val="both"/>
      </w:pPr>
      <w:r>
        <w:t xml:space="preserve">Nyertes ajánlattevő köteles </w:t>
      </w:r>
      <w:r w:rsidR="001F78DE">
        <w:t>a</w:t>
      </w:r>
      <w:r w:rsidR="00533977">
        <w:t>z eljárás eredményeként megkötésre kerülő</w:t>
      </w:r>
      <w:r w:rsidR="001F78DE">
        <w:t xml:space="preserve"> szerződés</w:t>
      </w:r>
      <w:r>
        <w:t>t az ajánlatához csatolt szakmai ajánlatában ismertetett</w:t>
      </w:r>
      <w:r w:rsidR="001F78DE">
        <w:t>ek</w:t>
      </w:r>
      <w:r>
        <w:t xml:space="preserve"> szerint megvalósítani. Ajánlatkérő a</w:t>
      </w:r>
      <w:r w:rsidR="001F78DE">
        <w:t xml:space="preserve"> szerződés teljesítése során személyesen ellenőrzi a szakmai ajánlatban foglaltak megvalósulásá</w:t>
      </w:r>
      <w:r w:rsidR="00533977">
        <w:t xml:space="preserve">t. Amennyiben a fentiekre </w:t>
      </w:r>
      <w:r w:rsidR="001F78DE">
        <w:t>tett megajánlás a szerződés teljesítése során nem valósul meg maradéktalanul, az súlyos szerződésszegésnek minősül és Ajánlatkérő a szerződést azonnali hatállyal felmondhatja.</w:t>
      </w:r>
    </w:p>
    <w:p w14:paraId="3EBAE276" w14:textId="17C79219" w:rsidR="001F78DE" w:rsidRDefault="001F78DE" w:rsidP="001F78DE">
      <w:pPr>
        <w:pStyle w:val="Default"/>
        <w:tabs>
          <w:tab w:val="center" w:pos="7938"/>
        </w:tabs>
        <w:jc w:val="both"/>
      </w:pPr>
      <w:r>
        <w:t>A Kbt. 142. § (5) bekezdése továbbá Ajánlatkérő kötelezettségévé teszi a nyertes ajánlattevő szerződéses kötelezettségének súlyos megszegése miatti felmondás vagy elállás bejelentését a Közbeszerzési Hatóság felé.</w:t>
      </w:r>
    </w:p>
    <w:p w14:paraId="700B2D86" w14:textId="53E1D055" w:rsidR="0067101B" w:rsidRDefault="001F78DE" w:rsidP="001F78DE">
      <w:pPr>
        <w:pStyle w:val="Default"/>
        <w:tabs>
          <w:tab w:val="center" w:pos="7938"/>
        </w:tabs>
        <w:jc w:val="both"/>
      </w:pPr>
      <w:r>
        <w:t>Ezen bejelentést követően nyertes ajánlattevő a Kbt. 63. § (1) bekezdés c) pontjában foglalt kizáró ok hatálya alá kerül.</w:t>
      </w:r>
    </w:p>
    <w:p w14:paraId="77DE6FD4" w14:textId="77777777" w:rsidR="0067101B" w:rsidRDefault="0067101B" w:rsidP="005B63D1">
      <w:pPr>
        <w:pStyle w:val="Default"/>
        <w:tabs>
          <w:tab w:val="center" w:pos="7938"/>
        </w:tabs>
        <w:jc w:val="both"/>
      </w:pPr>
    </w:p>
    <w:p w14:paraId="37CA4256" w14:textId="77777777" w:rsidR="00F56BF2" w:rsidRDefault="00F56BF2" w:rsidP="00F56BF2">
      <w:pPr>
        <w:pStyle w:val="Default"/>
        <w:tabs>
          <w:tab w:val="left" w:pos="1134"/>
          <w:tab w:val="center" w:pos="7938"/>
        </w:tabs>
        <w:jc w:val="both"/>
      </w:pPr>
    </w:p>
    <w:p w14:paraId="363DC33C" w14:textId="77777777" w:rsidR="00F26459" w:rsidRPr="005F03C1" w:rsidRDefault="00F26459" w:rsidP="00E64945">
      <w:pPr>
        <w:suppressAutoHyphens/>
        <w:jc w:val="both"/>
        <w:rPr>
          <w:rFonts w:ascii="Times New Roman" w:hAnsi="Times New Roman" w:cs="Times New Roman"/>
          <w:highlight w:val="yellow"/>
        </w:rPr>
      </w:pPr>
    </w:p>
    <w:p w14:paraId="42E62451" w14:textId="77777777" w:rsidR="000009AD" w:rsidRPr="005F03C1" w:rsidRDefault="000009AD" w:rsidP="00E64945">
      <w:pPr>
        <w:suppressAutoHyphens/>
        <w:jc w:val="both"/>
        <w:rPr>
          <w:rFonts w:ascii="Times New Roman" w:hAnsi="Times New Roman" w:cs="Times New Roman"/>
          <w:highlight w:val="yellow"/>
        </w:rPr>
        <w:sectPr w:rsidR="000009AD" w:rsidRPr="005F03C1" w:rsidSect="009E21D2">
          <w:headerReference w:type="default" r:id="rId13"/>
          <w:footerReference w:type="default" r:id="rId14"/>
          <w:headerReference w:type="first" r:id="rId15"/>
          <w:pgSz w:w="11906" w:h="16838" w:code="9"/>
          <w:pgMar w:top="1418" w:right="1416" w:bottom="1276" w:left="1418" w:header="709" w:footer="709" w:gutter="0"/>
          <w:cols w:space="708"/>
          <w:titlePg/>
          <w:docGrid w:linePitch="360"/>
        </w:sectPr>
      </w:pP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138" w:name="_Toc448247937"/>
      <w:r w:rsidRPr="005F03C1">
        <w:rPr>
          <w:rFonts w:ascii="Times New Roman" w:hAnsi="Times New Roman" w:cs="Times New Roman"/>
          <w:b/>
          <w:bCs/>
          <w:smallCaps/>
        </w:rPr>
        <w:lastRenderedPageBreak/>
        <w:t>TÁJÉKOZTATÁS AZ AJÁNLATKÉRŐ DÖNTÉSÉRŐL</w:t>
      </w:r>
      <w:bookmarkEnd w:id="138"/>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9" w:name="_Toc448247938"/>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139"/>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§-ban foglaltakra.</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140" w:name="pr953"/>
      <w:bookmarkStart w:id="141" w:name="_Toc448247939"/>
      <w:bookmarkEnd w:id="140"/>
      <w:r w:rsidRPr="005F03C1">
        <w:rPr>
          <w:rFonts w:ascii="Times New Roman" w:hAnsi="Times New Roman" w:cs="Times New Roman"/>
          <w:b/>
          <w:bCs/>
          <w:smallCaps/>
        </w:rPr>
        <w:lastRenderedPageBreak/>
        <w:t>EGYÉB INFORMÁCIÓK</w:t>
      </w:r>
      <w:bookmarkEnd w:id="141"/>
    </w:p>
    <w:p w14:paraId="15F0E579" w14:textId="453B5ED3" w:rsidR="00E71987" w:rsidRPr="005F03C1" w:rsidRDefault="00E71987" w:rsidP="00E71987">
      <w:pPr>
        <w:ind w:left="426"/>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E71987">
      <w:pPr>
        <w:ind w:left="426"/>
        <w:jc w:val="both"/>
        <w:rPr>
          <w:rFonts w:ascii="Times New Roman" w:hAnsi="Times New Roman" w:cs="Times New Roman"/>
        </w:rPr>
      </w:pPr>
    </w:p>
    <w:p w14:paraId="76B666E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+36-1-476-1100</w:t>
      </w:r>
    </w:p>
    <w:p w14:paraId="64C5E9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6"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E71987">
      <w:pPr>
        <w:jc w:val="both"/>
        <w:rPr>
          <w:rFonts w:ascii="Times New Roman" w:hAnsi="Times New Roman" w:cs="Times New Roman"/>
          <w:bCs/>
        </w:rPr>
      </w:pPr>
    </w:p>
    <w:p w14:paraId="254F9ED3"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E71987">
      <w:pPr>
        <w:ind w:left="426"/>
        <w:jc w:val="both"/>
        <w:rPr>
          <w:rFonts w:ascii="Times New Roman" w:hAnsi="Times New Roman" w:cs="Times New Roman"/>
          <w:bCs/>
        </w:rPr>
      </w:pPr>
    </w:p>
    <w:p w14:paraId="205D720E"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1145 Budapest, Columbus u. 17-23</w:t>
      </w:r>
    </w:p>
    <w:p w14:paraId="1639252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+36-1-301-2900</w:t>
      </w:r>
    </w:p>
    <w:p w14:paraId="6F70FA9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7"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E71987">
      <w:pPr>
        <w:ind w:left="426"/>
        <w:jc w:val="both"/>
        <w:rPr>
          <w:rFonts w:ascii="Times New Roman" w:hAnsi="Times New Roman" w:cs="Times New Roman"/>
          <w:bCs/>
        </w:rPr>
      </w:pPr>
    </w:p>
    <w:p w14:paraId="076D5AA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+36- 1-428-5100</w:t>
      </w:r>
    </w:p>
    <w:p w14:paraId="680EF77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8"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E71987">
      <w:pPr>
        <w:ind w:left="426"/>
        <w:jc w:val="both"/>
        <w:rPr>
          <w:rFonts w:ascii="Times New Roman" w:hAnsi="Times New Roman" w:cs="Times New Roman"/>
          <w:bCs/>
        </w:rPr>
      </w:pPr>
    </w:p>
    <w:p w14:paraId="1AF7E43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19"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r w:rsidRPr="005F03C1">
        <w:rPr>
          <w:rFonts w:ascii="Times New Roman" w:hAnsi="Times New Roman" w:cs="Times New Roman"/>
          <w:bCs/>
          <w:u w:val="single"/>
        </w:rPr>
        <w:t>http://www.kormany.hu/hu/nemzetgazdasagi-miniszterium/elerhetosegek</w:t>
      </w:r>
    </w:p>
    <w:p w14:paraId="4DCD14DA" w14:textId="77777777" w:rsidR="00E71987" w:rsidRPr="005F03C1" w:rsidRDefault="00E71987" w:rsidP="00E71987">
      <w:pPr>
        <w:ind w:left="426"/>
        <w:jc w:val="both"/>
        <w:rPr>
          <w:rFonts w:ascii="Times New Roman" w:hAnsi="Times New Roman" w:cs="Times New Roman"/>
          <w:b/>
          <w:bCs/>
        </w:rPr>
      </w:pPr>
    </w:p>
    <w:p w14:paraId="4FA5E0B6"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E71987">
      <w:pPr>
        <w:ind w:left="426"/>
        <w:jc w:val="both"/>
        <w:rPr>
          <w:rFonts w:ascii="Times New Roman" w:hAnsi="Times New Roman" w:cs="Times New Roman"/>
          <w:bCs/>
          <w:u w:val="single"/>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E71987">
      <w:pPr>
        <w:ind w:left="426"/>
        <w:jc w:val="both"/>
        <w:rPr>
          <w:rFonts w:ascii="Times New Roman" w:hAnsi="Times New Roman" w:cs="Times New Roman"/>
          <w:bCs/>
          <w:u w:val="single"/>
        </w:rPr>
      </w:pPr>
    </w:p>
    <w:p w14:paraId="286CE5D9" w14:textId="77777777" w:rsidR="00E71987" w:rsidRPr="005F03C1" w:rsidRDefault="00E71987" w:rsidP="00E71987">
      <w:pPr>
        <w:ind w:left="426"/>
        <w:jc w:val="both"/>
        <w:rPr>
          <w:rFonts w:ascii="Times New Roman" w:hAnsi="Times New Roman" w:cs="Times New Roman"/>
          <w:b/>
          <w:color w:val="000000"/>
        </w:rPr>
      </w:pPr>
      <w:r w:rsidRPr="005F03C1">
        <w:rPr>
          <w:rFonts w:ascii="Times New Roman" w:hAnsi="Times New Roman" w:cs="Times New Roman"/>
          <w:b/>
          <w:color w:val="000000"/>
        </w:rPr>
        <w:lastRenderedPageBreak/>
        <w:t>Közbeszerzési Hatóság</w:t>
      </w:r>
    </w:p>
    <w:p w14:paraId="74BA733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21"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77777777" w:rsidR="000B74C1" w:rsidRPr="005F03C1" w:rsidRDefault="000B74C1" w:rsidP="000B74C1">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5C858F0C"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bCs/>
          <w:i/>
        </w:rPr>
        <w:lastRenderedPageBreak/>
        <w:t xml:space="preserve">1. számú melléklet </w:t>
      </w:r>
    </w:p>
    <w:p w14:paraId="0ACDB41A" w14:textId="77777777" w:rsidR="005F03C1" w:rsidRPr="005F03C1" w:rsidRDefault="005F03C1" w:rsidP="005F03C1">
      <w:pPr>
        <w:widowControl w:val="0"/>
        <w:autoSpaceDE w:val="0"/>
        <w:autoSpaceDN w:val="0"/>
        <w:jc w:val="center"/>
        <w:rPr>
          <w:rFonts w:ascii="Times New Roman" w:hAnsi="Times New Roman" w:cs="Times New Roman"/>
          <w:b/>
          <w:caps/>
        </w:rPr>
      </w:pPr>
    </w:p>
    <w:p w14:paraId="1082FCC6" w14:textId="77777777" w:rsidR="005F03C1" w:rsidRPr="005F03C1" w:rsidRDefault="005F03C1" w:rsidP="005F03C1">
      <w:pPr>
        <w:widowControl w:val="0"/>
        <w:autoSpaceDE w:val="0"/>
        <w:autoSpaceDN w:val="0"/>
        <w:jc w:val="center"/>
        <w:rPr>
          <w:rFonts w:ascii="Times New Roman" w:hAnsi="Times New Roman" w:cs="Times New Roman"/>
          <w:b/>
          <w:caps/>
        </w:rPr>
      </w:pPr>
      <w:r w:rsidRPr="005F03C1">
        <w:rPr>
          <w:rFonts w:ascii="Times New Roman" w:hAnsi="Times New Roman" w:cs="Times New Roman"/>
          <w:b/>
          <w:caps/>
        </w:rPr>
        <w:t>Tartalomjegyzék</w:t>
      </w:r>
    </w:p>
    <w:p w14:paraId="0C27FBAB" w14:textId="77777777" w:rsidR="005F03C1" w:rsidRPr="005F03C1" w:rsidRDefault="005F03C1" w:rsidP="005F03C1">
      <w:pPr>
        <w:widowControl w:val="0"/>
        <w:autoSpaceDE w:val="0"/>
        <w:autoSpaceDN w:val="0"/>
        <w:rPr>
          <w:rFonts w:ascii="Times New Roman" w:hAnsi="Times New Roman" w:cs="Times New Roman"/>
        </w:rPr>
      </w:pPr>
    </w:p>
    <w:p w14:paraId="74EE8A63" w14:textId="77777777" w:rsidR="005F03C1" w:rsidRPr="005F03C1"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5F03C1"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Oldalszám</w:t>
            </w:r>
          </w:p>
        </w:tc>
      </w:tr>
      <w:tr w:rsidR="005F03C1" w:rsidRPr="005F03C1" w14:paraId="25F99215"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1FAEB7" w14:textId="77777777" w:rsidR="005F03C1" w:rsidRPr="005F03C1" w:rsidRDefault="005F03C1">
            <w:pPr>
              <w:rPr>
                <w:rFonts w:ascii="Times New Roman" w:hAnsi="Times New Roman" w:cs="Times New Roman"/>
                <w:bCs/>
              </w:rPr>
            </w:pPr>
            <w:r w:rsidRPr="005F03C1">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5F03C1" w:rsidRDefault="005F03C1">
            <w:pPr>
              <w:jc w:val="center"/>
              <w:rPr>
                <w:rFonts w:ascii="Times New Roman" w:hAnsi="Times New Roman" w:cs="Times New Roman"/>
                <w:bCs/>
              </w:rPr>
            </w:pPr>
          </w:p>
        </w:tc>
      </w:tr>
      <w:tr w:rsidR="005F03C1" w:rsidRPr="005F03C1" w14:paraId="6F575FC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2660857" w14:textId="77777777" w:rsidR="005F03C1" w:rsidRPr="005F03C1" w:rsidRDefault="005F03C1">
            <w:pPr>
              <w:rPr>
                <w:rFonts w:ascii="Times New Roman" w:hAnsi="Times New Roman" w:cs="Times New Roman"/>
                <w:bCs/>
              </w:rPr>
            </w:pPr>
            <w:r w:rsidRPr="005F03C1">
              <w:rPr>
                <w:rFonts w:ascii="Times New Roman" w:hAnsi="Times New Roman" w:cs="Times New Roman"/>
                <w:bCs/>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5F03C1" w:rsidRDefault="005F03C1">
            <w:pPr>
              <w:jc w:val="center"/>
              <w:rPr>
                <w:rFonts w:ascii="Times New Roman" w:hAnsi="Times New Roman" w:cs="Times New Roman"/>
                <w:bCs/>
              </w:rPr>
            </w:pPr>
          </w:p>
        </w:tc>
      </w:tr>
      <w:tr w:rsidR="005F03C1" w:rsidRPr="005F03C1" w14:paraId="61AAFD72"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60357C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Ajánlati nyilatkozat a Kbt. 66. § (2)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5F03C1" w:rsidRPr="005F03C1" w:rsidRDefault="005F03C1">
            <w:pPr>
              <w:jc w:val="center"/>
              <w:rPr>
                <w:rFonts w:ascii="Times New Roman" w:hAnsi="Times New Roman" w:cs="Times New Roman"/>
                <w:bCs/>
              </w:rPr>
            </w:pPr>
          </w:p>
        </w:tc>
      </w:tr>
      <w:tr w:rsidR="005F03C1" w:rsidRPr="005F03C1" w14:paraId="65D0F0D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7C9DDCB" w14:textId="77777777" w:rsidR="005F03C1" w:rsidRPr="005F03C1" w:rsidRDefault="005F03C1">
            <w:pPr>
              <w:rPr>
                <w:rFonts w:ascii="Times New Roman" w:hAnsi="Times New Roman" w:cs="Times New Roman"/>
                <w:bCs/>
              </w:rPr>
            </w:pPr>
            <w:r w:rsidRPr="005F03C1">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5F03C1" w:rsidRDefault="005F03C1">
            <w:pPr>
              <w:jc w:val="center"/>
              <w:rPr>
                <w:rFonts w:ascii="Times New Roman" w:hAnsi="Times New Roman" w:cs="Times New Roman"/>
                <w:bCs/>
              </w:rPr>
            </w:pPr>
          </w:p>
        </w:tc>
      </w:tr>
      <w:tr w:rsidR="005F03C1" w:rsidRPr="005F03C1" w14:paraId="68C63C41"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1BB36BE0" w14:textId="77777777" w:rsidR="005F03C1" w:rsidRPr="005F03C1" w:rsidRDefault="005F03C1">
            <w:pPr>
              <w:widowControl w:val="0"/>
              <w:autoSpaceDE w:val="0"/>
              <w:autoSpaceDN w:val="0"/>
              <w:jc w:val="both"/>
              <w:rPr>
                <w:rFonts w:ascii="Times New Roman" w:hAnsi="Times New Roman" w:cs="Times New Roman"/>
                <w:b/>
                <w:highlight w:val="yellow"/>
              </w:rPr>
            </w:pPr>
            <w:r w:rsidRPr="005F03C1">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5F03C1" w:rsidRDefault="005F03C1">
            <w:pPr>
              <w:jc w:val="center"/>
              <w:rPr>
                <w:rFonts w:ascii="Times New Roman" w:hAnsi="Times New Roman" w:cs="Times New Roman"/>
                <w:bCs/>
                <w:highlight w:val="yellow"/>
              </w:rPr>
            </w:pPr>
          </w:p>
        </w:tc>
      </w:tr>
      <w:tr w:rsidR="005F03C1" w:rsidRPr="005F03C1" w14:paraId="2AE60A5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8028207"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Ajánlattevő(k) és adott esetben az alkalmasság igazolásában részt vevő gazdasági szereplő(k) által benyújtott egységes európai közbeszerzési dokumentum(ok) (5.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5F03C1" w:rsidRDefault="005F03C1">
            <w:pPr>
              <w:jc w:val="center"/>
              <w:rPr>
                <w:rFonts w:ascii="Times New Roman" w:hAnsi="Times New Roman" w:cs="Times New Roman"/>
                <w:bCs/>
                <w:highlight w:val="yellow"/>
              </w:rPr>
            </w:pPr>
          </w:p>
        </w:tc>
      </w:tr>
      <w:tr w:rsidR="005F03C1" w:rsidRPr="005F03C1" w14:paraId="486DD939"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56279F98" w14:textId="2D5C8653" w:rsidR="005F03C1" w:rsidRPr="005F03C1" w:rsidRDefault="005F03C1" w:rsidP="00933815">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(2</w:t>
            </w:r>
            <w:r w:rsidR="00933815">
              <w:rPr>
                <w:rFonts w:ascii="Times New Roman" w:hAnsi="Times New Roman" w:cs="Times New Roman"/>
              </w:rPr>
              <w:t>0</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5F03C1" w:rsidRDefault="005F03C1">
            <w:pPr>
              <w:jc w:val="center"/>
              <w:rPr>
                <w:rFonts w:ascii="Times New Roman" w:hAnsi="Times New Roman" w:cs="Times New Roman"/>
                <w:bCs/>
                <w:highlight w:val="yellow"/>
              </w:rPr>
            </w:pPr>
          </w:p>
        </w:tc>
      </w:tr>
      <w:tr w:rsidR="005F03C1" w:rsidRPr="005F03C1" w14:paraId="7ED76DE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9333D98"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Ajánlatot aláíró(k)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5F03C1" w:rsidRDefault="005F03C1">
            <w:pPr>
              <w:jc w:val="center"/>
              <w:rPr>
                <w:rFonts w:ascii="Times New Roman" w:hAnsi="Times New Roman" w:cs="Times New Roman"/>
                <w:bCs/>
                <w:highlight w:val="yellow"/>
              </w:rPr>
            </w:pPr>
          </w:p>
        </w:tc>
      </w:tr>
      <w:tr w:rsidR="005F03C1" w:rsidRPr="005F03C1" w14:paraId="4D0E725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9FA65C"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5F03C1" w:rsidRDefault="005F03C1">
            <w:pPr>
              <w:jc w:val="center"/>
              <w:rPr>
                <w:rFonts w:ascii="Times New Roman" w:hAnsi="Times New Roman" w:cs="Times New Roman"/>
                <w:bCs/>
                <w:highlight w:val="yellow"/>
              </w:rPr>
            </w:pPr>
          </w:p>
        </w:tc>
      </w:tr>
      <w:tr w:rsidR="005F03C1" w:rsidRPr="005F03C1" w14:paraId="64A87C9C"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E44A980" w14:textId="4C32CD81" w:rsidR="005F03C1" w:rsidRPr="005F03C1" w:rsidRDefault="005F03C1" w:rsidP="00F90B95">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sidR="00F90B95">
              <w:rPr>
                <w:rFonts w:ascii="Times New Roman" w:hAnsi="Times New Roman" w:cs="Times New Roman"/>
                <w:bCs/>
              </w:rPr>
              <w:t xml:space="preserve"> a dokumentációban</w:t>
            </w:r>
            <w:r>
              <w:rPr>
                <w:rFonts w:ascii="Times New Roman" w:hAnsi="Times New Roman" w:cs="Times New Roman"/>
                <w:bCs/>
              </w:rPr>
              <w:t xml:space="preserve"> előírt</w:t>
            </w:r>
            <w:r w:rsidRPr="005F03C1">
              <w:rPr>
                <w:rFonts w:ascii="Times New Roman" w:hAnsi="Times New Roman" w:cs="Times New Roman"/>
                <w:bCs/>
              </w:rPr>
              <w:t xml:space="preserve">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5F03C1" w:rsidRDefault="005F03C1">
            <w:pPr>
              <w:jc w:val="center"/>
              <w:rPr>
                <w:rFonts w:ascii="Times New Roman" w:hAnsi="Times New Roman" w:cs="Times New Roman"/>
                <w:bCs/>
                <w:highlight w:val="yellow"/>
              </w:rPr>
            </w:pPr>
          </w:p>
        </w:tc>
      </w:tr>
      <w:tr w:rsidR="005F03C1" w:rsidRPr="005F03C1" w14:paraId="2222F225"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2EC15340" w14:textId="77777777" w:rsidR="005F03C1" w:rsidRPr="005F03C1" w:rsidRDefault="005F03C1">
            <w:pPr>
              <w:rPr>
                <w:rFonts w:ascii="Times New Roman" w:hAnsi="Times New Roman" w:cs="Times New Roman"/>
                <w:b/>
                <w:bCs/>
                <w:highlight w:val="yellow"/>
              </w:rPr>
            </w:pPr>
            <w:r w:rsidRPr="005F03C1">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5F03C1" w:rsidRDefault="005F03C1">
            <w:pPr>
              <w:jc w:val="center"/>
              <w:rPr>
                <w:rFonts w:ascii="Times New Roman" w:hAnsi="Times New Roman" w:cs="Times New Roman"/>
                <w:bCs/>
                <w:highlight w:val="yellow"/>
              </w:rPr>
            </w:pPr>
          </w:p>
        </w:tc>
      </w:tr>
      <w:tr w:rsidR="005F03C1" w:rsidRPr="005F03C1" w14:paraId="5A04DE6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B036A1" w14:textId="5F86387E" w:rsidR="005F03C1" w:rsidRPr="0095523E" w:rsidRDefault="005F03C1">
            <w:pPr>
              <w:jc w:val="both"/>
              <w:rPr>
                <w:rFonts w:ascii="Times New Roman" w:hAnsi="Times New Roman" w:cs="Times New Roman"/>
                <w:bCs/>
              </w:rPr>
            </w:pPr>
            <w:r w:rsidRPr="0095523E">
              <w:rPr>
                <w:rFonts w:ascii="Times New Roman" w:hAnsi="Times New Roman" w:cs="Times New Roman"/>
                <w:bCs/>
              </w:rPr>
              <w:t>A Kbt. 66. § (6) bekezdése szerinti nyilatkozat (1</w:t>
            </w:r>
            <w:r w:rsidR="007413CA">
              <w:rPr>
                <w:rFonts w:ascii="Times New Roman" w:hAnsi="Times New Roman" w:cs="Times New Roman"/>
                <w:bCs/>
              </w:rPr>
              <w:t>5</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5F03C1" w:rsidRDefault="005F03C1">
            <w:pPr>
              <w:jc w:val="center"/>
              <w:rPr>
                <w:rFonts w:ascii="Times New Roman" w:hAnsi="Times New Roman" w:cs="Times New Roman"/>
                <w:bCs/>
                <w:highlight w:val="yellow"/>
              </w:rPr>
            </w:pPr>
          </w:p>
        </w:tc>
      </w:tr>
      <w:tr w:rsidR="005F03C1" w:rsidRPr="005F03C1" w14:paraId="77523E7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7D3F54D" w14:textId="3B321556" w:rsidR="005F03C1" w:rsidRPr="0095523E" w:rsidRDefault="005F03C1" w:rsidP="007413CA">
            <w:pPr>
              <w:jc w:val="both"/>
              <w:rPr>
                <w:rFonts w:ascii="Times New Roman" w:hAnsi="Times New Roman" w:cs="Times New Roman"/>
                <w:bCs/>
              </w:rPr>
            </w:pPr>
            <w:r w:rsidRPr="0095523E">
              <w:rPr>
                <w:rFonts w:ascii="Times New Roman" w:hAnsi="Times New Roman" w:cs="Times New Roman"/>
                <w:bCs/>
              </w:rPr>
              <w:t>A Kbt. 67. § (4) bekezdése szerinti nyilatkozat (1</w:t>
            </w:r>
            <w:r w:rsidR="007413CA">
              <w:rPr>
                <w:rFonts w:ascii="Times New Roman" w:hAnsi="Times New Roman" w:cs="Times New Roman"/>
                <w:bCs/>
              </w:rPr>
              <w:t>6</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5F03C1" w:rsidRDefault="005F03C1">
            <w:pPr>
              <w:jc w:val="center"/>
              <w:rPr>
                <w:rFonts w:ascii="Times New Roman" w:hAnsi="Times New Roman" w:cs="Times New Roman"/>
                <w:bCs/>
              </w:rPr>
            </w:pPr>
          </w:p>
        </w:tc>
      </w:tr>
      <w:tr w:rsidR="005F03C1" w:rsidRPr="005F03C1" w14:paraId="69760D3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325376" w14:textId="0B695CBC" w:rsidR="005F03C1" w:rsidRPr="0095523E" w:rsidRDefault="005F03C1">
            <w:pPr>
              <w:jc w:val="both"/>
              <w:rPr>
                <w:rFonts w:ascii="Times New Roman" w:hAnsi="Times New Roman" w:cs="Times New Roman"/>
                <w:bCs/>
              </w:rPr>
            </w:pPr>
            <w:r w:rsidRPr="0095523E">
              <w:rPr>
                <w:rFonts w:ascii="Times New Roman" w:hAnsi="Times New Roman" w:cs="Times New Roman"/>
                <w:bCs/>
              </w:rPr>
              <w:t>A Kbt. 66. § (4) bekezdése szerinti nyilatkozat (1</w:t>
            </w:r>
            <w:r w:rsidR="007413CA">
              <w:rPr>
                <w:rFonts w:ascii="Times New Roman" w:hAnsi="Times New Roman" w:cs="Times New Roman"/>
                <w:bCs/>
              </w:rPr>
              <w:t>7</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5F03C1" w:rsidRDefault="005F03C1">
            <w:pPr>
              <w:jc w:val="center"/>
              <w:rPr>
                <w:rFonts w:ascii="Times New Roman" w:hAnsi="Times New Roman" w:cs="Times New Roman"/>
                <w:bCs/>
                <w:highlight w:val="yellow"/>
              </w:rPr>
            </w:pPr>
          </w:p>
        </w:tc>
      </w:tr>
      <w:tr w:rsidR="005F03C1" w:rsidRPr="005F03C1" w14:paraId="5E0086A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8B1F302" w14:textId="64175FA0" w:rsidR="005F03C1" w:rsidRPr="0095523E" w:rsidRDefault="005F03C1" w:rsidP="007413CA">
            <w:pPr>
              <w:jc w:val="both"/>
              <w:rPr>
                <w:rFonts w:ascii="Times New Roman" w:hAnsi="Times New Roman" w:cs="Times New Roman"/>
                <w:bCs/>
              </w:rPr>
            </w:pPr>
            <w:r w:rsidRPr="0095523E">
              <w:rPr>
                <w:rFonts w:ascii="Times New Roman" w:hAnsi="Times New Roman" w:cs="Times New Roman"/>
                <w:bCs/>
              </w:rPr>
              <w:t>Ajánlattevő nyilatkozata a Kbt. 65.</w:t>
            </w:r>
            <w:r w:rsidR="00933815">
              <w:rPr>
                <w:rFonts w:ascii="Times New Roman" w:hAnsi="Times New Roman" w:cs="Times New Roman"/>
                <w:bCs/>
              </w:rPr>
              <w:t xml:space="preserve"> § (7) bekezdése tekintetében (1</w:t>
            </w:r>
            <w:r w:rsidR="007413CA">
              <w:rPr>
                <w:rFonts w:ascii="Times New Roman" w:hAnsi="Times New Roman" w:cs="Times New Roman"/>
                <w:bCs/>
              </w:rPr>
              <w:t>8</w:t>
            </w:r>
            <w:r w:rsidRPr="0095523E">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5F03C1" w:rsidRDefault="005F03C1">
            <w:pPr>
              <w:jc w:val="center"/>
              <w:rPr>
                <w:rFonts w:ascii="Times New Roman" w:hAnsi="Times New Roman" w:cs="Times New Roman"/>
                <w:bCs/>
                <w:highlight w:val="yellow"/>
              </w:rPr>
            </w:pPr>
          </w:p>
        </w:tc>
      </w:tr>
      <w:tr w:rsidR="005F03C1" w:rsidRPr="005F03C1" w14:paraId="2870CB2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47FE47D" w14:textId="6FBC7A54" w:rsidR="005F03C1" w:rsidRPr="0095523E" w:rsidRDefault="005F03C1" w:rsidP="007413CA">
            <w:pPr>
              <w:jc w:val="both"/>
              <w:rPr>
                <w:rFonts w:ascii="Times New Roman" w:hAnsi="Times New Roman" w:cs="Times New Roman"/>
                <w:bCs/>
              </w:rPr>
            </w:pPr>
            <w:r w:rsidRPr="0095523E">
              <w:rPr>
                <w:rFonts w:ascii="Times New Roman" w:hAnsi="Times New Roman" w:cs="Times New Roman"/>
                <w:bCs/>
              </w:rPr>
              <w:t>Nyilatkozat a mellékelt CD vagy</w:t>
            </w:r>
            <w:r w:rsidR="0095523E">
              <w:rPr>
                <w:rFonts w:ascii="Times New Roman" w:hAnsi="Times New Roman" w:cs="Times New Roman"/>
                <w:bCs/>
              </w:rPr>
              <w:t xml:space="preserve"> DVD tartalmára vonatkozólag (2</w:t>
            </w:r>
            <w:r w:rsidR="007413CA">
              <w:rPr>
                <w:rFonts w:ascii="Times New Roman" w:hAnsi="Times New Roman" w:cs="Times New Roman"/>
                <w:bCs/>
              </w:rPr>
              <w:t>0</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5F03C1" w:rsidRDefault="005F03C1">
            <w:pPr>
              <w:jc w:val="center"/>
              <w:rPr>
                <w:rFonts w:ascii="Times New Roman" w:hAnsi="Times New Roman" w:cs="Times New Roman"/>
                <w:bCs/>
                <w:highlight w:val="yellow"/>
              </w:rPr>
            </w:pPr>
          </w:p>
        </w:tc>
      </w:tr>
      <w:tr w:rsidR="00E836B2" w:rsidRPr="005F03C1" w14:paraId="6E37C6FD" w14:textId="77777777" w:rsidTr="005F03C1">
        <w:tc>
          <w:tcPr>
            <w:tcW w:w="8109" w:type="dxa"/>
            <w:tcBorders>
              <w:top w:val="single" w:sz="4" w:space="0" w:color="auto"/>
              <w:left w:val="single" w:sz="4" w:space="0" w:color="auto"/>
              <w:bottom w:val="single" w:sz="4" w:space="0" w:color="auto"/>
              <w:right w:val="single" w:sz="4" w:space="0" w:color="auto"/>
            </w:tcBorders>
          </w:tcPr>
          <w:p w14:paraId="0714FA45" w14:textId="2CADD65D" w:rsidR="00E836B2" w:rsidRPr="005F03C1" w:rsidRDefault="00E836B2" w:rsidP="007413CA">
            <w:pPr>
              <w:jc w:val="both"/>
              <w:rPr>
                <w:rFonts w:ascii="Times New Roman" w:hAnsi="Times New Roman" w:cs="Times New Roman"/>
                <w:bCs/>
              </w:rPr>
            </w:pPr>
            <w:r>
              <w:rPr>
                <w:rFonts w:ascii="Times New Roman" w:hAnsi="Times New Roman" w:cs="Times New Roman"/>
                <w:bCs/>
              </w:rPr>
              <w:t>Nyilatkozat a Kbt. 134. § (5) bekezdése alapján (2</w:t>
            </w:r>
            <w:r w:rsidR="007413CA">
              <w:rPr>
                <w:rFonts w:ascii="Times New Roman" w:hAnsi="Times New Roman" w:cs="Times New Roman"/>
                <w:bCs/>
              </w:rPr>
              <w:t>1</w:t>
            </w:r>
            <w:r>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AD1D07A" w14:textId="77777777" w:rsidR="00E836B2" w:rsidRPr="005F03C1" w:rsidRDefault="00E836B2">
            <w:pPr>
              <w:jc w:val="center"/>
              <w:rPr>
                <w:rFonts w:ascii="Times New Roman" w:hAnsi="Times New Roman" w:cs="Times New Roman"/>
                <w:bCs/>
                <w:highlight w:val="yellow"/>
              </w:rPr>
            </w:pPr>
          </w:p>
        </w:tc>
      </w:tr>
      <w:tr w:rsidR="00EC0AB1" w:rsidRPr="005F03C1" w14:paraId="206B8FB3" w14:textId="77777777" w:rsidTr="005F03C1">
        <w:tc>
          <w:tcPr>
            <w:tcW w:w="8109" w:type="dxa"/>
            <w:tcBorders>
              <w:top w:val="single" w:sz="4" w:space="0" w:color="auto"/>
              <w:left w:val="single" w:sz="4" w:space="0" w:color="auto"/>
              <w:bottom w:val="single" w:sz="4" w:space="0" w:color="auto"/>
              <w:right w:val="single" w:sz="4" w:space="0" w:color="auto"/>
            </w:tcBorders>
          </w:tcPr>
          <w:p w14:paraId="74E685E2" w14:textId="2324059C" w:rsidR="00EC0AB1" w:rsidRDefault="00EC0AB1" w:rsidP="007413CA">
            <w:pPr>
              <w:jc w:val="both"/>
              <w:rPr>
                <w:rFonts w:ascii="Times New Roman" w:hAnsi="Times New Roman" w:cs="Times New Roman"/>
                <w:bCs/>
              </w:rPr>
            </w:pPr>
            <w:r w:rsidRPr="00EC0AB1">
              <w:rPr>
                <w:rFonts w:ascii="Times New Roman" w:hAnsi="Times New Roman" w:cs="Times New Roman"/>
                <w:bCs/>
              </w:rPr>
              <w:t>Nyilatkozat pénzfo</w:t>
            </w:r>
            <w:r>
              <w:rPr>
                <w:rFonts w:ascii="Times New Roman" w:hAnsi="Times New Roman" w:cs="Times New Roman"/>
                <w:bCs/>
              </w:rPr>
              <w:t>rgalmi számlákról (2</w:t>
            </w:r>
            <w:r w:rsidR="007413CA">
              <w:rPr>
                <w:rFonts w:ascii="Times New Roman" w:hAnsi="Times New Roman" w:cs="Times New Roman"/>
                <w:bCs/>
              </w:rPr>
              <w:t>2</w:t>
            </w:r>
            <w:r w:rsidRPr="00EC0AB1">
              <w:rPr>
                <w:rFonts w:ascii="Times New Roman" w:hAnsi="Times New Roman" w:cs="Times New Roman"/>
                <w:bCs/>
              </w:rPr>
              <w:t>. sz. melléklet)</w:t>
            </w:r>
          </w:p>
        </w:tc>
        <w:tc>
          <w:tcPr>
            <w:tcW w:w="1525" w:type="dxa"/>
            <w:tcBorders>
              <w:top w:val="single" w:sz="4" w:space="0" w:color="auto"/>
              <w:left w:val="single" w:sz="4" w:space="0" w:color="auto"/>
              <w:bottom w:val="single" w:sz="4" w:space="0" w:color="auto"/>
              <w:right w:val="single" w:sz="4" w:space="0" w:color="auto"/>
            </w:tcBorders>
          </w:tcPr>
          <w:p w14:paraId="4AAB15AE" w14:textId="77777777" w:rsidR="00EC0AB1" w:rsidRPr="005F03C1" w:rsidRDefault="00EC0AB1">
            <w:pPr>
              <w:jc w:val="center"/>
              <w:rPr>
                <w:rFonts w:ascii="Times New Roman" w:hAnsi="Times New Roman" w:cs="Times New Roman"/>
                <w:bCs/>
                <w:highlight w:val="yellow"/>
              </w:rPr>
            </w:pPr>
          </w:p>
        </w:tc>
      </w:tr>
      <w:tr w:rsidR="005F03C1" w:rsidRPr="005F03C1" w14:paraId="02E023D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DE5B31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5F03C1" w:rsidRPr="005F03C1" w:rsidRDefault="005F03C1">
            <w:pPr>
              <w:jc w:val="center"/>
              <w:rPr>
                <w:rFonts w:ascii="Times New Roman" w:hAnsi="Times New Roman" w:cs="Times New Roman"/>
                <w:bCs/>
                <w:highlight w:val="yellow"/>
              </w:rPr>
            </w:pPr>
          </w:p>
        </w:tc>
      </w:tr>
      <w:tr w:rsidR="005F03C1" w:rsidRPr="005F03C1" w14:paraId="6B00AB2F"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BCBD72E"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5F03C1" w:rsidRPr="005F03C1" w:rsidRDefault="005F03C1">
            <w:pPr>
              <w:jc w:val="center"/>
              <w:rPr>
                <w:rFonts w:ascii="Times New Roman" w:hAnsi="Times New Roman" w:cs="Times New Roman"/>
                <w:bCs/>
                <w:highlight w:val="yellow"/>
              </w:rPr>
            </w:pPr>
          </w:p>
        </w:tc>
      </w:tr>
      <w:tr w:rsidR="00C3022F" w:rsidRPr="005F03C1" w14:paraId="48EE34A7" w14:textId="77777777" w:rsidTr="005F03C1">
        <w:tc>
          <w:tcPr>
            <w:tcW w:w="8109" w:type="dxa"/>
            <w:tcBorders>
              <w:top w:val="single" w:sz="4" w:space="0" w:color="auto"/>
              <w:left w:val="single" w:sz="4" w:space="0" w:color="auto"/>
              <w:bottom w:val="single" w:sz="4" w:space="0" w:color="auto"/>
              <w:right w:val="single" w:sz="4" w:space="0" w:color="auto"/>
            </w:tcBorders>
          </w:tcPr>
          <w:p w14:paraId="5847B5B8" w14:textId="50E26713" w:rsidR="00C3022F" w:rsidRPr="005F03C1" w:rsidRDefault="00C3022F">
            <w:pPr>
              <w:jc w:val="both"/>
              <w:rPr>
                <w:rFonts w:ascii="Times New Roman" w:hAnsi="Times New Roman" w:cs="Times New Roman"/>
                <w:b/>
                <w:bCs/>
              </w:rPr>
            </w:pPr>
            <w:r>
              <w:rPr>
                <w:rFonts w:ascii="Times New Roman" w:hAnsi="Times New Roman" w:cs="Times New Roman"/>
                <w:bCs/>
              </w:rPr>
              <w:t>Egységes európai közbeszerzési dokumentum(ok)</w:t>
            </w:r>
          </w:p>
        </w:tc>
        <w:tc>
          <w:tcPr>
            <w:tcW w:w="1525" w:type="dxa"/>
            <w:tcBorders>
              <w:top w:val="single" w:sz="4" w:space="0" w:color="auto"/>
              <w:left w:val="single" w:sz="4" w:space="0" w:color="auto"/>
              <w:bottom w:val="single" w:sz="4" w:space="0" w:color="auto"/>
              <w:right w:val="single" w:sz="4" w:space="0" w:color="auto"/>
            </w:tcBorders>
          </w:tcPr>
          <w:p w14:paraId="52134941" w14:textId="77777777" w:rsidR="00C3022F" w:rsidRPr="005F03C1" w:rsidRDefault="00C3022F">
            <w:pPr>
              <w:jc w:val="center"/>
              <w:rPr>
                <w:rFonts w:ascii="Times New Roman" w:hAnsi="Times New Roman" w:cs="Times New Roman"/>
                <w:bCs/>
              </w:rPr>
            </w:pPr>
          </w:p>
        </w:tc>
      </w:tr>
      <w:tr w:rsidR="005F03C1" w:rsidRPr="005F03C1" w14:paraId="0ACE9B77"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B41706" w14:textId="1BBCCDE7" w:rsidR="005F03C1" w:rsidRPr="005F03C1" w:rsidRDefault="005F03C1" w:rsidP="007413CA">
            <w:pPr>
              <w:jc w:val="both"/>
              <w:rPr>
                <w:rFonts w:ascii="Times New Roman" w:hAnsi="Times New Roman" w:cs="Times New Roman"/>
                <w:bCs/>
              </w:rPr>
            </w:pPr>
            <w:r w:rsidRPr="005F03C1">
              <w:rPr>
                <w:rFonts w:ascii="Times New Roman" w:hAnsi="Times New Roman" w:cs="Times New Roman"/>
                <w:b/>
                <w:bCs/>
              </w:rPr>
              <w:t>Szakmai ajánlat</w:t>
            </w:r>
            <w:r w:rsidR="0095523E">
              <w:rPr>
                <w:rFonts w:ascii="Times New Roman" w:hAnsi="Times New Roman" w:cs="Times New Roman"/>
                <w:b/>
                <w:bCs/>
              </w:rPr>
              <w:t xml:space="preserve"> a </w:t>
            </w:r>
            <w:r w:rsidR="003E3AA4">
              <w:rPr>
                <w:rFonts w:ascii="Times New Roman" w:hAnsi="Times New Roman" w:cs="Times New Roman"/>
                <w:b/>
                <w:bCs/>
              </w:rPr>
              <w:t>2-</w:t>
            </w:r>
            <w:r w:rsidR="00C37DD1">
              <w:rPr>
                <w:rFonts w:ascii="Times New Roman" w:hAnsi="Times New Roman" w:cs="Times New Roman"/>
                <w:b/>
                <w:bCs/>
              </w:rPr>
              <w:t>3</w:t>
            </w:r>
            <w:r w:rsidR="0095523E">
              <w:rPr>
                <w:rFonts w:ascii="Times New Roman" w:hAnsi="Times New Roman" w:cs="Times New Roman"/>
                <w:b/>
                <w:bCs/>
              </w:rPr>
              <w:t>. értékelési részszempont</w:t>
            </w:r>
            <w:r w:rsidR="003E3AA4">
              <w:rPr>
                <w:rFonts w:ascii="Times New Roman" w:hAnsi="Times New Roman" w:cs="Times New Roman"/>
                <w:b/>
                <w:bCs/>
              </w:rPr>
              <w:t>ok</w:t>
            </w:r>
            <w:r w:rsidR="0095523E">
              <w:rPr>
                <w:rFonts w:ascii="Times New Roman" w:hAnsi="Times New Roman" w:cs="Times New Roman"/>
                <w:b/>
                <w:bCs/>
              </w:rPr>
              <w:t>ra</w:t>
            </w:r>
            <w:r w:rsidR="00C37DD1">
              <w:rPr>
                <w:rFonts w:ascii="Times New Roman" w:hAnsi="Times New Roman" w:cs="Times New Roman"/>
                <w:b/>
                <w:bCs/>
              </w:rPr>
              <w:t xml:space="preserve"> </w:t>
            </w:r>
            <w:r w:rsidR="00C37DD1" w:rsidRPr="00C37DD1">
              <w:rPr>
                <w:rFonts w:ascii="Times New Roman" w:hAnsi="Times New Roman" w:cs="Times New Roman"/>
                <w:bCs/>
              </w:rPr>
              <w:t>(lsd. 2</w:t>
            </w:r>
            <w:r w:rsidR="007413CA">
              <w:rPr>
                <w:rFonts w:ascii="Times New Roman" w:hAnsi="Times New Roman" w:cs="Times New Roman"/>
                <w:bCs/>
              </w:rPr>
              <w:t>3</w:t>
            </w:r>
            <w:r w:rsidR="00C37DD1" w:rsidRPr="00C37DD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7EE3F8D9" w14:textId="77777777" w:rsidR="005F03C1" w:rsidRPr="005F03C1" w:rsidRDefault="005F03C1">
            <w:pPr>
              <w:jc w:val="center"/>
              <w:rPr>
                <w:rFonts w:ascii="Times New Roman" w:hAnsi="Times New Roman" w:cs="Times New Roman"/>
                <w:bCs/>
              </w:rPr>
            </w:pPr>
          </w:p>
        </w:tc>
      </w:tr>
      <w:tr w:rsidR="005F03C1" w:rsidRPr="005F03C1" w14:paraId="689A944C" w14:textId="77777777" w:rsidTr="00C3022F">
        <w:trPr>
          <w:trHeight w:val="297"/>
        </w:trPr>
        <w:tc>
          <w:tcPr>
            <w:tcW w:w="8109" w:type="dxa"/>
            <w:tcBorders>
              <w:top w:val="single" w:sz="4" w:space="0" w:color="auto"/>
              <w:left w:val="single" w:sz="4" w:space="0" w:color="auto"/>
              <w:bottom w:val="single" w:sz="4" w:space="0" w:color="auto"/>
              <w:right w:val="single" w:sz="4" w:space="0" w:color="auto"/>
            </w:tcBorders>
            <w:hideMark/>
          </w:tcPr>
          <w:p w14:paraId="332ED6CF" w14:textId="77777777" w:rsidR="005F03C1" w:rsidRPr="005F03C1" w:rsidRDefault="005F03C1">
            <w:pPr>
              <w:rPr>
                <w:rFonts w:ascii="Times New Roman" w:hAnsi="Times New Roman" w:cs="Times New Roman"/>
                <w:bCs/>
              </w:rPr>
            </w:pPr>
            <w:r w:rsidRPr="005F03C1">
              <w:rPr>
                <w:rFonts w:ascii="Times New Roman" w:hAnsi="Times New Roman"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5F03C1" w:rsidRPr="005F03C1" w:rsidRDefault="005F03C1">
            <w:pPr>
              <w:jc w:val="center"/>
              <w:rPr>
                <w:rFonts w:ascii="Times New Roman" w:hAnsi="Times New Roman" w:cs="Times New Roman"/>
                <w:bCs/>
              </w:rPr>
            </w:pPr>
          </w:p>
        </w:tc>
      </w:tr>
      <w:tr w:rsidR="005F03C1" w:rsidRPr="005F03C1" w14:paraId="535D70B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D3817B5" w14:textId="77777777" w:rsidR="005F03C1" w:rsidRPr="005F03C1" w:rsidRDefault="005F03C1">
            <w:pPr>
              <w:rPr>
                <w:rFonts w:ascii="Times New Roman" w:hAnsi="Times New Roman" w:cs="Times New Roman"/>
                <w:bCs/>
              </w:rPr>
            </w:pPr>
            <w:r w:rsidRPr="005F03C1">
              <w:rPr>
                <w:rFonts w:ascii="Times New Roman" w:hAnsi="Times New Roman" w:cs="Times New Roman"/>
                <w:bCs/>
              </w:rPr>
              <w:t>Ajánlati biztosíték rendelkezésre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5F03C1" w:rsidRPr="005F03C1" w:rsidRDefault="005F03C1">
            <w:pPr>
              <w:jc w:val="center"/>
              <w:rPr>
                <w:rFonts w:ascii="Times New Roman" w:hAnsi="Times New Roman" w:cs="Times New Roman"/>
                <w:bCs/>
              </w:rPr>
            </w:pPr>
          </w:p>
        </w:tc>
      </w:tr>
      <w:tr w:rsidR="005F03C1" w:rsidRPr="005F03C1" w14:paraId="541C9F2D" w14:textId="77777777" w:rsidTr="005F03C1">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B92711" w14:textId="3425D340" w:rsidR="005F03C1" w:rsidRPr="005F03C1" w:rsidRDefault="005F03C1">
            <w:pPr>
              <w:jc w:val="center"/>
              <w:rPr>
                <w:rFonts w:ascii="Times New Roman" w:hAnsi="Times New Roman" w:cs="Times New Roman"/>
                <w:bCs/>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nyilatkozatminták – Az ajánlatkérő által a Kbt. 69. § (4)-(7) bekezdései alapján </w:t>
            </w:r>
            <w:r w:rsidRPr="005F03C1">
              <w:rPr>
                <w:rFonts w:ascii="Times New Roman" w:hAnsi="Times New Roman" w:cs="Times New Roman"/>
                <w:b/>
              </w:rPr>
              <w:lastRenderedPageBreak/>
              <w:t>a kizáró okok és alkalmassági követelmények igazolására felhívott ajánlattevő(k) és alkalmasság igazolásában résztvevő szervezet(ek) számára</w:t>
            </w:r>
          </w:p>
        </w:tc>
      </w:tr>
      <w:tr w:rsidR="005F03C1" w:rsidRPr="005F03C1" w14:paraId="71AA670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9135FAE"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lastRenderedPageBreak/>
              <w:t>Ajánlattevő(k) nyilatkozata(i) a kizáró okok tekintetében (6.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5F03C1" w:rsidRPr="005F03C1" w:rsidRDefault="005F03C1">
            <w:pPr>
              <w:jc w:val="center"/>
              <w:rPr>
                <w:rFonts w:ascii="Times New Roman" w:hAnsi="Times New Roman" w:cs="Times New Roman"/>
                <w:bCs/>
              </w:rPr>
            </w:pPr>
          </w:p>
        </w:tc>
      </w:tr>
      <w:tr w:rsidR="005F03C1" w:rsidRPr="005F03C1" w14:paraId="7DD64ED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3E4FB4"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Ajánlattevő(k) nyilatkozata(i) a Kbt. 62. § (1) bekezdésének kb) pontja tekintetében (7.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5F03C1" w:rsidRPr="005F03C1" w:rsidRDefault="005F03C1">
            <w:pPr>
              <w:jc w:val="center"/>
              <w:rPr>
                <w:rFonts w:ascii="Times New Roman" w:hAnsi="Times New Roman" w:cs="Times New Roman"/>
                <w:bCs/>
              </w:rPr>
            </w:pPr>
          </w:p>
        </w:tc>
      </w:tr>
      <w:tr w:rsidR="005F03C1" w:rsidRPr="005F03C1" w14:paraId="11A0595B"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19AF934"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Ajánlattevő(k) nyilatkozata(i) a Kbt. 62. § (1) bekezdése kc) pontja tekintetében (8.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5F03C1" w:rsidRPr="005F03C1" w:rsidRDefault="005F03C1">
            <w:pPr>
              <w:jc w:val="center"/>
              <w:rPr>
                <w:rFonts w:ascii="Times New Roman" w:hAnsi="Times New Roman" w:cs="Times New Roman"/>
                <w:bCs/>
              </w:rPr>
            </w:pPr>
          </w:p>
        </w:tc>
      </w:tr>
      <w:tr w:rsidR="005F03C1" w:rsidRPr="005F03C1" w14:paraId="3B4777B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F90B18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5F03C1" w:rsidRPr="005F03C1" w:rsidRDefault="005F03C1">
            <w:pPr>
              <w:jc w:val="center"/>
              <w:rPr>
                <w:rFonts w:ascii="Times New Roman" w:hAnsi="Times New Roman" w:cs="Times New Roman"/>
                <w:bCs/>
              </w:rPr>
            </w:pPr>
          </w:p>
        </w:tc>
      </w:tr>
      <w:tr w:rsidR="005F03C1" w:rsidRPr="005F03C1" w14:paraId="329CB13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FC7AD93" w14:textId="1493369F" w:rsidR="005F03C1" w:rsidRPr="005F03C1" w:rsidRDefault="005F03C1" w:rsidP="0095523E">
            <w:pPr>
              <w:jc w:val="both"/>
              <w:rPr>
                <w:rFonts w:ascii="Times New Roman" w:hAnsi="Times New Roman" w:cs="Times New Roman"/>
                <w:bCs/>
              </w:rPr>
            </w:pPr>
            <w:r w:rsidRPr="005F03C1">
              <w:rPr>
                <w:rFonts w:ascii="Times New Roman" w:hAnsi="Times New Roman" w:cs="Times New Roman"/>
              </w:rPr>
              <w:t>P/1.-P/</w:t>
            </w:r>
            <w:r w:rsidR="0095523E">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5F03C1" w:rsidRPr="005F03C1" w:rsidRDefault="005F03C1">
            <w:pPr>
              <w:jc w:val="center"/>
              <w:rPr>
                <w:rFonts w:ascii="Times New Roman" w:hAnsi="Times New Roman" w:cs="Times New Roman"/>
                <w:bCs/>
              </w:rPr>
            </w:pPr>
          </w:p>
        </w:tc>
      </w:tr>
      <w:tr w:rsidR="005F03C1" w:rsidRPr="005F03C1" w14:paraId="27D1505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048752F"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5F03C1" w:rsidRPr="005F03C1" w:rsidRDefault="005F03C1">
            <w:pPr>
              <w:jc w:val="center"/>
              <w:rPr>
                <w:rFonts w:ascii="Times New Roman" w:hAnsi="Times New Roman" w:cs="Times New Roman"/>
                <w:bCs/>
              </w:rPr>
            </w:pPr>
          </w:p>
        </w:tc>
      </w:tr>
      <w:tr w:rsidR="005F03C1" w:rsidRPr="005F03C1" w14:paraId="2A428855" w14:textId="77777777" w:rsidTr="0095523E">
        <w:tc>
          <w:tcPr>
            <w:tcW w:w="8109" w:type="dxa"/>
            <w:tcBorders>
              <w:top w:val="single" w:sz="4" w:space="0" w:color="auto"/>
              <w:left w:val="single" w:sz="4" w:space="0" w:color="auto"/>
              <w:bottom w:val="single" w:sz="4" w:space="0" w:color="auto"/>
              <w:right w:val="single" w:sz="4" w:space="0" w:color="auto"/>
            </w:tcBorders>
            <w:hideMark/>
          </w:tcPr>
          <w:p w14:paraId="240314C2" w14:textId="03D4EA89" w:rsidR="005F03C1" w:rsidRPr="005F03C1" w:rsidRDefault="005F03C1" w:rsidP="0057412A">
            <w:pPr>
              <w:jc w:val="both"/>
              <w:rPr>
                <w:rFonts w:ascii="Times New Roman" w:hAnsi="Times New Roman" w:cs="Times New Roman"/>
                <w:bCs/>
              </w:rPr>
            </w:pPr>
            <w:r w:rsidRPr="005F03C1">
              <w:rPr>
                <w:rFonts w:ascii="Times New Roman" w:hAnsi="Times New Roman" w:cs="Times New Roman"/>
              </w:rPr>
              <w:t>M/1.-M/</w:t>
            </w:r>
            <w:r w:rsidR="007413CA">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5F03C1" w:rsidRPr="005F03C1" w:rsidRDefault="005F03C1">
            <w:pPr>
              <w:jc w:val="center"/>
              <w:rPr>
                <w:rFonts w:ascii="Times New Roman" w:hAnsi="Times New Roman" w:cs="Times New Roman"/>
                <w:bCs/>
              </w:rPr>
            </w:pPr>
          </w:p>
        </w:tc>
      </w:tr>
      <w:tr w:rsidR="0095523E" w:rsidRPr="005F03C1" w14:paraId="410AC5E6" w14:textId="77777777" w:rsidTr="0095523E">
        <w:tc>
          <w:tcPr>
            <w:tcW w:w="8109" w:type="dxa"/>
            <w:tcBorders>
              <w:top w:val="single" w:sz="4" w:space="0" w:color="auto"/>
              <w:left w:val="single" w:sz="4" w:space="0" w:color="auto"/>
              <w:bottom w:val="single" w:sz="4" w:space="0" w:color="auto"/>
              <w:right w:val="single" w:sz="4" w:space="0" w:color="auto"/>
            </w:tcBorders>
            <w:shd w:val="clear" w:color="auto" w:fill="92D050"/>
          </w:tcPr>
          <w:p w14:paraId="70DC874E" w14:textId="704D3065" w:rsidR="0095523E" w:rsidRPr="005F03C1" w:rsidRDefault="0095523E" w:rsidP="0095523E">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95523E" w:rsidRPr="005F03C1" w:rsidRDefault="0095523E">
            <w:pPr>
              <w:jc w:val="center"/>
              <w:rPr>
                <w:rFonts w:ascii="Times New Roman" w:hAnsi="Times New Roman" w:cs="Times New Roman"/>
                <w:bCs/>
              </w:rPr>
            </w:pPr>
          </w:p>
        </w:tc>
      </w:tr>
    </w:tbl>
    <w:p w14:paraId="5574F234"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rPr>
        <w:br w:type="page"/>
      </w:r>
      <w:r w:rsidRPr="005F03C1">
        <w:rPr>
          <w:rFonts w:ascii="Times New Roman" w:hAnsi="Times New Roman" w:cs="Times New Roman"/>
          <w:bCs/>
          <w:i/>
        </w:rPr>
        <w:lastRenderedPageBreak/>
        <w:t xml:space="preserve">2.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57EAC85C" w:rsidR="005F03C1" w:rsidRPr="005F03C1" w:rsidRDefault="005F03C1" w:rsidP="005F03C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w:t>
      </w:r>
      <w:r w:rsidRPr="005F03C1">
        <w:rPr>
          <w:rFonts w:ascii="Times New Roman" w:hAnsi="Times New Roman" w:cs="Times New Roman"/>
          <w:b/>
          <w:bCs/>
        </w:rPr>
        <w:t>„</w:t>
      </w:r>
      <w:r w:rsidR="00D300FF" w:rsidRPr="00D300FF">
        <w:rPr>
          <w:rFonts w:ascii="Times New Roman" w:hAnsi="Times New Roman" w:cs="Times New Roman"/>
          <w:b/>
          <w:bCs/>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D300FF" w:rsidRPr="00D300FF">
        <w:rPr>
          <w:rFonts w:ascii="Times New Roman" w:hAnsi="Times New Roman" w:cs="Times New Roman"/>
          <w:b/>
          <w:bCs/>
        </w:rPr>
        <w:t>érnöki, műszaki ellenőrzési feladatainak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tárgyú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1BF6921" w:rsidR="005F03C1" w:rsidRPr="005F03C1" w:rsidRDefault="005F03C1" w:rsidP="005F03C1">
      <w:pPr>
        <w:jc w:val="both"/>
        <w:rPr>
          <w:rFonts w:ascii="Times New Roman" w:hAnsi="Times New Roman" w:cs="Times New Roman"/>
        </w:rPr>
      </w:pPr>
      <w:r>
        <w:rPr>
          <w:rFonts w:ascii="Times" w:hAnsi="Times" w:cs="Times"/>
        </w:rPr>
        <w:t>A számszerűsíthető adatok, amelyek az értékelési szempontok alapján értékelésre kerülnek</w:t>
      </w:r>
      <w:r w:rsidRPr="005F03C1">
        <w:rPr>
          <w:rFonts w:ascii="Times New Roman" w:hAnsi="Times New Roman" w:cs="Times New Roman"/>
        </w:rPr>
        <w:t>:</w:t>
      </w:r>
    </w:p>
    <w:p w14:paraId="05E09CC9"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5245"/>
        <w:gridCol w:w="3413"/>
      </w:tblGrid>
      <w:tr w:rsidR="005F03C1" w:rsidRPr="005F03C1" w14:paraId="379560BA" w14:textId="77777777" w:rsidTr="005F03C1">
        <w:trPr>
          <w:trHeight w:hRule="exact" w:val="680"/>
        </w:trPr>
        <w:tc>
          <w:tcPr>
            <w:tcW w:w="223"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4EB7A4D" w14:textId="77777777" w:rsidR="005F03C1" w:rsidRPr="005F03C1" w:rsidRDefault="005F03C1">
            <w:pPr>
              <w:jc w:val="center"/>
              <w:rPr>
                <w:rFonts w:ascii="Times New Roman" w:eastAsiaTheme="minorHAnsi" w:hAnsi="Times New Roman" w:cs="Times New Roman"/>
                <w:b/>
                <w:lang w:eastAsia="en-US"/>
              </w:rPr>
            </w:pPr>
            <w:r w:rsidRPr="005F03C1">
              <w:rPr>
                <w:rFonts w:ascii="Times New Roman" w:hAnsi="Times New Roman" w:cs="Times New Roman"/>
                <w:b/>
              </w:rPr>
              <w:t>1.</w:t>
            </w:r>
          </w:p>
        </w:tc>
        <w:tc>
          <w:tcPr>
            <w:tcW w:w="2894"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8BFA70D" w14:textId="153732E7" w:rsidR="005F03C1" w:rsidRPr="005F03C1" w:rsidRDefault="005F03C1" w:rsidP="003E3AA4">
            <w:pPr>
              <w:rPr>
                <w:rFonts w:ascii="Times New Roman" w:hAnsi="Times New Roman" w:cs="Times New Roman"/>
              </w:rPr>
            </w:pPr>
            <w:r w:rsidRPr="005F03C1">
              <w:rPr>
                <w:rFonts w:ascii="Times New Roman" w:hAnsi="Times New Roman" w:cs="Times New Roman"/>
                <w:b/>
              </w:rPr>
              <w:t xml:space="preserve">Ajánlati ár </w:t>
            </w:r>
          </w:p>
        </w:tc>
        <w:tc>
          <w:tcPr>
            <w:tcW w:w="1883" w:type="pct"/>
            <w:tcBorders>
              <w:top w:val="single" w:sz="4" w:space="0" w:color="auto"/>
              <w:left w:val="single" w:sz="4" w:space="0" w:color="auto"/>
              <w:bottom w:val="single" w:sz="4" w:space="0" w:color="auto"/>
              <w:right w:val="single" w:sz="4" w:space="0" w:color="auto"/>
            </w:tcBorders>
            <w:hideMark/>
          </w:tcPr>
          <w:p w14:paraId="5B7877B6" w14:textId="35756373" w:rsidR="005F03C1" w:rsidRPr="005F03C1" w:rsidRDefault="005F03C1" w:rsidP="003E3AA4">
            <w:pPr>
              <w:spacing w:before="240" w:after="240"/>
              <w:jc w:val="center"/>
              <w:rPr>
                <w:rFonts w:ascii="Times New Roman" w:hAnsi="Times New Roman" w:cs="Times New Roman"/>
              </w:rPr>
            </w:pPr>
            <w:r w:rsidRPr="005F03C1">
              <w:rPr>
                <w:rFonts w:ascii="Times New Roman" w:hAnsi="Times New Roman" w:cs="Times New Roman"/>
              </w:rPr>
              <w:t>nettó __________ Ft</w:t>
            </w:r>
          </w:p>
        </w:tc>
      </w:tr>
      <w:tr w:rsidR="005F03C1" w:rsidRPr="005F03C1" w14:paraId="6862AADF" w14:textId="77777777" w:rsidTr="005F03C1">
        <w:trPr>
          <w:trHeight w:hRule="exact" w:val="902"/>
        </w:trPr>
        <w:tc>
          <w:tcPr>
            <w:tcW w:w="223" w:type="pct"/>
            <w:tcBorders>
              <w:top w:val="single" w:sz="4" w:space="0" w:color="auto"/>
              <w:left w:val="single" w:sz="4" w:space="0" w:color="auto"/>
              <w:bottom w:val="single" w:sz="4" w:space="0" w:color="auto"/>
              <w:right w:val="single" w:sz="4" w:space="0" w:color="auto"/>
            </w:tcBorders>
            <w:vAlign w:val="center"/>
            <w:hideMark/>
          </w:tcPr>
          <w:p w14:paraId="78AC90B7" w14:textId="77777777" w:rsidR="005F03C1" w:rsidRPr="005F03C1" w:rsidRDefault="005F03C1">
            <w:pPr>
              <w:jc w:val="center"/>
              <w:rPr>
                <w:rFonts w:ascii="Times New Roman" w:hAnsi="Times New Roman" w:cs="Times New Roman"/>
                <w:b/>
              </w:rPr>
            </w:pPr>
            <w:r w:rsidRPr="005F03C1">
              <w:rPr>
                <w:rFonts w:ascii="Times New Roman" w:hAnsi="Times New Roman" w:cs="Times New Roman"/>
                <w:b/>
              </w:rPr>
              <w:t>2.</w:t>
            </w:r>
          </w:p>
        </w:tc>
        <w:tc>
          <w:tcPr>
            <w:tcW w:w="2894" w:type="pct"/>
            <w:tcBorders>
              <w:top w:val="single" w:sz="4" w:space="0" w:color="auto"/>
              <w:left w:val="single" w:sz="4" w:space="0" w:color="auto"/>
              <w:bottom w:val="single" w:sz="4" w:space="0" w:color="auto"/>
              <w:right w:val="single" w:sz="4" w:space="0" w:color="auto"/>
            </w:tcBorders>
            <w:vAlign w:val="center"/>
            <w:hideMark/>
          </w:tcPr>
          <w:p w14:paraId="0F38B1D2" w14:textId="458C6CAA" w:rsidR="005F03C1" w:rsidRPr="003E3AA4" w:rsidRDefault="003E3AA4">
            <w:pPr>
              <w:rPr>
                <w:rFonts w:ascii="Times New Roman" w:hAnsi="Times New Roman" w:cs="Times New Roman"/>
                <w:b/>
              </w:rPr>
            </w:pPr>
            <w:r w:rsidRPr="003E3AA4">
              <w:rPr>
                <w:rFonts w:ascii="Times New Roman" w:hAnsi="Times New Roman"/>
                <w:b/>
              </w:rPr>
              <w:t>Ajánlattevő személyi állománya</w:t>
            </w:r>
          </w:p>
        </w:tc>
        <w:tc>
          <w:tcPr>
            <w:tcW w:w="1883" w:type="pct"/>
            <w:tcBorders>
              <w:top w:val="single" w:sz="4" w:space="0" w:color="auto"/>
              <w:left w:val="single" w:sz="4" w:space="0" w:color="auto"/>
              <w:bottom w:val="single" w:sz="4" w:space="0" w:color="auto"/>
              <w:right w:val="single" w:sz="4" w:space="0" w:color="auto"/>
            </w:tcBorders>
            <w:shd w:val="pct25" w:color="auto" w:fill="auto"/>
            <w:hideMark/>
          </w:tcPr>
          <w:p w14:paraId="0D0A8A27" w14:textId="77777777" w:rsidR="005F03C1" w:rsidRPr="005F03C1" w:rsidRDefault="005F03C1">
            <w:pPr>
              <w:spacing w:before="240" w:after="240"/>
              <w:jc w:val="center"/>
              <w:rPr>
                <w:rFonts w:ascii="Times New Roman" w:hAnsi="Times New Roman" w:cs="Times New Roman"/>
                <w:b/>
              </w:rPr>
            </w:pPr>
            <w:r w:rsidRPr="005F03C1">
              <w:rPr>
                <w:rFonts w:ascii="Times New Roman" w:hAnsi="Times New Roman" w:cs="Times New Roman"/>
                <w:b/>
              </w:rPr>
              <w:t>nem számszerűsíthető</w:t>
            </w:r>
          </w:p>
        </w:tc>
      </w:tr>
      <w:tr w:rsidR="005F03C1" w:rsidRPr="005F03C1" w14:paraId="16A254D4" w14:textId="77777777" w:rsidTr="005F03C1">
        <w:trPr>
          <w:trHeight w:hRule="exact" w:val="680"/>
        </w:trPr>
        <w:tc>
          <w:tcPr>
            <w:tcW w:w="223" w:type="pct"/>
            <w:tcBorders>
              <w:top w:val="single" w:sz="4" w:space="0" w:color="auto"/>
              <w:left w:val="single" w:sz="4" w:space="0" w:color="auto"/>
              <w:bottom w:val="single" w:sz="4" w:space="0" w:color="auto"/>
              <w:right w:val="single" w:sz="4" w:space="0" w:color="auto"/>
            </w:tcBorders>
            <w:vAlign w:val="center"/>
            <w:hideMark/>
          </w:tcPr>
          <w:p w14:paraId="2C420966" w14:textId="77777777" w:rsidR="005F03C1" w:rsidRPr="005F03C1" w:rsidRDefault="005F03C1">
            <w:pPr>
              <w:jc w:val="center"/>
              <w:rPr>
                <w:rFonts w:ascii="Times New Roman" w:hAnsi="Times New Roman" w:cs="Times New Roman"/>
                <w:b/>
              </w:rPr>
            </w:pPr>
            <w:r w:rsidRPr="005F03C1">
              <w:rPr>
                <w:rFonts w:ascii="Times New Roman" w:hAnsi="Times New Roman" w:cs="Times New Roman"/>
                <w:b/>
              </w:rPr>
              <w:t>3.</w:t>
            </w:r>
          </w:p>
        </w:tc>
        <w:tc>
          <w:tcPr>
            <w:tcW w:w="2894" w:type="pct"/>
            <w:tcBorders>
              <w:top w:val="single" w:sz="4" w:space="0" w:color="auto"/>
              <w:left w:val="single" w:sz="4" w:space="0" w:color="auto"/>
              <w:bottom w:val="single" w:sz="4" w:space="0" w:color="auto"/>
              <w:right w:val="single" w:sz="4" w:space="0" w:color="auto"/>
            </w:tcBorders>
            <w:vAlign w:val="center"/>
            <w:hideMark/>
          </w:tcPr>
          <w:p w14:paraId="7C6F6677" w14:textId="037B0D6D" w:rsidR="005F03C1" w:rsidRPr="003E3AA4" w:rsidRDefault="003E3AA4">
            <w:pPr>
              <w:rPr>
                <w:rFonts w:ascii="Times New Roman" w:hAnsi="Times New Roman" w:cs="Times New Roman"/>
                <w:b/>
              </w:rPr>
            </w:pPr>
            <w:r w:rsidRPr="003E3AA4">
              <w:rPr>
                <w:rFonts w:ascii="Times New Roman" w:hAnsi="Times New Roman"/>
                <w:b/>
              </w:rPr>
              <w:t>Szakmai szervezettség</w:t>
            </w:r>
            <w:r w:rsidR="00EC0AB1">
              <w:rPr>
                <w:rFonts w:ascii="Times New Roman" w:hAnsi="Times New Roman"/>
                <w:b/>
              </w:rPr>
              <w:t xml:space="preserve"> és módszertan</w:t>
            </w:r>
          </w:p>
        </w:tc>
        <w:tc>
          <w:tcPr>
            <w:tcW w:w="1883" w:type="pct"/>
            <w:tcBorders>
              <w:top w:val="single" w:sz="4" w:space="0" w:color="auto"/>
              <w:left w:val="single" w:sz="4" w:space="0" w:color="auto"/>
              <w:bottom w:val="single" w:sz="4" w:space="0" w:color="auto"/>
              <w:right w:val="single" w:sz="4" w:space="0" w:color="auto"/>
            </w:tcBorders>
            <w:shd w:val="pct25" w:color="auto" w:fill="auto"/>
            <w:hideMark/>
          </w:tcPr>
          <w:p w14:paraId="58BAF052" w14:textId="77777777" w:rsidR="005F03C1" w:rsidRPr="005F03C1" w:rsidRDefault="005F03C1">
            <w:pPr>
              <w:spacing w:before="240" w:after="240"/>
              <w:jc w:val="center"/>
              <w:rPr>
                <w:rFonts w:ascii="Times New Roman" w:hAnsi="Times New Roman" w:cs="Times New Roman"/>
                <w:b/>
              </w:rPr>
            </w:pPr>
            <w:r w:rsidRPr="005F03C1">
              <w:rPr>
                <w:rFonts w:ascii="Times New Roman" w:hAnsi="Times New Roman" w:cs="Times New Roman"/>
                <w:b/>
              </w:rPr>
              <w:t>nem számszerűsíthető</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643C4458" w14:textId="3CF011D8" w:rsidR="00D300FF" w:rsidRDefault="005F03C1" w:rsidP="00D300FF">
      <w:pPr>
        <w:widowControl w:val="0"/>
        <w:tabs>
          <w:tab w:val="left" w:pos="851"/>
          <w:tab w:val="center" w:pos="7371"/>
        </w:tabs>
        <w:autoSpaceDE w:val="0"/>
        <w:autoSpaceDN w:val="0"/>
        <w:ind w:right="-1"/>
        <w:rPr>
          <w:rFonts w:ascii="Times New Roman" w:hAnsi="Times New Roman" w:cs="Times New Roman"/>
          <w:bCs/>
          <w:i/>
        </w:rPr>
      </w:pPr>
      <w:r w:rsidRPr="005F03C1">
        <w:rPr>
          <w:rFonts w:ascii="Times New Roman" w:hAnsi="Times New Roman" w:cs="Times New Roman"/>
        </w:rPr>
        <w:tab/>
      </w:r>
      <w:r w:rsidRPr="005F03C1">
        <w:rPr>
          <w:rFonts w:ascii="Times New Roman" w:hAnsi="Times New Roman" w:cs="Times New Roman"/>
        </w:rPr>
        <w:tab/>
        <w:t>cégszerű aláírás</w:t>
      </w:r>
      <w:r w:rsidR="00D300FF">
        <w:rPr>
          <w:rFonts w:ascii="Times New Roman" w:hAnsi="Times New Roman" w:cs="Times New Roman"/>
          <w:bCs/>
          <w:i/>
        </w:rPr>
        <w:br w:type="page"/>
      </w:r>
    </w:p>
    <w:p w14:paraId="38DD55A5" w14:textId="12D082F2" w:rsidR="005F03C1" w:rsidRPr="005F03C1" w:rsidRDefault="005F03C1" w:rsidP="005F03C1">
      <w:pPr>
        <w:widowControl w:val="0"/>
        <w:autoSpaceDE w:val="0"/>
        <w:autoSpaceDN w:val="0"/>
        <w:spacing w:line="360" w:lineRule="auto"/>
        <w:jc w:val="right"/>
        <w:rPr>
          <w:rFonts w:ascii="Times New Roman" w:hAnsi="Times New Roman" w:cs="Times New Roman"/>
        </w:rPr>
      </w:pPr>
      <w:r w:rsidRPr="005F03C1">
        <w:rPr>
          <w:rFonts w:ascii="Times New Roman" w:hAnsi="Times New Roman" w:cs="Times New Roman"/>
          <w:bCs/>
          <w:i/>
        </w:rPr>
        <w:lastRenderedPageBreak/>
        <w:t xml:space="preserve">3. számú melléklet </w:t>
      </w:r>
    </w:p>
    <w:p w14:paraId="1E2B5EC1"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00DED45B" w14:textId="77777777" w:rsidR="005F03C1" w:rsidRPr="005F03C1" w:rsidRDefault="005F03C1" w:rsidP="005F03C1">
      <w:pPr>
        <w:widowControl w:val="0"/>
        <w:autoSpaceDE w:val="0"/>
        <w:autoSpaceDN w:val="0"/>
        <w:spacing w:line="360" w:lineRule="auto"/>
        <w:jc w:val="center"/>
        <w:rPr>
          <w:rFonts w:ascii="Times New Roman" w:hAnsi="Times New Roman" w:cs="Times New Roman"/>
          <w:b/>
        </w:rPr>
      </w:pPr>
    </w:p>
    <w:p w14:paraId="727999EA" w14:textId="6515602A"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1C8B2102" w14:textId="619D8163" w:rsidR="005F03C1" w:rsidRDefault="005F03C1" w:rsidP="005F03C1">
      <w:pPr>
        <w:widowControl w:val="0"/>
        <w:autoSpaceDE w:val="0"/>
        <w:autoSpaceDN w:val="0"/>
        <w:jc w:val="center"/>
        <w:rPr>
          <w:rFonts w:ascii="Times New Roman" w:hAnsi="Times New Roman" w:cs="Times New Roman"/>
          <w:b/>
          <w:bCs/>
        </w:rPr>
      </w:pPr>
    </w:p>
    <w:p w14:paraId="207E10E7" w14:textId="77777777" w:rsidR="005F03C1" w:rsidRDefault="005F03C1" w:rsidP="005F03C1">
      <w:pPr>
        <w:widowControl w:val="0"/>
        <w:autoSpaceDE w:val="0"/>
        <w:autoSpaceDN w:val="0"/>
        <w:jc w:val="center"/>
        <w:rPr>
          <w:rFonts w:ascii="Times New Roman" w:hAnsi="Times New Roman" w:cs="Times New Roman"/>
          <w:b/>
          <w:bCs/>
        </w:rPr>
      </w:pPr>
    </w:p>
    <w:p w14:paraId="7F854A0C" w14:textId="1F5B2794" w:rsidR="005F03C1" w:rsidRPr="005F03C1" w:rsidRDefault="005F03C1" w:rsidP="005F03C1">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3776A7E5"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5F03C1"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5F03C1" w:rsidRDefault="005F03C1">
            <w:pPr>
              <w:spacing w:line="360" w:lineRule="auto"/>
              <w:jc w:val="both"/>
              <w:rPr>
                <w:rFonts w:ascii="Times New Roman" w:hAnsi="Times New Roman" w:cs="Times New Roman"/>
              </w:rPr>
            </w:pPr>
          </w:p>
        </w:tc>
      </w:tr>
      <w:tr w:rsidR="005F03C1" w:rsidRPr="005F03C1"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5F03C1" w:rsidRDefault="005F03C1">
            <w:pPr>
              <w:spacing w:line="360" w:lineRule="auto"/>
              <w:jc w:val="both"/>
              <w:rPr>
                <w:rFonts w:ascii="Times New Roman" w:hAnsi="Times New Roman" w:cs="Times New Roman"/>
              </w:rPr>
            </w:pPr>
          </w:p>
        </w:tc>
      </w:tr>
      <w:tr w:rsidR="005F03C1" w:rsidRPr="005F03C1"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5F03C1" w:rsidRDefault="005F03C1">
            <w:pPr>
              <w:spacing w:line="360" w:lineRule="auto"/>
              <w:jc w:val="both"/>
              <w:rPr>
                <w:rFonts w:ascii="Times New Roman" w:hAnsi="Times New Roman" w:cs="Times New Roman"/>
              </w:rPr>
            </w:pPr>
          </w:p>
        </w:tc>
      </w:tr>
      <w:tr w:rsidR="005F03C1" w:rsidRPr="005F03C1"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5F03C1" w:rsidRDefault="005F03C1">
            <w:pPr>
              <w:spacing w:line="360" w:lineRule="auto"/>
              <w:jc w:val="both"/>
              <w:rPr>
                <w:rFonts w:ascii="Times New Roman" w:hAnsi="Times New Roman" w:cs="Times New Roman"/>
              </w:rPr>
            </w:pPr>
          </w:p>
        </w:tc>
      </w:tr>
      <w:tr w:rsidR="005F03C1" w:rsidRPr="005F03C1"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5F03C1" w:rsidRDefault="005F03C1">
            <w:pPr>
              <w:spacing w:line="360" w:lineRule="auto"/>
              <w:jc w:val="both"/>
              <w:rPr>
                <w:rFonts w:ascii="Times New Roman" w:hAnsi="Times New Roman" w:cs="Times New Roman"/>
              </w:rPr>
            </w:pPr>
          </w:p>
        </w:tc>
      </w:tr>
      <w:tr w:rsidR="005F03C1" w:rsidRPr="005F03C1"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5F03C1" w:rsidRDefault="005F03C1">
            <w:pPr>
              <w:spacing w:line="360" w:lineRule="auto"/>
              <w:jc w:val="both"/>
              <w:rPr>
                <w:rFonts w:ascii="Times New Roman" w:hAnsi="Times New Roman" w:cs="Times New Roman"/>
              </w:rPr>
            </w:pPr>
          </w:p>
        </w:tc>
      </w:tr>
      <w:tr w:rsidR="005F03C1" w:rsidRPr="005F03C1"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5F03C1" w:rsidRDefault="005F03C1">
            <w:pPr>
              <w:spacing w:line="360" w:lineRule="auto"/>
              <w:jc w:val="both"/>
              <w:rPr>
                <w:rFonts w:ascii="Times New Roman" w:hAnsi="Times New Roman" w:cs="Times New Roman"/>
              </w:rPr>
            </w:pPr>
          </w:p>
        </w:tc>
      </w:tr>
      <w:tr w:rsidR="005F03C1" w:rsidRPr="005F03C1"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5F03C1" w:rsidRDefault="005F03C1">
            <w:pPr>
              <w:spacing w:line="360" w:lineRule="auto"/>
              <w:jc w:val="both"/>
              <w:rPr>
                <w:rFonts w:ascii="Times New Roman" w:hAnsi="Times New Roman" w:cs="Times New Roman"/>
              </w:rPr>
            </w:pPr>
          </w:p>
        </w:tc>
      </w:tr>
    </w:tbl>
    <w:p w14:paraId="7DE98C35"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0AD3FBA8"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016A03D3"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cégszerű aláírás</w:t>
      </w:r>
    </w:p>
    <w:p w14:paraId="5B215412" w14:textId="77777777" w:rsidR="005F03C1" w:rsidRPr="005F03C1"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5F03C1" w:rsidRDefault="005F03C1" w:rsidP="005F03C1">
      <w:pPr>
        <w:widowControl w:val="0"/>
        <w:autoSpaceDE w:val="0"/>
        <w:autoSpaceDN w:val="0"/>
        <w:spacing w:line="360" w:lineRule="auto"/>
        <w:ind w:right="-567"/>
        <w:jc w:val="center"/>
        <w:rPr>
          <w:rFonts w:ascii="Times New Roman" w:hAnsi="Times New Roman" w:cs="Times New Roman"/>
          <w:b/>
          <w:caps/>
        </w:rPr>
      </w:pPr>
      <w:r w:rsidRPr="005F03C1">
        <w:rPr>
          <w:rFonts w:ascii="Times New Roman" w:hAnsi="Times New Roman" w:cs="Times New Roman"/>
          <w:b/>
          <w:caps/>
        </w:rPr>
        <w:br w:type="page"/>
      </w:r>
    </w:p>
    <w:p w14:paraId="170244F9" w14:textId="77777777" w:rsidR="005F03C1" w:rsidRPr="005F03C1" w:rsidRDefault="005F03C1" w:rsidP="005F03C1">
      <w:pPr>
        <w:widowControl w:val="0"/>
        <w:autoSpaceDE w:val="0"/>
        <w:autoSpaceDN w:val="0"/>
        <w:spacing w:line="360" w:lineRule="auto"/>
        <w:ind w:right="-567"/>
        <w:jc w:val="right"/>
        <w:rPr>
          <w:rFonts w:ascii="Times New Roman" w:hAnsi="Times New Roman" w:cs="Times New Roman"/>
        </w:rPr>
      </w:pPr>
      <w:r w:rsidRPr="005F03C1">
        <w:rPr>
          <w:rFonts w:ascii="Times New Roman" w:hAnsi="Times New Roman" w:cs="Times New Roman"/>
          <w:bCs/>
          <w:i/>
        </w:rPr>
        <w:lastRenderedPageBreak/>
        <w:t>4. számú melléklet</w:t>
      </w:r>
    </w:p>
    <w:p w14:paraId="4D1CD47B"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66104C39"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66. § (2) bekezdése alapján</w:t>
      </w:r>
      <w:r w:rsidRPr="005F03C1">
        <w:rPr>
          <w:rFonts w:ascii="Times New Roman" w:hAnsi="Times New Roman" w:cs="Times New Roman"/>
          <w:b/>
          <w:caps/>
          <w:vertAlign w:val="superscript"/>
        </w:rPr>
        <w:footnoteReference w:id="4"/>
      </w:r>
    </w:p>
    <w:p w14:paraId="7DFFE885" w14:textId="77777777" w:rsidR="005F03C1" w:rsidRPr="005F03C1" w:rsidRDefault="005F03C1" w:rsidP="005F03C1">
      <w:pPr>
        <w:widowControl w:val="0"/>
        <w:autoSpaceDE w:val="0"/>
        <w:autoSpaceDN w:val="0"/>
        <w:rPr>
          <w:rFonts w:ascii="Times New Roman" w:hAnsi="Times New Roman" w:cs="Times New Roman"/>
        </w:rPr>
      </w:pPr>
    </w:p>
    <w:p w14:paraId="2BC02EA5" w14:textId="001716EF"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1B0BEFDE" w14:textId="77777777" w:rsidR="00625E1E" w:rsidRDefault="00625E1E" w:rsidP="00625E1E">
      <w:pPr>
        <w:widowControl w:val="0"/>
        <w:autoSpaceDE w:val="0"/>
        <w:autoSpaceDN w:val="0"/>
        <w:jc w:val="center"/>
        <w:rPr>
          <w:rFonts w:ascii="Times New Roman" w:hAnsi="Times New Roman" w:cs="Times New Roman"/>
          <w:b/>
          <w:bCs/>
        </w:rPr>
      </w:pPr>
    </w:p>
    <w:p w14:paraId="4BA9549F" w14:textId="33FDE5BA" w:rsidR="005F03C1" w:rsidRPr="005F03C1" w:rsidRDefault="00625E1E" w:rsidP="00625E1E">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3A20296F"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color w:val="000000"/>
        </w:rPr>
      </w:pPr>
    </w:p>
    <w:p w14:paraId="7EE260B6" w14:textId="77777777" w:rsidR="005F03C1" w:rsidRPr="005F03C1"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51FE5D81" w14:textId="77777777" w:rsidR="005F03C1" w:rsidRPr="005F03C1" w:rsidRDefault="005F03C1" w:rsidP="005F03C1">
      <w:pPr>
        <w:widowControl w:val="0"/>
        <w:autoSpaceDE w:val="0"/>
        <w:autoSpaceDN w:val="0"/>
        <w:jc w:val="center"/>
        <w:rPr>
          <w:rFonts w:ascii="Times New Roman" w:hAnsi="Times New Roman" w:cs="Times New Roman"/>
        </w:rPr>
      </w:pPr>
    </w:p>
    <w:p w14:paraId="4EB87BC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16712F74" w14:textId="77777777" w:rsidR="005F03C1" w:rsidRPr="005F03C1" w:rsidRDefault="005F03C1" w:rsidP="005F03C1">
      <w:pPr>
        <w:widowControl w:val="0"/>
        <w:tabs>
          <w:tab w:val="left" w:pos="360"/>
        </w:tabs>
        <w:autoSpaceDE w:val="0"/>
        <w:autoSpaceDN w:val="0"/>
        <w:spacing w:before="120"/>
        <w:rPr>
          <w:rFonts w:ascii="Times New Roman" w:hAnsi="Times New Roman" w:cs="Times New Roman"/>
          <w:b/>
        </w:rPr>
      </w:pPr>
    </w:p>
    <w:p w14:paraId="0F36246C" w14:textId="36D55411"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sidR="00625E1E">
        <w:rPr>
          <w:rFonts w:ascii="Times New Roman" w:hAnsi="Times New Roman" w:cs="Times New Roman"/>
        </w:rPr>
        <w:t xml:space="preserve">a </w:t>
      </w:r>
      <w:r w:rsidR="00D04211">
        <w:rPr>
          <w:rFonts w:ascii="Times New Roman" w:hAnsi="Times New Roman" w:cs="Times New Roman"/>
        </w:rPr>
        <w:t>szerződést</w:t>
      </w:r>
      <w:r w:rsidR="00625E1E">
        <w:rPr>
          <w:rFonts w:ascii="Times New Roman" w:hAnsi="Times New Roman" w:cs="Times New Roman"/>
        </w:rPr>
        <w:t xml:space="preserve"> megkötjük, </w:t>
      </w:r>
      <w:r w:rsidRPr="005F03C1">
        <w:rPr>
          <w:rFonts w:ascii="Times New Roman" w:hAnsi="Times New Roman" w:cs="Times New Roman"/>
        </w:rPr>
        <w:t xml:space="preserve">az ajánlati felhívásban és dokumentációban foglalt feladatokat az ajánlatunkban meghatározott díjért szerződésszerűen teljesítjük. </w:t>
      </w:r>
    </w:p>
    <w:p w14:paraId="2B200E50"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Elfogadjuk, hogy amennyiben olyan kitételt tettünk ajánlatunkban, ami ellentétben van az ajánlati felhívással vagy dokumentációval, vagy azok bármely feltételével, akkor az ajánlatunk érvénytelen.</w:t>
      </w:r>
    </w:p>
    <w:p w14:paraId="1B7FEB5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B58F48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5F03C1" w:rsidRDefault="005F03C1" w:rsidP="005F03C1">
      <w:pPr>
        <w:pStyle w:val="Listaszerbekezds"/>
        <w:rPr>
          <w:rFonts w:ascii="Times New Roman" w:hAnsi="Times New Roman" w:cs="Times New Roman"/>
        </w:rPr>
      </w:pPr>
    </w:p>
    <w:p w14:paraId="1DFB5B1E"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5F03C1"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4573472" w14:textId="77777777" w:rsidR="005F03C1" w:rsidRPr="005F03C1" w:rsidRDefault="005F03C1" w:rsidP="005F03C1">
      <w:pPr>
        <w:tabs>
          <w:tab w:val="center" w:pos="7371"/>
        </w:tabs>
        <w:jc w:val="both"/>
        <w:rPr>
          <w:rFonts w:ascii="Times New Roman" w:hAnsi="Times New Roman" w:cs="Times New Roman"/>
        </w:rPr>
      </w:pPr>
      <w:r w:rsidRPr="005F03C1">
        <w:rPr>
          <w:rFonts w:ascii="Times New Roman" w:hAnsi="Times New Roman" w:cs="Times New Roman"/>
        </w:rPr>
        <w:tab/>
        <w:t>……………………………….</w:t>
      </w:r>
    </w:p>
    <w:p w14:paraId="774A2FF6" w14:textId="3106D470" w:rsidR="005F03C1" w:rsidRPr="005F03C1" w:rsidRDefault="005F03C1" w:rsidP="00D04211">
      <w:pPr>
        <w:tabs>
          <w:tab w:val="center" w:pos="7371"/>
        </w:tabs>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r w:rsidRPr="005F03C1">
        <w:rPr>
          <w:rFonts w:ascii="Times New Roman" w:hAnsi="Times New Roman" w:cs="Times New Roman"/>
          <w:bCs/>
        </w:rPr>
        <w:br w:type="page"/>
      </w: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77777777" w:rsidR="005F03C1" w:rsidRPr="005F03C1" w:rsidRDefault="005F03C1" w:rsidP="005F03C1">
      <w:pPr>
        <w:widowControl w:val="0"/>
        <w:autoSpaceDE w:val="0"/>
        <w:autoSpaceDN w:val="0"/>
        <w:spacing w:line="360" w:lineRule="auto"/>
        <w:jc w:val="right"/>
        <w:rPr>
          <w:rFonts w:ascii="Times New Roman" w:hAnsi="Times New Roman" w:cs="Times New Roman"/>
          <w:i/>
        </w:rPr>
      </w:pPr>
      <w:r w:rsidRPr="005F03C1">
        <w:rPr>
          <w:rFonts w:ascii="Times New Roman" w:hAnsi="Times New Roman" w:cs="Times New Roman"/>
          <w:i/>
        </w:rPr>
        <w:t>5. számú melléklet</w:t>
      </w:r>
      <w:r w:rsidRPr="005F03C1">
        <w:rPr>
          <w:rStyle w:val="Lbjegyzet-hivatkozs"/>
          <w:rFonts w:ascii="Times New Roman" w:hAnsi="Times New Roman"/>
          <w:i/>
        </w:rPr>
        <w:footnoteReference w:id="5"/>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6"/>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feltéve, hogy a fent említett elektronikus ESPD-szolgáltatást</w:t>
      </w:r>
      <w:r w:rsidRPr="005F03C1">
        <w:rPr>
          <w:rFonts w:ascii="Times New Roman" w:eastAsia="Calibri" w:hAnsi="Times New Roman" w:cs="Times New Roman"/>
          <w:b/>
          <w:vertAlign w:val="superscript"/>
          <w:lang w:eastAsia="en-GB"/>
        </w:rPr>
        <w:footnoteReference w:id="7"/>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8"/>
      </w:r>
      <w:r w:rsidRPr="005F03C1">
        <w:rPr>
          <w:rFonts w:ascii="Times New Roman" w:eastAsia="Calibri" w:hAnsi="Times New Roman" w:cs="Times New Roman"/>
          <w:b/>
          <w:lang w:eastAsia="en-GB"/>
        </w:rPr>
        <w:t xml:space="preserve"> hivatkozási adatai:</w:t>
      </w:r>
    </w:p>
    <w:p w14:paraId="010F749C"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 xml:space="preserve">A Hivatalos Lap S sorozatának száma HL/S S249, dátum 24/12/2015, </w:t>
      </w:r>
      <w:r w:rsidRPr="005F03C1">
        <w:rPr>
          <w:rFonts w:ascii="Times New Roman" w:eastAsia="Calibri" w:hAnsi="Times New Roman" w:cs="Times New Roman"/>
          <w:b/>
          <w:bCs/>
          <w:lang w:eastAsia="en-GB"/>
        </w:rPr>
        <w:t>454021-2015-HU</w:t>
      </w:r>
      <w:r w:rsidRPr="005F03C1">
        <w:rPr>
          <w:rFonts w:ascii="Times New Roman" w:eastAsia="Calibri" w:hAnsi="Times New Roman" w:cs="Times New Roman"/>
          <w:b/>
          <w:lang w:eastAsia="en-GB"/>
        </w:rPr>
        <w:t xml:space="preserve"> oldal,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 xml:space="preserve">A hirdetmény száma a Hivatalos Lap S sorozatban : </w:t>
      </w:r>
      <w:r w:rsidRPr="005F03C1">
        <w:rPr>
          <w:rFonts w:ascii="Times New Roman" w:eastAsia="Calibri" w:hAnsi="Times New Roman" w:cs="Times New Roman"/>
          <w:b/>
          <w:bCs/>
          <w:lang w:eastAsia="en-GB"/>
        </w:rPr>
        <w:t>2015/S 249-454021</w:t>
      </w:r>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 közbeszerzés megnevezése vagy rövid ismertetése</w:t>
            </w:r>
            <w:r w:rsidRPr="005F03C1">
              <w:rPr>
                <w:rFonts w:ascii="Times New Roman" w:eastAsia="Calibri" w:hAnsi="Times New Roman" w:cs="Times New Roman"/>
                <w:vertAlign w:val="superscript"/>
                <w:lang w:eastAsia="en-GB"/>
              </w:rPr>
              <w:footnoteReference w:id="10"/>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895E0D4" w14:textId="2C488865" w:rsidR="005F03C1" w:rsidRPr="0066290B" w:rsidRDefault="00D04211">
            <w:pPr>
              <w:spacing w:before="120" w:after="120"/>
              <w:jc w:val="both"/>
              <w:rPr>
                <w:rFonts w:ascii="Times New Roman" w:eastAsia="Calibri" w:hAnsi="Times New Roman" w:cs="Times New Roman"/>
                <w:lang w:eastAsia="en-GB"/>
              </w:rPr>
            </w:pPr>
            <w:r>
              <w:rPr>
                <w:rFonts w:ascii="Times New Roman" w:hAnsi="Times New Roman" w:cs="Times New Roman"/>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rPr>
              <w:t>M</w:t>
            </w:r>
            <w:r>
              <w:rPr>
                <w:rFonts w:ascii="Times New Roman" w:hAnsi="Times New Roman" w:cs="Times New Roman"/>
              </w:rPr>
              <w:t>érnöki, műszaki ellenőrzési feladatainak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1"/>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6"/>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Héaazonosító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Kapcsolattartó személy vagy személyek</w:t>
            </w:r>
            <w:r w:rsidRPr="005F03C1">
              <w:rPr>
                <w:rFonts w:ascii="Times New Roman" w:eastAsia="Calibri" w:hAnsi="Times New Roman" w:cs="Times New Roman"/>
                <w:vertAlign w:val="superscript"/>
                <w:lang w:eastAsia="en-GB"/>
              </w:rPr>
              <w:footnoteReference w:id="12"/>
            </w:r>
            <w:r w:rsidRPr="005F03C1">
              <w:rPr>
                <w:rFonts w:ascii="Times New Roman" w:eastAsia="Calibri" w:hAnsi="Times New Roman" w:cs="Times New Roman"/>
                <w:lang w:eastAsia="en-GB"/>
              </w:rPr>
              <w:t>:</w:t>
            </w:r>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 gazdasági szereplő mikro-, kis- vagy középvállalkozás</w:t>
            </w:r>
            <w:r w:rsidRPr="005F03C1">
              <w:rPr>
                <w:rFonts w:ascii="Times New Roman" w:eastAsia="Calibri" w:hAnsi="Times New Roman" w:cs="Times New Roman"/>
                <w:vertAlign w:val="superscript"/>
                <w:lang w:eastAsia="en-GB"/>
              </w:rPr>
              <w:footnoteReference w:id="13"/>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Csak ha a közbeszerzés fenntartott</w:t>
            </w:r>
            <w:r w:rsidRPr="005F03C1">
              <w:rPr>
                <w:rFonts w:ascii="Times New Roman" w:eastAsia="Calibri" w:hAnsi="Times New Roman" w:cs="Times New Roman"/>
                <w:b/>
                <w:vertAlign w:val="superscript"/>
                <w:lang w:eastAsia="en-GB"/>
              </w:rPr>
              <w:footnoteReference w:id="14"/>
            </w:r>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15"/>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16"/>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 ...):</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lastRenderedPageBreak/>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[]Nem</w:t>
            </w:r>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e rész A. és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 xml:space="preserve">Amennyiben a gazdasági szereplő által igénybe vett meghatározott kapacitások tekintetében </w:t>
      </w:r>
      <w:r w:rsidRPr="005F03C1">
        <w:rPr>
          <w:rFonts w:ascii="Times New Roman" w:eastAsia="Calibri" w:hAnsi="Times New Roman" w:cs="Times New Roman"/>
          <w:lang w:eastAsia="en-GB"/>
        </w:rPr>
        <w:lastRenderedPageBreak/>
        <w:t>ez releváns, minden egyes szervezetre vonatkozóan adja meg a IV. és az V. részben meghatározott információkat is</w:t>
      </w:r>
      <w:r w:rsidRPr="005F03C1">
        <w:rPr>
          <w:rFonts w:ascii="Times New Roman" w:eastAsia="Calibri" w:hAnsi="Times New Roman" w:cs="Times New Roman"/>
          <w:vertAlign w:val="superscript"/>
          <w:lang w:eastAsia="en-GB"/>
        </w:rPr>
        <w:footnoteReference w:id="18"/>
      </w:r>
      <w:r w:rsidRPr="005F03C1">
        <w:rPr>
          <w:rFonts w:ascii="Times New Roman" w:eastAsia="Calibri" w:hAnsi="Times New Roman" w:cs="Times New Roman"/>
          <w:lang w:eastAsia="en-GB"/>
        </w:rPr>
        <w:t>.</w:t>
      </w:r>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[]Nem</w:t>
            </w:r>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AD6D0D">
      <w:pPr>
        <w:numPr>
          <w:ilvl w:val="0"/>
          <w:numId w:val="5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Bűnszervezetben való részvétel</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
    <w:p w14:paraId="7D86CEB7"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
    <w:p w14:paraId="37B53A4B"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6" w:name="_DV_M1264"/>
      <w:bookmarkEnd w:id="146"/>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1"/>
      </w:r>
      <w:r w:rsidRPr="005F03C1">
        <w:rPr>
          <w:rFonts w:ascii="Times New Roman" w:eastAsia="Calibri" w:hAnsi="Times New Roman" w:cs="Times New Roman"/>
          <w:lang w:eastAsia="en-GB"/>
        </w:rPr>
        <w:t>;</w:t>
      </w:r>
    </w:p>
    <w:p w14:paraId="3E8A13CE"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6"/>
      <w:bookmarkEnd w:id="147"/>
      <w:r w:rsidRPr="005F03C1">
        <w:rPr>
          <w:rFonts w:ascii="Times New Roman" w:eastAsia="Calibri" w:hAnsi="Times New Roman" w:cs="Times New Roman"/>
          <w:lang w:eastAsia="en-GB"/>
        </w:rPr>
        <w:t>Terrorista bűncselekmény vagy terrorista csoporthoz kapcsolódó bűncselekmény</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w:t>
      </w:r>
    </w:p>
    <w:p w14:paraId="5226A764"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148" w:name="_DV_M1268"/>
      <w:bookmarkEnd w:id="148"/>
      <w:r w:rsidRPr="005F03C1">
        <w:rPr>
          <w:rFonts w:ascii="Times New Roman" w:eastAsia="Calibri" w:hAnsi="Times New Roman" w:cs="Times New Roman"/>
          <w:lang w:eastAsia="en-GB"/>
        </w:rPr>
        <w:t>Pénzmosás vagy terrorizmus finanszírozása</w:t>
      </w:r>
      <w:bookmarkStart w:id="149" w:name="_DV_C1915"/>
      <w:r w:rsidRPr="005F03C1">
        <w:rPr>
          <w:rFonts w:ascii="Times New Roman" w:eastAsia="Calibri" w:hAnsi="Times New Roman" w:cs="Times New Roman"/>
          <w:vertAlign w:val="superscript"/>
          <w:lang w:eastAsia="en-GB"/>
        </w:rPr>
        <w:footnoteReference w:id="23"/>
      </w:r>
      <w:bookmarkEnd w:id="149"/>
      <w:r w:rsidRPr="005F03C1">
        <w:rPr>
          <w:rFonts w:ascii="Times New Roman" w:eastAsia="Calibri" w:hAnsi="Times New Roman" w:cs="Times New Roman"/>
          <w:lang w:eastAsia="en-GB"/>
        </w:rPr>
        <w:t>;</w:t>
      </w:r>
    </w:p>
    <w:p w14:paraId="2FF09433"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54"/>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w:t>
            </w:r>
            <w:r w:rsidRPr="005F03C1">
              <w:rPr>
                <w:rFonts w:ascii="Times New Roman" w:eastAsia="Calibri" w:hAnsi="Times New Roman" w:cs="Times New Roman"/>
                <w:lang w:eastAsia="en-GB"/>
              </w:rPr>
              <w:lastRenderedPageBreak/>
              <w:t xml:space="preserve">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r w:rsidRPr="005F03C1">
              <w:rPr>
                <w:rFonts w:ascii="Times New Roman" w:eastAsia="Calibri" w:hAnsi="Times New Roman" w:cs="Times New Roman"/>
                <w:vertAlign w:val="superscript"/>
                <w:lang w:eastAsia="en-GB"/>
              </w:rPr>
              <w:footnoteReference w:id="25"/>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26"/>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b) Határozza meg az elítélt személyét [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Dátum:[   ], pont(ok): [   ], ok(ok):[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c) A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r w:rsidRPr="005F03C1">
              <w:rPr>
                <w:rFonts w:ascii="Times New Roman" w:eastAsia="Calibri" w:hAnsi="Times New Roman" w:cs="Times New Roman"/>
                <w:vertAlign w:val="superscript"/>
                <w:lang w:eastAsia="en-GB"/>
              </w:rPr>
              <w:footnoteReference w:id="27"/>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221"/>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c) A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AD6D0D">
            <w:pPr>
              <w:numPr>
                <w:ilvl w:val="0"/>
                <w:numId w:val="52"/>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AD6D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AD6D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AD6D0D">
            <w:pPr>
              <w:numPr>
                <w:ilvl w:val="0"/>
                <w:numId w:val="51"/>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b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1"/>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t>környezetvédelmi, a szociális és a munkajog terén</w:t>
            </w:r>
            <w:r w:rsidRPr="005F03C1">
              <w:rPr>
                <w:rFonts w:ascii="Times New Roman" w:eastAsia="Calibri" w:hAnsi="Times New Roman" w:cs="Times New Roman"/>
                <w:b/>
                <w:vertAlign w:val="superscript"/>
                <w:lang w:eastAsia="en-GB"/>
              </w:rPr>
              <w:footnoteReference w:id="32"/>
            </w:r>
            <w:r w:rsidRPr="005F03C1">
              <w:rPr>
                <w:rFonts w:ascii="Times New Roman" w:eastAsia="Calibri" w:hAnsi="Times New Roman" w:cs="Times New Roman"/>
                <w:b/>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hozott-e a gazdasági szereplő olyan 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d) A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w:t>
            </w:r>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súlyos szakmai kötelességszegést</w:t>
            </w:r>
            <w:r w:rsidRPr="005F03C1">
              <w:rPr>
                <w:rFonts w:ascii="Times New Roman" w:eastAsia="Calibri" w:hAnsi="Times New Roman" w:cs="Times New Roman"/>
                <w:b/>
                <w:vertAlign w:val="superscript"/>
                <w:lang w:eastAsia="en-GB"/>
              </w:rPr>
              <w:footnoteReference w:id="35"/>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36"/>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t xml:space="preserve">a) </w:t>
            </w:r>
            <w:r w:rsidRPr="005F03C1">
              <w:rPr>
                <w:rFonts w:ascii="Times New Roman" w:eastAsia="Calibri" w:hAnsi="Times New Roman" w:cs="Times New Roman"/>
              </w:rPr>
              <w:t xml:space="preserve">A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5F03C1">
              <w:rPr>
                <w:rFonts w:ascii="Times New Roman" w:eastAsia="Calibri" w:hAnsi="Times New Roman" w:cs="Times New Roman"/>
                <w:b/>
                <w:lang w:eastAsia="en-GB"/>
              </w:rPr>
              <w:t>hamis 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a) pont ag)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r w:rsidRPr="00FC3EA4">
              <w:rPr>
                <w:rFonts w:ascii="Times New Roman" w:hAnsi="Times New Roman" w:cs="Times New Roman"/>
                <w:bCs/>
                <w:iCs/>
                <w:color w:val="000000"/>
              </w:rPr>
              <w:t>ag) az 1978. évi IV. törvény, illetve a Btk. szerinti versenyt korlátozó megállapodás közbeszerzési és koncessziós eljárásban;</w:t>
            </w:r>
          </w:p>
          <w:p w14:paraId="0EEE7AB7"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 és p)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xml:space="preserve"> pontja alapján a bíróság jogerős ítéletében korlátozta, az eltiltás ideje alatt, vagy ha az ajánlattevő tevékenységét </w:t>
            </w:r>
            <w:r w:rsidRPr="00FC3EA4">
              <w:rPr>
                <w:rFonts w:ascii="Times New Roman" w:hAnsi="Times New Roman" w:cs="Times New Roman"/>
                <w:color w:val="000000"/>
              </w:rPr>
              <w:lastRenderedPageBreak/>
              <w:t>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pontja alapján jogerősen eltiltásra került, a Közbeszerzési Döntőbizottság vagy – a Közbeszerzési Döntőbizottság határozatának 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ka)</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kb)</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r w:rsidRPr="00FC3EA4">
              <w:rPr>
                <w:rFonts w:ascii="Times New Roman" w:hAnsi="Times New Roman" w:cs="Times New Roman"/>
                <w:i/>
                <w:iCs/>
                <w:color w:val="000000"/>
              </w:rPr>
              <w:t>ra)–rb)</w:t>
            </w:r>
            <w:r w:rsidRPr="00FC3EA4">
              <w:rPr>
                <w:rFonts w:ascii="Times New Roman" w:hAnsi="Times New Roman" w:cs="Times New Roman"/>
                <w:color w:val="000000"/>
              </w:rPr>
              <w:t> vagy </w:t>
            </w:r>
            <w:r w:rsidRPr="00FC3EA4">
              <w:rPr>
                <w:rFonts w:ascii="Times New Roman" w:hAnsi="Times New Roman" w:cs="Times New Roman"/>
                <w:i/>
                <w:iCs/>
                <w:color w:val="000000"/>
              </w:rPr>
              <w:t>rc)–rd)</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kc)</w:t>
            </w:r>
            <w:r w:rsidRPr="00FC3EA4">
              <w:rPr>
                <w:rFonts w:ascii="Times New Roman" w:hAnsi="Times New Roman" w:cs="Times New Roman"/>
                <w:color w:val="000000"/>
              </w:rPr>
              <w:t> a gazdasági szereplőben közvetetten vagy közvetlenül több, mint 25%-os tulajdoni résszel vagy szavazati joggal rendelkezik olyan jogi személy vagy személyes joga szerint jogképes szervezet, amelynek tekintetében a </w:t>
            </w:r>
            <w:r w:rsidRPr="00FC3EA4">
              <w:rPr>
                <w:rFonts w:ascii="Times New Roman" w:hAnsi="Times New Roman" w:cs="Times New Roman"/>
                <w:i/>
                <w:iCs/>
                <w:color w:val="000000"/>
              </w:rPr>
              <w:t>kb)</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w:t>
            </w:r>
            <w:r w:rsidRPr="00FC3EA4">
              <w:rPr>
                <w:rFonts w:ascii="Times New Roman" w:hAnsi="Times New Roman" w:cs="Times New Roman"/>
                <w:color w:val="000000"/>
              </w:rPr>
              <w:lastRenderedPageBreak/>
              <w:t>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0D716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p)</w:t>
            </w:r>
            <w:r w:rsidRPr="00FC3EA4">
              <w:rPr>
                <w:rFonts w:ascii="Times New Roman" w:hAnsi="Times New Roman" w:cs="Times New Roman"/>
                <w:color w:val="000000"/>
              </w:rPr>
              <w:t> a 135. § (7)–(9) bekezdése szerinti előleget nem a szerződésnek megfelelően használta fel, és ezt három évnél nem régebben meghozott, jogerős bírósági, közigazgatási (vagy annak felülvizsgálata esetén bírósági határozat) megállapította.</w:t>
            </w:r>
          </w:p>
          <w:p w14:paraId="60C3DE38"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63. § (1) bekezdés d) pont</w:t>
            </w:r>
          </w:p>
          <w:p w14:paraId="553102D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bCs/>
                <w:iCs/>
                <w:color w:val="000000"/>
              </w:rPr>
              <w:t>d)</w:t>
            </w:r>
            <w:r w:rsidRPr="00FC3EA4">
              <w:rPr>
                <w:rFonts w:ascii="Times New Roman" w:hAnsi="Times New Roman" w:cs="Times New Roman"/>
                <w:color w:val="000000"/>
              </w:rPr>
              <w:t xml:space="preserve"> </w:t>
            </w:r>
            <w:r w:rsidRPr="00FC3EA4">
              <w:rPr>
                <w:rFonts w:ascii="Times New Roman" w:hAnsi="Times New Roman" w:cs="Times New Roman"/>
                <w:bCs/>
                <w:iCs/>
                <w:color w:val="00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14:paraId="3E614999" w14:textId="5F8AB377" w:rsidR="005F03C1" w:rsidRPr="005F03C1" w:rsidRDefault="005F03C1" w:rsidP="0066290B">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r w:rsidRPr="005F03C1">
              <w:rPr>
                <w:rFonts w:ascii="Times New Roman" w:eastAsia="Calibri" w:hAnsi="Times New Roman" w:cs="Times New Roman"/>
                <w:vertAlign w:val="superscript"/>
                <w:lang w:eastAsia="en-GB"/>
              </w:rPr>
              <w:footnoteReference w:id="37"/>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 kiválasztási szempontokat illetően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megkülönböztetésmentes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t>Ha e tanúsítványok vagy egyéb igazolások valamelyike elektronikus formában rendelkezésre áll</w:t>
            </w:r>
            <w:r w:rsidRPr="005F03C1">
              <w:rPr>
                <w:rFonts w:ascii="Times New Roman" w:eastAsia="Calibri" w:hAnsi="Times New Roman" w:cs="Times New Roman"/>
                <w:vertAlign w:val="superscript"/>
                <w:lang w:eastAsia="en-GB"/>
              </w:rPr>
              <w:footnoteReference w:id="38"/>
            </w:r>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39"/>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(internetcím, a kibocsátó hatóság vagy </w:t>
            </w:r>
            <w:r w:rsidRPr="005F03C1">
              <w:rPr>
                <w:rFonts w:ascii="Times New Roman" w:eastAsia="Calibri" w:hAnsi="Times New Roman" w:cs="Times New Roman"/>
                <w:lang w:eastAsia="en-GB"/>
              </w:rPr>
              <w:lastRenderedPageBreak/>
              <w:t>testület, a dokumentáció pontos hivatkozási adatai): [……][……][……]</w:t>
            </w:r>
            <w:r w:rsidRPr="005F03C1">
              <w:rPr>
                <w:rFonts w:ascii="Times New Roman" w:eastAsia="Calibri" w:hAnsi="Times New Roman" w:cs="Times New Roman"/>
                <w:vertAlign w:val="superscript"/>
                <w:lang w:eastAsia="en-GB"/>
              </w:rPr>
              <w:footnoteReference w:id="40"/>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 xml:space="preserve">Alulírott(ak)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Alulírott(ak) kijelenti(k), hogy a hivatkozott tanúsítványokat és egyéb igazolásokat kérésre képes(ek) lesz(nek)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41"/>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42"/>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[a közbeszerzési eljárás azonosítása: (rövid ismertetés, hivatkozás az </w:t>
      </w:r>
      <w:r w:rsidRPr="005F03C1">
        <w:rPr>
          <w:rFonts w:ascii="Times New Roman" w:eastAsia="Calibri" w:hAnsi="Times New Roman" w:cs="Times New Roman"/>
          <w:i/>
          <w:lang w:eastAsia="en-GB"/>
        </w:rPr>
        <w:t>Európai Unió Hivatalos Lapjában</w:t>
      </w:r>
      <w:r w:rsidRPr="005F03C1">
        <w:rPr>
          <w:rFonts w:ascii="Times New Roman" w:eastAsia="Calibri" w:hAnsi="Times New Roman" w:cs="Times New Roman"/>
          <w:lang w:eastAsia="en-GB"/>
        </w:rPr>
        <w:t xml:space="preserve"> közzétett hirdetményre, hivatkozási szám)] céljára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Keltezés, hely, és – ahol megkívánt vagy szükséges – aláírás(ok):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7874ED41"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6.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43"/>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r w:rsidRPr="005F03C1">
        <w:rPr>
          <w:rFonts w:ascii="Times New Roman" w:hAnsi="Times New Roman" w:cs="Times New Roman"/>
          <w:b/>
          <w:spacing w:val="40"/>
        </w:rPr>
        <w:t>a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75A54488"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r w:rsidRPr="005F03C1">
        <w:rPr>
          <w:rStyle w:val="Lbjegyzet-hivatkozs"/>
          <w:rFonts w:ascii="Times New Roman" w:hAnsi="Times New Roman"/>
        </w:rPr>
        <w:footnoteReference w:id="44"/>
      </w:r>
      <w:r w:rsidRPr="005F03C1">
        <w:rPr>
          <w:rFonts w:ascii="Times New Roman" w:hAnsi="Times New Roman" w:cs="Times New Roman"/>
        </w:rPr>
        <w:t>, d)</w:t>
      </w:r>
      <w:r w:rsidRPr="005F03C1">
        <w:rPr>
          <w:rStyle w:val="Lbjegyzet-hivatkozs"/>
          <w:rFonts w:ascii="Times New Roman" w:hAnsi="Times New Roman"/>
        </w:rPr>
        <w:footnoteReference w:id="45"/>
      </w:r>
      <w:r w:rsidRPr="005F03C1">
        <w:rPr>
          <w:rFonts w:ascii="Times New Roman" w:hAnsi="Times New Roman" w:cs="Times New Roman"/>
        </w:rPr>
        <w:t>, e)</w:t>
      </w:r>
      <w:r w:rsidRPr="005F03C1">
        <w:rPr>
          <w:rStyle w:val="Lbjegyzet-hivatkozs"/>
          <w:rFonts w:ascii="Times New Roman" w:hAnsi="Times New Roman"/>
        </w:rPr>
        <w:footnoteReference w:id="46"/>
      </w:r>
      <w:r w:rsidRPr="005F03C1">
        <w:rPr>
          <w:rFonts w:ascii="Times New Roman" w:hAnsi="Times New Roman" w:cs="Times New Roman"/>
        </w:rPr>
        <w:t>, f)</w:t>
      </w:r>
      <w:r w:rsidRPr="005F03C1">
        <w:rPr>
          <w:rStyle w:val="Lbjegyzet-hivatkozs"/>
          <w:rFonts w:ascii="Times New Roman" w:hAnsi="Times New Roman"/>
        </w:rPr>
        <w:footnoteReference w:id="47"/>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48"/>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77777777" w:rsidR="005F03C1" w:rsidRPr="005F03C1" w:rsidRDefault="005F03C1" w:rsidP="005F03C1">
      <w:pPr>
        <w:widowControl w:val="0"/>
        <w:tabs>
          <w:tab w:val="left" w:pos="751"/>
        </w:tabs>
        <w:autoSpaceDE w:val="0"/>
        <w:autoSpaceDN w:val="0"/>
        <w:jc w:val="right"/>
        <w:rPr>
          <w:rFonts w:ascii="Times New Roman" w:hAnsi="Times New Roman" w:cs="Times New Roman"/>
          <w:smallCaps/>
        </w:rPr>
      </w:pPr>
      <w:r w:rsidRPr="005F03C1">
        <w:rPr>
          <w:rFonts w:ascii="Times New Roman" w:hAnsi="Times New Roman" w:cs="Times New Roman"/>
          <w:i/>
        </w:rPr>
        <w:lastRenderedPageBreak/>
        <w:t>7.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49"/>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62. § (1) bekezdésének kb)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2258D078"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valamint a közbeszerzési műszaki leírás meghatározásának módjáról szóló 321/2015. (X. 30.) Korm. rendelet 8. § i) pontjának ib) alpontjában</w:t>
      </w:r>
      <w:r w:rsidRPr="005F03C1">
        <w:rPr>
          <w:rFonts w:ascii="Times New Roman" w:hAnsi="Times New Roman" w:cs="Times New Roman"/>
          <w:bCs/>
          <w:color w:val="000000"/>
          <w:vertAlign w:val="superscript"/>
        </w:rPr>
        <w:footnoteReference w:id="50"/>
      </w:r>
      <w:r w:rsidRPr="005F03C1">
        <w:rPr>
          <w:rFonts w:ascii="Times New Roman" w:hAnsi="Times New Roman" w:cs="Times New Roman"/>
          <w:bCs/>
          <w:color w:val="000000"/>
        </w:rPr>
        <w:t xml:space="preserve"> / 10. § g pontjának gb) alpontjában</w:t>
      </w:r>
      <w:r w:rsidRPr="005F03C1">
        <w:rPr>
          <w:rFonts w:ascii="Times New Roman" w:hAnsi="Times New Roman" w:cs="Times New Roman"/>
          <w:bCs/>
          <w:color w:val="000000"/>
          <w:vertAlign w:val="superscript"/>
        </w:rPr>
        <w:footnoteReference w:id="51"/>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r w:rsidRPr="005F03C1">
        <w:rPr>
          <w:rFonts w:ascii="Times New Roman" w:hAnsi="Times New Roman" w:cs="Times New Roman"/>
          <w:b/>
          <w:spacing w:val="40"/>
        </w:rPr>
        <w:t>kijelentjük,</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color w:val="000000"/>
          <w:kern w:val="3"/>
          <w:vertAlign w:val="superscript"/>
          <w:lang w:eastAsia="zh-CN"/>
        </w:rPr>
        <w:footnoteReference w:id="52"/>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ra-rb)</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53"/>
      </w:r>
      <w:r w:rsidRPr="005F03C1">
        <w:rPr>
          <w:rFonts w:ascii="Times New Roman" w:hAnsi="Times New Roman" w:cs="Times New Roman"/>
          <w:bCs/>
          <w:color w:val="000000"/>
          <w:kern w:val="3"/>
          <w:lang w:eastAsia="zh-CN"/>
        </w:rPr>
        <w:t>:</w:t>
      </w:r>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i/>
          <w:color w:val="000000"/>
          <w:kern w:val="3"/>
          <w:u w:val="single"/>
          <w:vertAlign w:val="superscript"/>
          <w:lang w:eastAsia="zh-CN"/>
        </w:rPr>
        <w:footnoteReference w:id="54"/>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rc-rd)</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55"/>
      </w:r>
      <w:r w:rsidRPr="005F03C1">
        <w:rPr>
          <w:rFonts w:ascii="Times New Roman" w:hAnsi="Times New Roman" w:cs="Times New Roman"/>
          <w:bCs/>
          <w:color w:val="000000"/>
          <w:kern w:val="3"/>
          <w:lang w:eastAsia="zh-CN"/>
        </w:rPr>
        <w:t>:</w:t>
      </w:r>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i/>
          <w:color w:val="000000"/>
          <w:kern w:val="3"/>
          <w:u w:val="single"/>
          <w:vertAlign w:val="superscript"/>
          <w:lang w:eastAsia="zh-CN"/>
        </w:rPr>
        <w:footnoteReference w:id="56"/>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ra-rb)</w:t>
      </w:r>
      <w:r w:rsidRPr="005F03C1">
        <w:rPr>
          <w:rFonts w:ascii="Times New Roman" w:hAnsi="Times New Roman" w:cs="Times New Roman"/>
          <w:bCs/>
          <w:color w:val="000000"/>
          <w:kern w:val="3"/>
          <w:lang w:eastAsia="zh-CN"/>
        </w:rPr>
        <w:t xml:space="preserve"> </w:t>
      </w:r>
      <w:r w:rsidRPr="005F03C1">
        <w:rPr>
          <w:rFonts w:ascii="Times New Roman" w:hAnsi="Times New Roman" w:cs="Times New Roman"/>
          <w:b/>
          <w:bCs/>
          <w:color w:val="000000"/>
          <w:kern w:val="3"/>
          <w:lang w:eastAsia="zh-CN"/>
        </w:rPr>
        <w:t>rc-rd)</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r w:rsidRPr="005F03C1">
        <w:rPr>
          <w:rFonts w:ascii="Times New Roman" w:hAnsi="Times New Roman" w:cs="Times New Roman"/>
          <w:bCs/>
          <w:color w:val="000000"/>
          <w:kern w:val="3"/>
          <w:lang w:eastAsia="zh-CN"/>
        </w:rPr>
        <w:t>cégszerű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424FF035" w14:textId="77777777" w:rsidR="005F03C1" w:rsidRPr="005F03C1" w:rsidRDefault="005F03C1" w:rsidP="005F03C1">
      <w:pPr>
        <w:suppressAutoHyphens/>
        <w:autoSpaceDN w:val="0"/>
        <w:jc w:val="both"/>
        <w:textAlignment w:val="baseline"/>
        <w:rPr>
          <w:rFonts w:ascii="Times New Roman" w:hAnsi="Times New Roman" w:cs="Times New Roman"/>
          <w:bCs/>
          <w:i/>
          <w:iCs/>
          <w:color w:val="000000"/>
          <w:kern w:val="3"/>
          <w:highlight w:val="yellow"/>
          <w:lang w:eastAsia="en-US"/>
        </w:rPr>
      </w:pPr>
    </w:p>
    <w:p w14:paraId="0FBF0596" w14:textId="77777777" w:rsidR="005F03C1" w:rsidRPr="005F03C1" w:rsidRDefault="005F03C1" w:rsidP="005F03C1">
      <w:pPr>
        <w:autoSpaceDN w:val="0"/>
        <w:rPr>
          <w:rFonts w:ascii="Times New Roman" w:hAnsi="Times New Roman" w:cs="Times New Roman"/>
          <w:i/>
          <w:iCs/>
          <w:highlight w:val="yellow"/>
        </w:rPr>
      </w:pPr>
    </w:p>
    <w:p w14:paraId="2E460749" w14:textId="77777777" w:rsidR="005F03C1" w:rsidRPr="005F03C1" w:rsidRDefault="005F03C1" w:rsidP="005F03C1">
      <w:pPr>
        <w:autoSpaceDN w:val="0"/>
        <w:rPr>
          <w:rFonts w:ascii="Times New Roman" w:hAnsi="Times New Roman" w:cs="Times New Roman"/>
          <w:i/>
          <w:iCs/>
          <w:highlight w:val="yellow"/>
        </w:rPr>
      </w:pPr>
    </w:p>
    <w:p w14:paraId="4F925369" w14:textId="77777777" w:rsidR="005F03C1" w:rsidRPr="005F03C1" w:rsidRDefault="005F03C1" w:rsidP="005F03C1">
      <w:pPr>
        <w:autoSpaceDN w:val="0"/>
        <w:rPr>
          <w:rFonts w:ascii="Times New Roman" w:hAnsi="Times New Roman" w:cs="Times New Roman"/>
          <w:i/>
          <w:iCs/>
          <w:highlight w:val="yellow"/>
        </w:rPr>
      </w:pPr>
    </w:p>
    <w:p w14:paraId="3B96BF75" w14:textId="77777777" w:rsidR="005F03C1" w:rsidRPr="005F03C1" w:rsidRDefault="005F03C1" w:rsidP="005F03C1">
      <w:pPr>
        <w:autoSpaceDN w:val="0"/>
        <w:rPr>
          <w:rFonts w:ascii="Times New Roman" w:hAnsi="Times New Roman" w:cs="Times New Roman"/>
          <w:i/>
          <w:iCs/>
          <w:highlight w:val="yellow"/>
        </w:rPr>
      </w:pPr>
    </w:p>
    <w:p w14:paraId="213BBCF4" w14:textId="77777777" w:rsidR="005F03C1" w:rsidRPr="005F03C1" w:rsidRDefault="005F03C1" w:rsidP="005F03C1">
      <w:pPr>
        <w:autoSpaceDN w:val="0"/>
        <w:rPr>
          <w:rFonts w:ascii="Times New Roman" w:hAnsi="Times New Roman" w:cs="Times New Roman"/>
          <w:i/>
          <w:iCs/>
          <w:highlight w:val="yellow"/>
        </w:rPr>
      </w:pPr>
    </w:p>
    <w:p w14:paraId="0BCCA121" w14:textId="77777777" w:rsidR="005F03C1" w:rsidRPr="005F03C1" w:rsidRDefault="005F03C1" w:rsidP="005F03C1">
      <w:pPr>
        <w:autoSpaceDN w:val="0"/>
        <w:rPr>
          <w:rFonts w:ascii="Times New Roman" w:hAnsi="Times New Roman" w:cs="Times New Roman"/>
          <w:i/>
          <w:iCs/>
          <w:highlight w:val="yellow"/>
        </w:rPr>
      </w:pPr>
    </w:p>
    <w:p w14:paraId="444E2337" w14:textId="77777777" w:rsidR="005F03C1" w:rsidRPr="005F03C1" w:rsidRDefault="005F03C1" w:rsidP="005F03C1">
      <w:pPr>
        <w:autoSpaceDN w:val="0"/>
        <w:rPr>
          <w:rFonts w:ascii="Times New Roman" w:hAnsi="Times New Roman" w:cs="Times New Roman"/>
          <w:i/>
          <w:iCs/>
          <w:highlight w:val="yellow"/>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Pr="005F03C1">
        <w:rPr>
          <w:rFonts w:ascii="Times New Roman" w:hAnsi="Times New Roman" w:cs="Times New Roman"/>
          <w:bCs/>
          <w:i/>
        </w:rPr>
        <w:lastRenderedPageBreak/>
        <w:t>8.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57"/>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62. § (1) bekezdésének kc)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444261E9"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8. § i) pontjának ic) alpontjában</w:t>
      </w:r>
      <w:r w:rsidRPr="005F03C1">
        <w:rPr>
          <w:rFonts w:ascii="Times New Roman" w:hAnsi="Times New Roman" w:cs="Times New Roman"/>
          <w:highlight w:val="yellow"/>
        </w:rPr>
        <w:t xml:space="preserve"> </w:t>
      </w:r>
      <w:r w:rsidRPr="005F03C1">
        <w:rPr>
          <w:rFonts w:ascii="Times New Roman" w:hAnsi="Times New Roman" w:cs="Times New Roman"/>
        </w:rPr>
        <w:t>foglaltaknak megfelelően, a Kbt. 62. § (1) bekezdésének k) pontjának kc)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17F3E105" w14:textId="4DD94EE8" w:rsidR="005F03C1" w:rsidRPr="00184747" w:rsidRDefault="00184747" w:rsidP="005F03C1">
      <w:pPr>
        <w:autoSpaceDN w:val="0"/>
        <w:jc w:val="both"/>
        <w:rPr>
          <w:rFonts w:ascii="Times New Roman" w:hAnsi="Times New Roman" w:cs="Times New Roman"/>
          <w:b/>
        </w:rPr>
      </w:pPr>
      <w:r>
        <w:rPr>
          <w:rFonts w:ascii="Times New Roman" w:hAnsi="Times New Roman" w:cs="Times New Roman"/>
          <w:bCs/>
        </w:rPr>
        <w:t>a</w:t>
      </w:r>
      <w:r w:rsidR="005F03C1" w:rsidRPr="005F03C1">
        <w:rPr>
          <w:rFonts w:ascii="Times New Roman" w:hAnsi="Times New Roman" w:cs="Times New Roman"/>
          <w:bCs/>
        </w:rPr>
        <w:t xml:space="preserve"> </w:t>
      </w:r>
      <w:r w:rsidRPr="00184747">
        <w:rPr>
          <w:rFonts w:ascii="Times New Roman" w:hAnsi="Times New Roman" w:cs="Times New Roman"/>
          <w:b/>
          <w:bCs/>
        </w:rPr>
        <w:t>„</w:t>
      </w:r>
      <w:r w:rsidRPr="00184747">
        <w:rPr>
          <w:rFonts w:ascii="Times New Roman" w:hAnsi="Times New Roman" w:cs="Times New Roman"/>
          <w:b/>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p>
    <w:p w14:paraId="020C44FA" w14:textId="77777777" w:rsidR="005F03C1" w:rsidRPr="005F03C1" w:rsidRDefault="005F03C1" w:rsidP="005F03C1">
      <w:pPr>
        <w:autoSpaceDN w:val="0"/>
        <w:jc w:val="both"/>
        <w:rPr>
          <w:rFonts w:ascii="Times New Roman" w:hAnsi="Times New Roman" w:cs="Times New Roman"/>
          <w:b/>
          <w:color w:val="000000"/>
        </w:rPr>
      </w:pPr>
      <w:r w:rsidRPr="005F03C1">
        <w:rPr>
          <w:rFonts w:ascii="Times New Roman" w:hAnsi="Times New Roman" w:cs="Times New Roman"/>
          <w:bCs/>
        </w:rPr>
        <w:t>tárgyú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58"/>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lang w:eastAsia="x-none"/>
        </w:rPr>
      </w:pPr>
      <w:r w:rsidRPr="005F03C1">
        <w:rPr>
          <w:rFonts w:ascii="Times New Roman" w:hAnsi="Times New Roman" w:cs="Times New Roman"/>
          <w:b/>
          <w:bCs/>
          <w:i/>
          <w:u w:val="single"/>
          <w:lang w:eastAsia="x-none"/>
        </w:rPr>
        <w:t>vagy</w:t>
      </w:r>
    </w:p>
    <w:p w14:paraId="481B0873" w14:textId="77777777" w:rsidR="005F03C1" w:rsidRPr="005F03C1" w:rsidRDefault="005F03C1" w:rsidP="005F03C1">
      <w:pPr>
        <w:autoSpaceDN w:val="0"/>
        <w:jc w:val="center"/>
        <w:rPr>
          <w:rFonts w:ascii="Times New Roman" w:hAnsi="Times New Roman" w:cs="Times New Roman"/>
          <w:b/>
          <w:bCs/>
          <w:i/>
          <w:u w:val="single"/>
          <w:lang w:eastAsia="x-non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2. A társaságunkban közvetetten vagy közvetlenül több mint 25%-os tulajdoni résszel vagy szavazati joggal rendelkező jogi személy(ek) és/vagy személyes joga szerint jogképes szervezet(ek) az alábbiak:</w:t>
      </w:r>
      <w:r w:rsidRPr="005F03C1">
        <w:rPr>
          <w:rFonts w:ascii="Times New Roman" w:hAnsi="Times New Roman" w:cs="Times New Roman"/>
          <w:bCs/>
          <w:vertAlign w:val="superscript"/>
        </w:rPr>
        <w:footnoteReference w:id="59"/>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gridCol w:w="4476"/>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lastRenderedPageBreak/>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Nyilatkozom továbbá, hogy a fent megnevezett szervezet(ek) vonatkozásában a Kbt. 62. § (1) bekezdés k) pont kb)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327ACC9E" w14:textId="77777777"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
          <w:bCs/>
          <w:highlight w:val="yellow"/>
        </w:rPr>
        <w:br w:type="page"/>
      </w:r>
      <w:r w:rsidRPr="005F03C1">
        <w:rPr>
          <w:rFonts w:ascii="Times New Roman" w:hAnsi="Times New Roman" w:cs="Times New Roman"/>
          <w:bCs/>
        </w:rPr>
        <w:lastRenderedPageBreak/>
        <w:t>9</w:t>
      </w:r>
      <w:r w:rsidRPr="005F03C1">
        <w:rPr>
          <w:rFonts w:ascii="Times New Roman" w:hAnsi="Times New Roman" w:cs="Times New Roman"/>
          <w:bCs/>
          <w:i/>
        </w:rPr>
        <w:t>. számú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0"/>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a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41B30B13" w:rsidR="00184747" w:rsidRDefault="00184747" w:rsidP="00184747">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4557C24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1"/>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1217ED08"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felhívás feladásának napját megelőző utolsó három üzleti évben </w:t>
      </w:r>
      <w:r w:rsidRPr="005F03C1">
        <w:rPr>
          <w:rFonts w:ascii="Times New Roman" w:hAnsi="Times New Roman" w:cs="Times New Roman"/>
          <w:b/>
          <w:snapToGrid w:val="0"/>
          <w:highlight w:val="lightGray"/>
        </w:rPr>
        <w:t xml:space="preserve">a közbeszerzés tárgyából </w:t>
      </w:r>
      <w:r w:rsidRPr="004A0FD3">
        <w:rPr>
          <w:rFonts w:ascii="Times New Roman" w:hAnsi="Times New Roman" w:cs="Times New Roman"/>
          <w:b/>
          <w:snapToGrid w:val="0"/>
          <w:highlight w:val="lightGray"/>
        </w:rPr>
        <w:t>(</w:t>
      </w:r>
      <w:r w:rsidR="00751635" w:rsidRPr="00751635">
        <w:rPr>
          <w:rFonts w:ascii="Times New Roman" w:hAnsi="Times New Roman" w:cs="Times New Roman"/>
          <w:b/>
          <w:snapToGrid w:val="0"/>
          <w:highlight w:val="lightGray"/>
        </w:rPr>
        <w:t>folyami vagy területi vízgazdálkodási és/vagy</w:t>
      </w:r>
      <w:r w:rsidR="00751635">
        <w:rPr>
          <w:sz w:val="22"/>
          <w:szCs w:val="22"/>
        </w:rPr>
        <w:t xml:space="preserve"> </w:t>
      </w:r>
      <w:r w:rsidR="00184747" w:rsidRPr="00184747">
        <w:rPr>
          <w:rFonts w:ascii="Times New Roman" w:hAnsi="Times New Roman" w:cs="Times New Roman"/>
          <w:b/>
          <w:snapToGrid w:val="0"/>
          <w:highlight w:val="lightGray"/>
        </w:rPr>
        <w:t>árvízvédelmi beruházás megvalósítása során nyújtott FIDIC mérnöki és</w:t>
      </w:r>
      <w:r w:rsidR="00EC0AB1">
        <w:rPr>
          <w:rFonts w:ascii="Times New Roman" w:hAnsi="Times New Roman" w:cs="Times New Roman"/>
          <w:b/>
          <w:snapToGrid w:val="0"/>
          <w:highlight w:val="lightGray"/>
        </w:rPr>
        <w:t>/vagy</w:t>
      </w:r>
      <w:r w:rsidR="00184747" w:rsidRPr="00184747">
        <w:rPr>
          <w:rFonts w:ascii="Times New Roman" w:hAnsi="Times New Roman" w:cs="Times New Roman"/>
          <w:b/>
          <w:snapToGrid w:val="0"/>
          <w:highlight w:val="lightGray"/>
        </w:rPr>
        <w:t xml:space="preserve"> műszaki ellenőri tevékenység</w:t>
      </w:r>
      <w:r w:rsidR="004A0FD3" w:rsidRPr="004A0FD3">
        <w:rPr>
          <w:rFonts w:ascii="Times New Roman" w:hAnsi="Times New Roman" w:cs="Times New Roman"/>
          <w:b/>
          <w:snapToGrid w:val="0"/>
          <w:highlight w:val="lightGray"/>
        </w:rPr>
        <w:t>)</w:t>
      </w:r>
      <w:r w:rsidRPr="005F03C1">
        <w:rPr>
          <w:rFonts w:ascii="Times New Roman" w:hAnsi="Times New Roman" w:cs="Times New Roman"/>
          <w:b/>
          <w:iCs/>
          <w:highlight w:val="lightGray"/>
        </w:rPr>
        <w:t xml:space="preserve"> </w:t>
      </w:r>
      <w:r w:rsidRPr="005F03C1">
        <w:rPr>
          <w:rFonts w:ascii="Times New Roman" w:hAnsi="Times New Roman" w:cs="Times New Roman"/>
          <w:b/>
          <w:snapToGrid w:val="0"/>
          <w:highlight w:val="lightGray"/>
        </w:rPr>
        <w:t>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lastRenderedPageBreak/>
        <w:br w:type="page"/>
      </w:r>
    </w:p>
    <w:p w14:paraId="309AD133" w14:textId="77777777"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Cs/>
          <w:i/>
        </w:rPr>
        <w:lastRenderedPageBreak/>
        <w:t>10.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2"/>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a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0CBCB32B" w:rsidR="00184747" w:rsidRDefault="00184747" w:rsidP="00184747">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3"/>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24055AAC"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a működési időnk alatt a közbeszerzés tárgyából 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03EA8B1E" w14:textId="77777777" w:rsidR="005F03C1" w:rsidRPr="005F03C1" w:rsidRDefault="005F03C1" w:rsidP="005F03C1">
      <w:pPr>
        <w:rPr>
          <w:rFonts w:ascii="Times New Roman" w:hAnsi="Times New Roman" w:cs="Times New Roman"/>
          <w:bCs/>
          <w:i/>
          <w:highlight w:val="yellow"/>
        </w:rPr>
      </w:pPr>
    </w:p>
    <w:p w14:paraId="57E7A77C"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11. számú melléklet</w:t>
      </w:r>
    </w:p>
    <w:p w14:paraId="20FF5989" w14:textId="77777777" w:rsidR="007256F8" w:rsidRDefault="007256F8" w:rsidP="005F03C1">
      <w:pPr>
        <w:widowControl w:val="0"/>
        <w:autoSpaceDE w:val="0"/>
        <w:autoSpaceDN w:val="0"/>
        <w:jc w:val="center"/>
        <w:rPr>
          <w:rFonts w:ascii="Times New Roman" w:hAnsi="Times New Roman" w:cs="Times New Roman"/>
          <w:b/>
          <w:smallCaps/>
        </w:rPr>
      </w:pPr>
    </w:p>
    <w:p w14:paraId="0F0D57C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4"/>
      </w:r>
    </w:p>
    <w:p w14:paraId="0DED913D"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50A9670" w14:textId="17BAC72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 xml:space="preserve">a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a) pontja tekintetében</w:t>
      </w:r>
    </w:p>
    <w:p w14:paraId="374FD722" w14:textId="77777777" w:rsidR="005F03C1" w:rsidRPr="005F03C1" w:rsidRDefault="005F03C1" w:rsidP="005F03C1">
      <w:pPr>
        <w:widowControl w:val="0"/>
        <w:autoSpaceDE w:val="0"/>
        <w:autoSpaceDN w:val="0"/>
        <w:jc w:val="center"/>
        <w:rPr>
          <w:rFonts w:ascii="Times New Roman" w:hAnsi="Times New Roman" w:cs="Times New Roman"/>
          <w:b/>
        </w:rPr>
      </w:pPr>
    </w:p>
    <w:p w14:paraId="5757CF89" w14:textId="3E32353D" w:rsidR="00184747" w:rsidRDefault="00184747" w:rsidP="00184747">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6863AF4D" w14:textId="77777777" w:rsidR="00AF7E30" w:rsidRDefault="00AF7E30" w:rsidP="00AF7E30">
      <w:pPr>
        <w:widowControl w:val="0"/>
        <w:autoSpaceDE w:val="0"/>
        <w:autoSpaceDN w:val="0"/>
        <w:jc w:val="center"/>
        <w:rPr>
          <w:rFonts w:ascii="Times New Roman" w:hAnsi="Times New Roman" w:cs="Times New Roman"/>
          <w:b/>
          <w:bCs/>
        </w:rPr>
      </w:pPr>
    </w:p>
    <w:p w14:paraId="0CFD15E3" w14:textId="534917EE" w:rsidR="005F03C1" w:rsidRPr="005F03C1" w:rsidRDefault="00AF7E30" w:rsidP="00AF7E30">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643D5378" w14:textId="77777777" w:rsidR="005F03C1" w:rsidRPr="005F03C1" w:rsidRDefault="005F03C1" w:rsidP="005F03C1">
      <w:pPr>
        <w:autoSpaceDN w:val="0"/>
        <w:spacing w:before="120" w:after="120"/>
        <w:rPr>
          <w:rFonts w:ascii="Times New Roman" w:hAnsi="Times New Roman" w:cs="Times New Roman"/>
          <w:highlight w:val="yellow"/>
        </w:rPr>
      </w:pPr>
    </w:p>
    <w:p w14:paraId="1FB810AA" w14:textId="3318B9DC"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5"/>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F7E30">
        <w:rPr>
          <w:rFonts w:ascii="Times New Roman" w:hAnsi="Times New Roman" w:cs="Times New Roman"/>
        </w:rPr>
        <w:t>3</w:t>
      </w:r>
      <w:r w:rsidRPr="005F03C1">
        <w:rPr>
          <w:rFonts w:ascii="Times New Roman" w:hAnsi="Times New Roman" w:cs="Times New Roman"/>
        </w:rPr>
        <w:t>) bekezdésének a) pontjában foglaltaknak megfelelően kijelentem, hogy</w:t>
      </w:r>
    </w:p>
    <w:p w14:paraId="73641D13"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2BC6181"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FF57896" w14:textId="0CF39582"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b/>
        </w:rPr>
        <w:t>a felhívás feladásá</w:t>
      </w:r>
      <w:r w:rsidR="00AF7E30">
        <w:rPr>
          <w:rFonts w:ascii="Times New Roman" w:hAnsi="Times New Roman" w:cs="Times New Roman"/>
          <w:b/>
        </w:rPr>
        <w:t xml:space="preserve">t </w:t>
      </w:r>
      <w:r w:rsidRPr="005F03C1">
        <w:rPr>
          <w:rFonts w:ascii="Times New Roman" w:hAnsi="Times New Roman" w:cs="Times New Roman"/>
          <w:b/>
        </w:rPr>
        <w:t xml:space="preserve">megelőző </w:t>
      </w:r>
      <w:r w:rsidR="00AF7E30">
        <w:rPr>
          <w:rFonts w:ascii="Times New Roman" w:hAnsi="Times New Roman" w:cs="Times New Roman"/>
          <w:b/>
        </w:rPr>
        <w:t>36 hónapban</w:t>
      </w:r>
      <w:r w:rsidRPr="005F03C1">
        <w:rPr>
          <w:rFonts w:ascii="Times New Roman" w:hAnsi="Times New Roman" w:cs="Times New Roman"/>
          <w:b/>
        </w:rPr>
        <w:t xml:space="preserve"> a legjelentősebb </w:t>
      </w:r>
      <w:r w:rsidRPr="005F03C1">
        <w:rPr>
          <w:rFonts w:ascii="Times New Roman" w:hAnsi="Times New Roman" w:cs="Times New Roman"/>
          <w:b/>
          <w:highlight w:val="lightGray"/>
        </w:rPr>
        <w:t>sz</w:t>
      </w:r>
      <w:r w:rsidR="00AF7E30">
        <w:rPr>
          <w:rFonts w:ascii="Times New Roman" w:hAnsi="Times New Roman" w:cs="Times New Roman"/>
          <w:b/>
          <w:highlight w:val="lightGray"/>
        </w:rPr>
        <w:t>olgáltatásaink</w:t>
      </w:r>
      <w:r w:rsidRPr="005F03C1">
        <w:rPr>
          <w:rFonts w:ascii="Times New Roman" w:hAnsi="Times New Roman" w:cs="Times New Roman"/>
          <w:b/>
        </w:rPr>
        <w:t xml:space="preserve"> az alábbiak voltak:</w:t>
      </w:r>
    </w:p>
    <w:p w14:paraId="372013D2" w14:textId="77777777" w:rsidR="005F03C1" w:rsidRPr="005F03C1" w:rsidRDefault="005F03C1" w:rsidP="005F03C1">
      <w:pPr>
        <w:widowControl w:val="0"/>
        <w:autoSpaceDE w:val="0"/>
        <w:autoSpaceDN w:val="0"/>
        <w:jc w:val="both"/>
        <w:rPr>
          <w:rFonts w:ascii="Times New Roman" w:hAnsi="Times New Roman" w:cs="Times New Roman"/>
          <w:b/>
        </w:rPr>
      </w:pP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3"/>
        <w:gridCol w:w="1933"/>
        <w:gridCol w:w="1948"/>
        <w:gridCol w:w="1986"/>
        <w:gridCol w:w="1851"/>
      </w:tblGrid>
      <w:tr w:rsidR="007256F8" w:rsidRPr="005F03C1" w14:paraId="443D05A6" w14:textId="77777777" w:rsidTr="007256F8">
        <w:trPr>
          <w:trHeight w:val="1798"/>
          <w:jc w:val="center"/>
        </w:trPr>
        <w:tc>
          <w:tcPr>
            <w:tcW w:w="93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szerződést kötő másik fél</w:t>
            </w:r>
            <w:r>
              <w:rPr>
                <w:rFonts w:ascii="Times New Roman" w:hAnsi="Times New Roman" w:cs="Times New Roman"/>
                <w:b/>
              </w:rPr>
              <w:t xml:space="preserve"> neve, székhelye</w:t>
            </w:r>
          </w:p>
        </w:tc>
        <w:tc>
          <w:tcPr>
            <w:tcW w:w="101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6E85880B" w:rsidR="007256F8" w:rsidRPr="005F03C1" w:rsidRDefault="007256F8" w:rsidP="00AF7E30">
            <w:pPr>
              <w:widowControl w:val="0"/>
              <w:autoSpaceDE w:val="0"/>
              <w:autoSpaceDN w:val="0"/>
              <w:jc w:val="center"/>
              <w:rPr>
                <w:rFonts w:ascii="Times New Roman" w:hAnsi="Times New Roman" w:cs="Times New Roman"/>
                <w:b/>
                <w:highlight w:val="yellow"/>
              </w:rPr>
            </w:pPr>
            <w:r>
              <w:rPr>
                <w:rFonts w:ascii="Times New Roman" w:hAnsi="Times New Roman" w:cs="Times New Roman"/>
                <w:b/>
              </w:rPr>
              <w:t>A</w:t>
            </w:r>
            <w:r w:rsidRPr="00AF7E30">
              <w:rPr>
                <w:rFonts w:ascii="Times New Roman" w:hAnsi="Times New Roman" w:cs="Times New Roman"/>
                <w:b/>
              </w:rPr>
              <w:t xml:space="preserve"> szolgáltatás (referencia) tárgy</w:t>
            </w:r>
            <w:r>
              <w:rPr>
                <w:rFonts w:ascii="Times New Roman" w:hAnsi="Times New Roman" w:cs="Times New Roman"/>
                <w:b/>
              </w:rPr>
              <w:t>a</w:t>
            </w:r>
            <w:r w:rsidRPr="00AF7E30">
              <w:rPr>
                <w:rFonts w:ascii="Times New Roman" w:hAnsi="Times New Roman" w:cs="Times New Roman"/>
                <w:b/>
              </w:rPr>
              <w:t>, mennyiség</w:t>
            </w:r>
            <w:r>
              <w:rPr>
                <w:rFonts w:ascii="Times New Roman" w:hAnsi="Times New Roman" w:cs="Times New Roman"/>
                <w:b/>
              </w:rPr>
              <w:t>e</w:t>
            </w:r>
          </w:p>
        </w:tc>
        <w:tc>
          <w:tcPr>
            <w:tcW w:w="102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Az ellenszolgáltatás összege</w:t>
            </w:r>
          </w:p>
          <w:p w14:paraId="26039621" w14:textId="51FA60B2" w:rsidR="007256F8" w:rsidRPr="005F03C1" w:rsidRDefault="007256F8" w:rsidP="00AF7E30">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 xml:space="preserve">(nettó </w:t>
            </w:r>
            <w:r>
              <w:rPr>
                <w:rFonts w:ascii="Times New Roman" w:hAnsi="Times New Roman" w:cs="Times New Roman"/>
                <w:b/>
              </w:rPr>
              <w:t>HUF</w:t>
            </w:r>
            <w:r w:rsidRPr="005F03C1">
              <w:rPr>
                <w:rFonts w:ascii="Times New Roman" w:hAnsi="Times New Roman" w:cs="Times New Roman"/>
                <w:b/>
              </w:rPr>
              <w:t>)</w:t>
            </w:r>
          </w:p>
        </w:tc>
        <w:tc>
          <w:tcPr>
            <w:tcW w:w="104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Teljesítés ideje</w:t>
            </w:r>
          </w:p>
          <w:p w14:paraId="7A3F0256" w14:textId="77777777" w:rsidR="007256F8" w:rsidRDefault="007256F8">
            <w:pPr>
              <w:widowControl w:val="0"/>
              <w:autoSpaceDE w:val="0"/>
              <w:autoSpaceDN w:val="0"/>
              <w:jc w:val="center"/>
              <w:rPr>
                <w:rFonts w:ascii="Times New Roman" w:hAnsi="Times New Roman" w:cs="Times New Roman"/>
                <w:b/>
                <w:shd w:val="clear" w:color="auto" w:fill="BFBFBF" w:themeFill="background1" w:themeFillShade="BF"/>
              </w:rPr>
            </w:pPr>
            <w:r w:rsidRPr="005F03C1">
              <w:rPr>
                <w:rFonts w:ascii="Times New Roman" w:hAnsi="Times New Roman" w:cs="Times New Roman"/>
                <w:b/>
                <w:shd w:val="clear" w:color="auto" w:fill="BFBFBF" w:themeFill="background1" w:themeFillShade="BF"/>
              </w:rPr>
              <w:t>(</w:t>
            </w:r>
            <w:r w:rsidRPr="005F03C1">
              <w:rPr>
                <w:rFonts w:ascii="Times New Roman" w:hAnsi="Times New Roman" w:cs="Times New Roman"/>
                <w:b/>
                <w:highlight w:val="lightGray"/>
                <w:shd w:val="clear" w:color="auto" w:fill="BFBFBF" w:themeFill="background1" w:themeFillShade="BF"/>
              </w:rPr>
              <w:t>év/hónap/nap)</w:t>
            </w:r>
          </w:p>
          <w:p w14:paraId="7C6B4629" w14:textId="47E7FEA5" w:rsidR="007256F8" w:rsidRPr="005F03C1" w:rsidRDefault="007256F8">
            <w:pPr>
              <w:widowControl w:val="0"/>
              <w:autoSpaceDE w:val="0"/>
              <w:autoSpaceDN w:val="0"/>
              <w:jc w:val="center"/>
              <w:rPr>
                <w:rFonts w:ascii="Times New Roman" w:hAnsi="Times New Roman" w:cs="Times New Roman"/>
                <w:b/>
                <w:highlight w:val="yellow"/>
              </w:rPr>
            </w:pPr>
            <w:r>
              <w:rPr>
                <w:rFonts w:ascii="Times New Roman" w:hAnsi="Times New Roman" w:cs="Times New Roman"/>
                <w:b/>
                <w:shd w:val="clear" w:color="auto" w:fill="BFBFBF" w:themeFill="background1" w:themeFillShade="BF"/>
              </w:rPr>
              <w:t>és helye</w:t>
            </w:r>
            <w:r w:rsidRPr="005F03C1">
              <w:rPr>
                <w:rFonts w:ascii="Times New Roman" w:hAnsi="Times New Roman" w:cs="Times New Roman"/>
                <w:b/>
              </w:rPr>
              <w:t xml:space="preserve"> </w:t>
            </w:r>
          </w:p>
        </w:tc>
        <w:tc>
          <w:tcPr>
            <w:tcW w:w="974"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2F0D943F"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teljesítés az előírásoknak és a szerződésnek megfelelően történt-e</w:t>
            </w:r>
          </w:p>
          <w:p w14:paraId="63A4CC43" w14:textId="77777777" w:rsidR="007256F8" w:rsidRPr="005F03C1" w:rsidRDefault="007256F8">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(igen/nem)</w:t>
            </w:r>
          </w:p>
        </w:tc>
      </w:tr>
      <w:tr w:rsidR="007256F8" w:rsidRPr="005F03C1" w14:paraId="339D424F"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740E8CF0"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D41D9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2F0B74"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1D720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24F3AF6A" w14:textId="2489CE7D"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605750FE"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3305B182"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7C7795C6"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B9CD0F"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7CFC834D"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7E460C6B" w14:textId="3F3C49E1"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4439F727"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023FE2EA"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7F0ED9E"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20D8B299"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4486D27"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0C58C2E8" w14:textId="77777777" w:rsidR="007256F8" w:rsidRPr="005F03C1" w:rsidRDefault="007256F8">
            <w:pPr>
              <w:widowControl w:val="0"/>
              <w:autoSpaceDE w:val="0"/>
              <w:autoSpaceDN w:val="0"/>
              <w:jc w:val="right"/>
              <w:rPr>
                <w:rFonts w:ascii="Times New Roman" w:hAnsi="Times New Roman" w:cs="Times New Roman"/>
                <w:highlight w:val="yellow"/>
              </w:rPr>
            </w:pPr>
          </w:p>
        </w:tc>
      </w:tr>
    </w:tbl>
    <w:p w14:paraId="10CAFE50" w14:textId="77777777" w:rsidR="005F03C1" w:rsidRPr="005F03C1"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5F03C1" w:rsidRDefault="005F03C1" w:rsidP="005F03C1">
      <w:pPr>
        <w:widowControl w:val="0"/>
        <w:autoSpaceDE w:val="0"/>
        <w:autoSpaceDN w:val="0"/>
        <w:adjustRightInd w:val="0"/>
        <w:jc w:val="center"/>
        <w:rPr>
          <w:rFonts w:ascii="Times New Roman" w:hAnsi="Times New Roman" w:cs="Times New Roman"/>
          <w:i/>
        </w:rPr>
      </w:pPr>
      <w:r w:rsidRPr="005F03C1">
        <w:rPr>
          <w:rFonts w:ascii="Times New Roman" w:hAnsi="Times New Roman" w:cs="Times New Roman"/>
          <w:i/>
        </w:rPr>
        <w:t>A táblázat kiegészíthető további sorokkal, a teljesítések számának megfelelően, szükség szerint.</w:t>
      </w:r>
    </w:p>
    <w:p w14:paraId="2BE48086" w14:textId="77777777" w:rsidR="005F03C1" w:rsidRPr="005F03C1" w:rsidRDefault="005F03C1" w:rsidP="005F03C1">
      <w:pPr>
        <w:widowControl w:val="0"/>
        <w:autoSpaceDE w:val="0"/>
        <w:autoSpaceDN w:val="0"/>
        <w:adjustRightInd w:val="0"/>
        <w:rPr>
          <w:rFonts w:ascii="Times New Roman" w:hAnsi="Times New Roman" w:cs="Times New Roman"/>
        </w:rPr>
      </w:pPr>
    </w:p>
    <w:p w14:paraId="78235185"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7DFB480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129C24A5" w14:textId="0FD2B1E5" w:rsidR="0073716B" w:rsidRDefault="005F03C1" w:rsidP="007256F8">
      <w:pPr>
        <w:tabs>
          <w:tab w:val="center" w:pos="7371"/>
        </w:tabs>
        <w:autoSpaceDN w:val="0"/>
        <w:jc w:val="both"/>
        <w:rPr>
          <w:rFonts w:ascii="Times New Roman" w:hAnsi="Times New Roman" w:cs="Times New Roman"/>
          <w:bCs/>
        </w:rPr>
      </w:pPr>
      <w:r w:rsidRPr="005F03C1">
        <w:rPr>
          <w:rFonts w:ascii="Times New Roman" w:hAnsi="Times New Roman" w:cs="Times New Roman"/>
          <w:b/>
          <w:bCs/>
        </w:rPr>
        <w:lastRenderedPageBreak/>
        <w:tab/>
      </w:r>
      <w:r w:rsidRPr="005F03C1">
        <w:rPr>
          <w:rFonts w:ascii="Times New Roman" w:hAnsi="Times New Roman" w:cs="Times New Roman"/>
          <w:bCs/>
        </w:rPr>
        <w:t>cégszerű aláírás</w:t>
      </w:r>
      <w:r w:rsidR="0073716B">
        <w:rPr>
          <w:rFonts w:ascii="Times New Roman" w:hAnsi="Times New Roman" w:cs="Times New Roman"/>
          <w:bCs/>
        </w:rPr>
        <w:br w:type="page"/>
      </w:r>
    </w:p>
    <w:p w14:paraId="3FB4AB21" w14:textId="77777777" w:rsidR="005F03C1" w:rsidRPr="005F03C1" w:rsidRDefault="005F03C1" w:rsidP="005F03C1">
      <w:pPr>
        <w:tabs>
          <w:tab w:val="center" w:pos="7371"/>
        </w:tabs>
        <w:autoSpaceDN w:val="0"/>
        <w:jc w:val="both"/>
        <w:rPr>
          <w:rFonts w:ascii="Times New Roman" w:hAnsi="Times New Roman" w:cs="Times New Roman"/>
          <w:bCs/>
          <w:i/>
        </w:rPr>
      </w:pPr>
    </w:p>
    <w:p w14:paraId="347AEDAC" w14:textId="77777777" w:rsidR="005F03C1" w:rsidRPr="005F03C1" w:rsidRDefault="005F03C1" w:rsidP="005F03C1">
      <w:pPr>
        <w:autoSpaceDN w:val="0"/>
        <w:jc w:val="right"/>
        <w:rPr>
          <w:rFonts w:ascii="Times New Roman" w:hAnsi="Times New Roman" w:cs="Times New Roman"/>
          <w:bCs/>
          <w:i/>
          <w:highlight w:val="yellow"/>
        </w:rPr>
      </w:pPr>
    </w:p>
    <w:p w14:paraId="6AFCC23D" w14:textId="77777777" w:rsidR="005F03C1" w:rsidRPr="005F03C1" w:rsidRDefault="005F03C1" w:rsidP="005F03C1">
      <w:pPr>
        <w:autoSpaceDN w:val="0"/>
        <w:jc w:val="right"/>
        <w:rPr>
          <w:rFonts w:ascii="Times New Roman" w:hAnsi="Times New Roman" w:cs="Times New Roman"/>
          <w:bCs/>
          <w:i/>
          <w:highlight w:val="yellow"/>
        </w:rPr>
      </w:pPr>
    </w:p>
    <w:p w14:paraId="7DB4876E" w14:textId="77777777" w:rsidR="005F03C1" w:rsidRPr="005F03C1" w:rsidRDefault="005F03C1" w:rsidP="005F03C1">
      <w:pPr>
        <w:widowControl w:val="0"/>
        <w:autoSpaceDE w:val="0"/>
        <w:autoSpaceDN w:val="0"/>
        <w:jc w:val="right"/>
        <w:rPr>
          <w:rFonts w:ascii="Times New Roman" w:hAnsi="Times New Roman" w:cs="Times New Roman"/>
          <w:i/>
        </w:rPr>
      </w:pPr>
      <w:r w:rsidRPr="005F03C1">
        <w:rPr>
          <w:rFonts w:ascii="Times New Roman" w:hAnsi="Times New Roman" w:cs="Times New Roman"/>
          <w:i/>
        </w:rPr>
        <w:t>12. számú melléklet</w:t>
      </w:r>
    </w:p>
    <w:p w14:paraId="11BC8F1C"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6"/>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011F78CE"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 xml:space="preserve">a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859C601" w14:textId="77777777" w:rsidR="0035157F" w:rsidRPr="005F03C1" w:rsidRDefault="0035157F" w:rsidP="005F03C1">
      <w:pPr>
        <w:widowControl w:val="0"/>
        <w:autoSpaceDE w:val="0"/>
        <w:autoSpaceDN w:val="0"/>
        <w:jc w:val="center"/>
        <w:rPr>
          <w:rFonts w:ascii="Times New Roman" w:hAnsi="Times New Roman" w:cs="Times New Roman"/>
          <w:b/>
          <w:highlight w:val="yellow"/>
        </w:rPr>
      </w:pPr>
    </w:p>
    <w:p w14:paraId="74D707F9" w14:textId="27313CFA" w:rsidR="0035157F" w:rsidRDefault="0035157F" w:rsidP="0035157F">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56339898"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7"/>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BD73E9">
        <w:rPr>
          <w:rFonts w:ascii="Times New Roman" w:hAnsi="Times New Roman" w:cs="Times New Roman"/>
        </w:rPr>
        <w:t>3</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Pr="005F03C1" w:rsidRDefault="005F03C1" w:rsidP="005F03C1">
      <w:pPr>
        <w:widowControl w:val="0"/>
        <w:autoSpaceDE w:val="0"/>
        <w:autoSpaceDN w:val="0"/>
        <w:jc w:val="both"/>
        <w:rPr>
          <w:rFonts w:ascii="Times New Roman" w:hAnsi="Times New Roman" w:cs="Times New Roman"/>
          <w:b/>
          <w:bCs/>
        </w:rPr>
      </w:pPr>
      <w:r w:rsidRPr="005F03C1">
        <w:rPr>
          <w:rFonts w:ascii="Times New Roman" w:hAnsi="Times New Roman" w:cs="Times New Roman"/>
          <w:b/>
        </w:rPr>
        <w:t>a szerződés teljesítésébe az alábbi szakembereket kívánjuk bevonni</w:t>
      </w:r>
      <w:r w:rsidRPr="005F03C1">
        <w:rPr>
          <w:rFonts w:ascii="Times New Roman" w:hAnsi="Times New Roman" w:cs="Times New Roman"/>
          <w:b/>
          <w:bCs/>
        </w:rPr>
        <w:t>:</w:t>
      </w:r>
    </w:p>
    <w:p w14:paraId="17755F0F" w14:textId="77777777" w:rsidR="005F03C1" w:rsidRPr="005F03C1" w:rsidRDefault="005F03C1" w:rsidP="005F03C1">
      <w:pPr>
        <w:widowControl w:val="0"/>
        <w:autoSpaceDE w:val="0"/>
        <w:autoSpaceDN w:val="0"/>
        <w:jc w:val="both"/>
        <w:rPr>
          <w:rFonts w:ascii="Times New Roman" w:hAnsi="Times New Roman" w:cs="Times New Roman"/>
          <w:b/>
          <w:bCs/>
          <w:highlight w:val="yellow"/>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978"/>
        <w:gridCol w:w="1415"/>
        <w:gridCol w:w="1674"/>
        <w:gridCol w:w="2919"/>
      </w:tblGrid>
      <w:tr w:rsidR="00BD73E9" w:rsidRPr="005F03C1" w14:paraId="6374ADEE" w14:textId="77777777" w:rsidTr="005F03C1">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hideMark/>
          </w:tcPr>
          <w:p w14:paraId="0CCC9254" w14:textId="77777777" w:rsidR="00BD73E9" w:rsidRPr="005F03C1" w:rsidRDefault="00BD73E9">
            <w:pPr>
              <w:widowControl w:val="0"/>
              <w:autoSpaceDE w:val="0"/>
              <w:autoSpaceDN w:val="0"/>
              <w:jc w:val="center"/>
              <w:rPr>
                <w:rFonts w:ascii="Times New Roman" w:hAnsi="Times New Roman" w:cs="Times New Roman"/>
                <w:b/>
              </w:rPr>
            </w:pPr>
            <w:r w:rsidRPr="005F03C1">
              <w:rPr>
                <w:rFonts w:ascii="Times New Roman" w:hAnsi="Times New Roman" w:cs="Times New Roman"/>
                <w:b/>
              </w:rPr>
              <w:t>Alkalmassági minimum-követelmény felhívásban meghatározott jele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5F03C1" w:rsidRDefault="00BD73E9">
            <w:pPr>
              <w:widowControl w:val="0"/>
              <w:autoSpaceDE w:val="0"/>
              <w:autoSpaceDN w:val="0"/>
              <w:jc w:val="center"/>
              <w:rPr>
                <w:rFonts w:ascii="Times New Roman" w:hAnsi="Times New Roman" w:cs="Times New Roman"/>
                <w:highlight w:val="yellow"/>
              </w:rPr>
            </w:pPr>
            <w:r w:rsidRPr="005F03C1">
              <w:rPr>
                <w:rFonts w:ascii="Times New Roman" w:hAnsi="Times New Roman" w:cs="Times New Roman"/>
                <w:b/>
                <w:bCs/>
              </w:rPr>
              <w:t>Szakember neve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347EE185" w14:textId="77777777" w:rsidR="00BD73E9" w:rsidRPr="005F03C1" w:rsidRDefault="00BD73E9">
            <w:pPr>
              <w:widowControl w:val="0"/>
              <w:autoSpaceDE w:val="0"/>
              <w:autoSpaceDN w:val="0"/>
              <w:jc w:val="center"/>
              <w:rPr>
                <w:rFonts w:ascii="Times New Roman" w:hAnsi="Times New Roman" w:cs="Times New Roman"/>
                <w:b/>
              </w:rPr>
            </w:pPr>
            <w:r w:rsidRPr="005F03C1">
              <w:rPr>
                <w:rFonts w:ascii="Times New Roman" w:hAnsi="Times New Roman" w:cs="Times New Roman"/>
                <w:b/>
                <w:bCs/>
              </w:rPr>
              <w:t xml:space="preserve">Szakember </w:t>
            </w:r>
            <w:r w:rsidRPr="005F03C1">
              <w:rPr>
                <w:rFonts w:ascii="Times New Roman" w:hAnsi="Times New Roman" w:cs="Times New Roman"/>
                <w:b/>
              </w:rPr>
              <w:t>képzettsége/</w:t>
            </w:r>
          </w:p>
          <w:p w14:paraId="029E6E15" w14:textId="77777777" w:rsidR="00BD73E9" w:rsidRPr="005F03C1" w:rsidRDefault="00BD73E9">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highlight w:val="lightGray"/>
              </w:rPr>
              <w:t>végzettsége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24908CB3" w14:textId="77777777" w:rsidR="00BD73E9" w:rsidRDefault="00BD73E9">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Szakember szakmai tapasztalata (év)</w:t>
            </w:r>
          </w:p>
          <w:p w14:paraId="12F1C90A" w14:textId="587270D0" w:rsidR="00BD73E9" w:rsidRPr="005F03C1" w:rsidRDefault="00BD73E9">
            <w:pPr>
              <w:widowControl w:val="0"/>
              <w:autoSpaceDE w:val="0"/>
              <w:autoSpaceDN w:val="0"/>
              <w:jc w:val="center"/>
              <w:rPr>
                <w:rFonts w:ascii="Times New Roman" w:hAnsi="Times New Roman" w:cs="Times New Roman"/>
                <w:b/>
                <w:bCs/>
                <w:highlight w:val="yellow"/>
              </w:rPr>
            </w:pPr>
            <w:r>
              <w:rPr>
                <w:rFonts w:ascii="Times New Roman" w:hAnsi="Times New Roman" w:cs="Times New Roman"/>
                <w:b/>
                <w:bCs/>
              </w:rPr>
              <w:t>(amennyiben az adott alkalmassági követelmény tekintetében releváns)</w:t>
            </w:r>
          </w:p>
        </w:tc>
      </w:tr>
      <w:tr w:rsidR="00BD73E9" w:rsidRPr="005F03C1" w14:paraId="0A76C25A"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E4177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07F184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6D387D5"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C0EABA8"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6A32E83F"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90AA81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8DEAF4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1F7107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4E4028DB"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38BCF0A0"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3E04B26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53DA48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8DE0AA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94BEF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174B5371"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4367FDB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77E572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4E1AFE3"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125469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4DDD709F" w14:textId="77777777" w:rsidTr="00BD73E9">
        <w:trPr>
          <w:trHeight w:val="606"/>
          <w:tblHeader/>
        </w:trPr>
        <w:tc>
          <w:tcPr>
            <w:tcW w:w="0" w:type="auto"/>
            <w:tcBorders>
              <w:top w:val="outset" w:sz="6" w:space="0" w:color="auto"/>
              <w:left w:val="outset" w:sz="6" w:space="0" w:color="auto"/>
              <w:bottom w:val="outset" w:sz="6" w:space="0" w:color="auto"/>
              <w:right w:val="outset" w:sz="6" w:space="0" w:color="auto"/>
            </w:tcBorders>
          </w:tcPr>
          <w:p w14:paraId="3FCCCE9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F1F88E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67D4936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6128F10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bl>
    <w:p w14:paraId="395EC7D6" w14:textId="77777777" w:rsidR="00BD73E9" w:rsidRDefault="00BD73E9" w:rsidP="005F03C1">
      <w:pPr>
        <w:widowControl w:val="0"/>
        <w:autoSpaceDE w:val="0"/>
        <w:autoSpaceDN w:val="0"/>
        <w:jc w:val="both"/>
        <w:rPr>
          <w:rFonts w:ascii="Times New Roman" w:hAnsi="Times New Roman" w:cs="Times New Roman"/>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1608485D"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56CCD453"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43F5A840"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highlight w:val="yellow"/>
        </w:rPr>
        <w:br w:type="page"/>
      </w:r>
      <w:r w:rsidRPr="005F03C1">
        <w:rPr>
          <w:rFonts w:ascii="Times New Roman" w:hAnsi="Times New Roman" w:cs="Times New Roman"/>
          <w:bCs/>
          <w:i/>
        </w:rPr>
        <w:lastRenderedPageBreak/>
        <w:t>14.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68"/>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522F3630" w14:textId="7E8FCFEF" w:rsidR="005F03C1" w:rsidRPr="005F03C1" w:rsidRDefault="005F03C1" w:rsidP="005F03C1">
      <w:pPr>
        <w:widowControl w:val="0"/>
        <w:tabs>
          <w:tab w:val="num" w:pos="1800"/>
        </w:tabs>
        <w:autoSpaceDE w:val="0"/>
        <w:autoSpaceDN w:val="0"/>
        <w:jc w:val="both"/>
        <w:rPr>
          <w:rFonts w:ascii="Times New Roman" w:hAnsi="Times New Roman" w:cs="Times New Roman"/>
        </w:rPr>
      </w:pPr>
      <w:r w:rsidRPr="005F03C1">
        <w:rPr>
          <w:rFonts w:ascii="Times New Roman" w:hAnsi="Times New Roman" w:cs="Times New Roman"/>
        </w:rPr>
        <w:t xml:space="preserve">Kijelentem, hogy nyertes ajánlattétel esetén a </w:t>
      </w:r>
      <w:r w:rsidR="0035157F" w:rsidRPr="0035157F">
        <w:rPr>
          <w:rFonts w:ascii="Times New Roman" w:hAnsi="Times New Roman" w:cs="Times New Roman"/>
          <w:b/>
          <w:i/>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i/>
        </w:rPr>
        <w:t>M</w:t>
      </w:r>
      <w:r w:rsidR="0035157F" w:rsidRPr="0035157F">
        <w:rPr>
          <w:rFonts w:ascii="Times New Roman" w:hAnsi="Times New Roman" w:cs="Times New Roman"/>
          <w:b/>
          <w:i/>
        </w:rPr>
        <w:t>érnöki, műszaki ellenőrzési feladatainak ellátása”</w:t>
      </w:r>
      <w:r w:rsidR="0035157F">
        <w:rPr>
          <w:rFonts w:ascii="Times New Roman" w:hAnsi="Times New Roman" w:cs="Times New Roman"/>
        </w:rPr>
        <w:t xml:space="preserve"> tárgyú közbeszerzési eljárás eredményeként megkötésre kerülő szerződés </w:t>
      </w:r>
      <w:r w:rsidRPr="005F03C1">
        <w:rPr>
          <w:rFonts w:ascii="Times New Roman" w:hAnsi="Times New Roman" w:cs="Times New Roman"/>
        </w:rPr>
        <w:t xml:space="preserve">teljesítésében személyesen részt veszek a </w:t>
      </w:r>
      <w:r w:rsidR="0035157F">
        <w:rPr>
          <w:rFonts w:ascii="Times New Roman" w:hAnsi="Times New Roman" w:cs="Times New Roman"/>
        </w:rPr>
        <w:t>szerződés</w:t>
      </w:r>
      <w:r w:rsidRPr="005F03C1">
        <w:rPr>
          <w:rFonts w:ascii="Times New Roman" w:hAnsi="Times New Roman" w:cs="Times New Roman"/>
        </w:rPr>
        <w:t xml:space="preserve"> 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aláírás</w:t>
      </w:r>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5F03C1" w:rsidRDefault="005F03C1" w:rsidP="005F03C1">
      <w:pPr>
        <w:rPr>
          <w:rFonts w:ascii="Times New Roman" w:hAnsi="Times New Roman" w:cs="Times New Roman"/>
          <w:highlight w:val="yellow"/>
        </w:rPr>
      </w:pPr>
      <w:r w:rsidRPr="005F03C1">
        <w:rPr>
          <w:rFonts w:ascii="Times New Roman" w:hAnsi="Times New Roman" w:cs="Times New Roman"/>
          <w:highlight w:val="yellow"/>
        </w:rPr>
        <w:br w:type="page"/>
      </w:r>
    </w:p>
    <w:p w14:paraId="7638811C" w14:textId="77777777" w:rsidR="005F03C1" w:rsidRPr="005F03C1" w:rsidRDefault="005F03C1" w:rsidP="005F03C1">
      <w:pPr>
        <w:widowControl w:val="0"/>
        <w:autoSpaceDE w:val="0"/>
        <w:autoSpaceDN w:val="0"/>
        <w:spacing w:line="360" w:lineRule="auto"/>
        <w:jc w:val="right"/>
        <w:rPr>
          <w:rFonts w:ascii="Times New Roman" w:hAnsi="Times New Roman" w:cs="Times New Roman"/>
          <w:i/>
        </w:rPr>
      </w:pPr>
      <w:r w:rsidRPr="005F03C1">
        <w:rPr>
          <w:rFonts w:ascii="Times New Roman" w:hAnsi="Times New Roman" w:cs="Times New Roman"/>
          <w:i/>
        </w:rPr>
        <w:lastRenderedPageBreak/>
        <w:t>15. számú melléklet</w:t>
      </w:r>
    </w:p>
    <w:p w14:paraId="70056A70"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9"/>
      </w:r>
    </w:p>
    <w:p w14:paraId="1AD135EA"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r w:rsidRPr="005F03C1">
        <w:rPr>
          <w:rFonts w:ascii="Times New Roman" w:hAnsi="Times New Roman" w:cs="Times New Roman"/>
          <w:b/>
          <w:spacing w:val="40"/>
        </w:rPr>
        <w:t>a Kbt. 66. § (6) bekezdése alapján</w:t>
      </w:r>
      <w:r w:rsidRPr="005F03C1">
        <w:rPr>
          <w:rFonts w:ascii="Times New Roman" w:hAnsi="Times New Roman" w:cs="Times New Roman"/>
          <w:b/>
          <w:vertAlign w:val="superscript"/>
        </w:rPr>
        <w:footnoteReference w:id="70"/>
      </w:r>
    </w:p>
    <w:p w14:paraId="1F8DBC60" w14:textId="77777777" w:rsidR="005F03C1" w:rsidRPr="005F03C1" w:rsidRDefault="005F03C1" w:rsidP="005F03C1">
      <w:pPr>
        <w:autoSpaceDN w:val="0"/>
        <w:rPr>
          <w:rFonts w:ascii="Times New Roman" w:hAnsi="Times New Roman" w:cs="Times New Roman"/>
        </w:rPr>
      </w:pPr>
    </w:p>
    <w:p w14:paraId="1B80832C" w14:textId="77777777" w:rsidR="005F03C1" w:rsidRPr="005F03C1" w:rsidRDefault="005F03C1" w:rsidP="005F03C1">
      <w:pPr>
        <w:autoSpaceDN w:val="0"/>
        <w:rPr>
          <w:rFonts w:ascii="Times New Roman" w:hAnsi="Times New Roman" w:cs="Times New Roman"/>
        </w:rPr>
      </w:pPr>
    </w:p>
    <w:p w14:paraId="2C34EFB9"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5F03C1" w:rsidRDefault="005F03C1" w:rsidP="005F03C1">
      <w:pPr>
        <w:autoSpaceDN w:val="0"/>
        <w:rPr>
          <w:rFonts w:ascii="Times New Roman" w:hAnsi="Times New Roman" w:cs="Times New Roman"/>
        </w:rPr>
      </w:pPr>
    </w:p>
    <w:p w14:paraId="7B274BCB"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2D939359" w14:textId="77777777" w:rsidR="005F03C1" w:rsidRPr="005F03C1" w:rsidRDefault="005F03C1" w:rsidP="005F03C1">
      <w:pPr>
        <w:autoSpaceDN w:val="0"/>
        <w:jc w:val="center"/>
        <w:rPr>
          <w:rFonts w:ascii="Times New Roman" w:hAnsi="Times New Roman" w:cs="Times New Roman"/>
          <w:b/>
          <w:highlight w:val="yellow"/>
        </w:rPr>
      </w:pPr>
    </w:p>
    <w:p w14:paraId="118886B1" w14:textId="77777777" w:rsidR="005F03C1" w:rsidRPr="005F03C1" w:rsidRDefault="005F03C1" w:rsidP="005F03C1">
      <w:pPr>
        <w:autoSpaceDN w:val="0"/>
        <w:jc w:val="center"/>
        <w:rPr>
          <w:rFonts w:ascii="Times New Roman" w:hAnsi="Times New Roman" w:cs="Times New Roman"/>
          <w:b/>
          <w:highlight w:val="yellow"/>
        </w:rPr>
      </w:pPr>
    </w:p>
    <w:p w14:paraId="3DA3E11C" w14:textId="0647763E" w:rsidR="005F03C1" w:rsidRPr="005F03C1" w:rsidRDefault="007A5C24" w:rsidP="005F03C1">
      <w:pPr>
        <w:widowControl w:val="0"/>
        <w:autoSpaceDE w:val="0"/>
        <w:autoSpaceDN w:val="0"/>
        <w:spacing w:before="120"/>
        <w:jc w:val="both"/>
        <w:rPr>
          <w:rFonts w:ascii="Times New Roman" w:hAnsi="Times New Roman" w:cs="Times New Roman"/>
        </w:rPr>
      </w:pPr>
      <w:r>
        <w:rPr>
          <w:rFonts w:ascii="Times New Roman" w:hAnsi="Times New Roman" w:cs="Times New Roman"/>
        </w:rPr>
        <w:t>a</w:t>
      </w:r>
      <w:r w:rsidR="005F03C1" w:rsidRPr="005F03C1">
        <w:rPr>
          <w:rFonts w:ascii="Times New Roman" w:hAnsi="Times New Roman" w:cs="Times New Roman"/>
        </w:rPr>
        <w:t xml:space="preserve"> </w:t>
      </w:r>
      <w:r w:rsidR="005170AB">
        <w:rPr>
          <w:rFonts w:ascii="Times New Roman" w:hAnsi="Times New Roman" w:cs="Times New Roman"/>
          <w:b/>
          <w:bCs/>
        </w:rPr>
        <w:t>„M</w:t>
      </w:r>
      <w:r w:rsidR="005170AB" w:rsidRPr="005170AB">
        <w:rPr>
          <w:rFonts w:ascii="Times New Roman" w:hAnsi="Times New Roman" w:cs="Times New Roman"/>
          <w:b/>
          <w:bCs/>
        </w:rPr>
        <w:t xml:space="preserve">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170AB" w:rsidRPr="005170AB">
        <w:rPr>
          <w:rFonts w:ascii="Times New Roman" w:hAnsi="Times New Roman" w:cs="Times New Roman"/>
          <w:b/>
          <w:bCs/>
        </w:rPr>
        <w:t>érnöki, műszaki ellenőrzési feladatainak ellátása</w:t>
      </w:r>
      <w:r w:rsidR="005F03C1" w:rsidRPr="0089531A">
        <w:rPr>
          <w:rFonts w:ascii="Times New Roman" w:hAnsi="Times New Roman" w:cs="Times New Roman"/>
          <w:b/>
          <w:bCs/>
        </w:rPr>
        <w:t>”</w:t>
      </w:r>
      <w:r w:rsidR="005F03C1" w:rsidRPr="005F03C1">
        <w:rPr>
          <w:rFonts w:ascii="Times New Roman" w:hAnsi="Times New Roman" w:cs="Times New Roman"/>
          <w:b/>
          <w:color w:val="000000"/>
        </w:rPr>
        <w:t xml:space="preserve"> </w:t>
      </w:r>
      <w:r w:rsidR="005F03C1" w:rsidRPr="005F03C1">
        <w:rPr>
          <w:rFonts w:ascii="Times New Roman" w:hAnsi="Times New Roman" w:cs="Times New Roman"/>
        </w:rPr>
        <w:t>tárgyú közbeszerzési eljárásban, hogy</w:t>
      </w:r>
    </w:p>
    <w:p w14:paraId="52FFBA79" w14:textId="77777777" w:rsidR="005F03C1" w:rsidRPr="005F03C1"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5F03C1" w:rsidRDefault="005F03C1" w:rsidP="00AD6D0D">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a szerződés teljesítéséhez a közbeszerzésnek az alábbi része(i) vonatkozásában kívánunk alvállalkozót igénybe venni:</w:t>
      </w:r>
    </w:p>
    <w:p w14:paraId="4EF15871" w14:textId="77777777" w:rsidR="005F03C1" w:rsidRPr="005F03C1"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47"/>
      </w:tblGrid>
      <w:tr w:rsidR="005F03C1" w:rsidRPr="005F03C1"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5F03C1" w:rsidRDefault="005F03C1">
            <w:pPr>
              <w:autoSpaceDN w:val="0"/>
              <w:jc w:val="center"/>
              <w:rPr>
                <w:rFonts w:ascii="Times New Roman" w:hAnsi="Times New Roman" w:cs="Times New Roman"/>
                <w:b/>
                <w:highlight w:val="yellow"/>
              </w:rPr>
            </w:pPr>
            <w:r w:rsidRPr="005F03C1">
              <w:rPr>
                <w:rFonts w:ascii="Times New Roman" w:hAnsi="Times New Roman" w:cs="Times New Roman"/>
                <w:b/>
              </w:rPr>
              <w:t>Közbeszerzés része(i)</w:t>
            </w:r>
          </w:p>
        </w:tc>
      </w:tr>
      <w:tr w:rsidR="005F03C1" w:rsidRPr="005F03C1"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5F03C1" w:rsidRDefault="005F03C1">
            <w:pPr>
              <w:autoSpaceDN w:val="0"/>
              <w:spacing w:line="288" w:lineRule="auto"/>
              <w:jc w:val="center"/>
              <w:rPr>
                <w:rFonts w:ascii="Times New Roman" w:hAnsi="Times New Roman" w:cs="Times New Roman"/>
                <w:highlight w:val="yellow"/>
              </w:rPr>
            </w:pPr>
          </w:p>
        </w:tc>
      </w:tr>
      <w:tr w:rsidR="005F03C1" w:rsidRPr="005F03C1"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5F03C1" w:rsidRDefault="005F03C1">
            <w:pPr>
              <w:autoSpaceDN w:val="0"/>
              <w:jc w:val="center"/>
              <w:rPr>
                <w:rFonts w:ascii="Times New Roman" w:hAnsi="Times New Roman" w:cs="Times New Roman"/>
                <w:highlight w:val="yellow"/>
              </w:rPr>
            </w:pPr>
          </w:p>
        </w:tc>
      </w:tr>
    </w:tbl>
    <w:p w14:paraId="782D4EE8" w14:textId="77777777" w:rsidR="005F03C1" w:rsidRPr="005F03C1" w:rsidRDefault="005F03C1" w:rsidP="005F03C1">
      <w:pPr>
        <w:autoSpaceDN w:val="0"/>
        <w:rPr>
          <w:rFonts w:ascii="Times New Roman" w:hAnsi="Times New Roman" w:cs="Times New Roman"/>
          <w:highlight w:val="yellow"/>
        </w:rPr>
      </w:pPr>
    </w:p>
    <w:p w14:paraId="7D3922DF" w14:textId="6C9C3551" w:rsidR="005F03C1" w:rsidRPr="005F03C1" w:rsidRDefault="005F03C1" w:rsidP="00AD6D0D">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a közbeszerzés fenti pontban megjelölt része(i) tekintetében – az ajánlat benyújtásakor már ismert - alábbi alvállalkozó(ka)t kívánjuk igénybe venni:</w:t>
      </w:r>
    </w:p>
    <w:p w14:paraId="13FBCA50" w14:textId="77777777" w:rsidR="005F03C1" w:rsidRPr="005F03C1"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62"/>
      </w:tblGrid>
      <w:tr w:rsidR="005F03C1" w:rsidRPr="005F03C1"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5F03C1" w:rsidRDefault="005F03C1">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5F03C1" w:rsidRPr="005F03C1"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5F03C1" w:rsidRDefault="005F03C1">
            <w:pPr>
              <w:autoSpaceDN w:val="0"/>
              <w:ind w:left="-2548" w:firstLine="2548"/>
              <w:rPr>
                <w:rFonts w:ascii="Times New Roman" w:hAnsi="Times New Roman" w:cs="Times New Roman"/>
                <w:highlight w:val="yellow"/>
              </w:rPr>
            </w:pPr>
          </w:p>
        </w:tc>
      </w:tr>
      <w:tr w:rsidR="005F03C1" w:rsidRPr="005F03C1"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r w:rsidR="005F03C1" w:rsidRPr="005F03C1"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5F03C1" w:rsidRDefault="005F03C1" w:rsidP="005F03C1">
      <w:pPr>
        <w:autoSpaceDN w:val="0"/>
        <w:rPr>
          <w:rFonts w:ascii="Times New Roman" w:hAnsi="Times New Roman" w:cs="Times New Roman"/>
          <w:highlight w:val="yellow"/>
        </w:rPr>
      </w:pPr>
    </w:p>
    <w:p w14:paraId="656F7F7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12B16D09" w14:textId="77777777" w:rsidR="005F03C1" w:rsidRPr="005F03C1" w:rsidRDefault="005F03C1" w:rsidP="005F03C1">
      <w:pPr>
        <w:autoSpaceDN w:val="0"/>
        <w:rPr>
          <w:rFonts w:ascii="Times New Roman" w:hAnsi="Times New Roman" w:cs="Times New Roman"/>
        </w:rPr>
      </w:pPr>
    </w:p>
    <w:p w14:paraId="3BB0AAC4"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39404E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608CA5B3"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1B19226D" w14:textId="77777777" w:rsidR="005F03C1" w:rsidRPr="005F03C1" w:rsidRDefault="005F03C1" w:rsidP="005F03C1">
      <w:pPr>
        <w:autoSpaceDN w:val="0"/>
        <w:jc w:val="center"/>
        <w:rPr>
          <w:rFonts w:ascii="Times New Roman" w:hAnsi="Times New Roman" w:cs="Times New Roman"/>
          <w:b/>
          <w:highlight w:val="yellow"/>
        </w:rPr>
      </w:pPr>
      <w:r w:rsidRPr="005F03C1">
        <w:rPr>
          <w:rFonts w:ascii="Times New Roman" w:hAnsi="Times New Roman" w:cs="Times New Roman"/>
          <w:b/>
          <w:highlight w:val="yellow"/>
        </w:rPr>
        <w:br w:type="page"/>
      </w:r>
    </w:p>
    <w:p w14:paraId="2E4A78CE" w14:textId="77777777" w:rsidR="005F03C1" w:rsidRPr="005F03C1" w:rsidRDefault="005F03C1" w:rsidP="005F03C1">
      <w:pPr>
        <w:autoSpaceDN w:val="0"/>
        <w:jc w:val="right"/>
        <w:rPr>
          <w:rFonts w:ascii="Times New Roman" w:hAnsi="Times New Roman" w:cs="Times New Roman"/>
          <w:b/>
        </w:rPr>
      </w:pPr>
    </w:p>
    <w:p w14:paraId="7A093C11" w14:textId="47D5B0C0"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rPr>
        <w:t>1</w:t>
      </w:r>
      <w:r w:rsidR="00E45C7E">
        <w:rPr>
          <w:rFonts w:ascii="Times New Roman" w:hAnsi="Times New Roman" w:cs="Times New Roman"/>
          <w:i/>
        </w:rPr>
        <w:t>6</w:t>
      </w:r>
      <w:r w:rsidRPr="005F03C1">
        <w:rPr>
          <w:rFonts w:ascii="Times New Roman" w:hAnsi="Times New Roman" w:cs="Times New Roman"/>
          <w:bCs/>
          <w:i/>
        </w:rPr>
        <w:t>. számú melléklet</w:t>
      </w:r>
    </w:p>
    <w:p w14:paraId="4F52521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0F02AF18" w14:textId="77777777" w:rsidR="005F03C1" w:rsidRPr="005F03C1" w:rsidRDefault="005F03C1" w:rsidP="005F03C1">
      <w:pPr>
        <w:widowControl w:val="0"/>
        <w:autoSpaceDE w:val="0"/>
        <w:autoSpaceDN w:val="0"/>
        <w:jc w:val="center"/>
        <w:rPr>
          <w:rFonts w:ascii="Times New Roman" w:hAnsi="Times New Roman" w:cs="Times New Roman"/>
          <w:bCs/>
        </w:rPr>
      </w:pPr>
    </w:p>
    <w:p w14:paraId="7503D65A"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r w:rsidRPr="005F03C1">
        <w:rPr>
          <w:rFonts w:ascii="Times New Roman" w:hAnsi="Times New Roman" w:cs="Times New Roman"/>
          <w:b/>
          <w:spacing w:val="40"/>
        </w:rPr>
        <w:t>a Kbt. 67. § (4) bekezdése alapján</w:t>
      </w:r>
      <w:r w:rsidRPr="005F03C1">
        <w:rPr>
          <w:rFonts w:ascii="Times New Roman" w:hAnsi="Times New Roman" w:cs="Times New Roman"/>
          <w:b/>
          <w:i/>
          <w:color w:val="000000"/>
          <w:vertAlign w:val="superscript"/>
        </w:rPr>
        <w:footnoteReference w:id="71"/>
      </w:r>
    </w:p>
    <w:p w14:paraId="2F432219" w14:textId="77777777" w:rsidR="005F03C1" w:rsidRPr="005F03C1" w:rsidRDefault="005F03C1" w:rsidP="005F03C1">
      <w:pPr>
        <w:autoSpaceDN w:val="0"/>
        <w:rPr>
          <w:rFonts w:ascii="Times New Roman" w:hAnsi="Times New Roman" w:cs="Times New Roman"/>
        </w:rPr>
      </w:pPr>
    </w:p>
    <w:p w14:paraId="3D7FE609" w14:textId="77777777" w:rsidR="005F03C1" w:rsidRPr="005F03C1" w:rsidRDefault="005F03C1" w:rsidP="005F03C1">
      <w:pPr>
        <w:autoSpaceDN w:val="0"/>
        <w:rPr>
          <w:rFonts w:ascii="Times New Roman" w:hAnsi="Times New Roman" w:cs="Times New Roman"/>
        </w:rPr>
      </w:pPr>
    </w:p>
    <w:p w14:paraId="6EA8AFA6"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5F03C1" w:rsidRDefault="005F03C1" w:rsidP="005F03C1">
      <w:pPr>
        <w:autoSpaceDN w:val="0"/>
        <w:rPr>
          <w:rFonts w:ascii="Times New Roman" w:hAnsi="Times New Roman" w:cs="Times New Roman"/>
          <w:b/>
        </w:rPr>
      </w:pPr>
    </w:p>
    <w:p w14:paraId="10B37769"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FF8C1C6" w14:textId="77777777" w:rsidR="005F03C1" w:rsidRPr="005F03C1" w:rsidRDefault="005F03C1" w:rsidP="005F03C1">
      <w:pPr>
        <w:autoSpaceDN w:val="0"/>
        <w:rPr>
          <w:rFonts w:ascii="Times New Roman" w:hAnsi="Times New Roman" w:cs="Times New Roman"/>
          <w:b/>
        </w:rPr>
      </w:pPr>
    </w:p>
    <w:p w14:paraId="152E9F7A" w14:textId="1B3CCB14" w:rsidR="005F03C1" w:rsidRPr="005F03C1" w:rsidRDefault="005F03C1" w:rsidP="005F03C1">
      <w:pPr>
        <w:tabs>
          <w:tab w:val="left" w:pos="9071"/>
        </w:tabs>
        <w:autoSpaceDN w:val="0"/>
        <w:spacing w:after="60"/>
        <w:ind w:right="-1"/>
        <w:jc w:val="both"/>
        <w:rPr>
          <w:rFonts w:ascii="Times New Roman" w:hAnsi="Times New Roman" w:cs="Times New Roman"/>
          <w:b/>
        </w:rPr>
      </w:pPr>
      <w:r w:rsidRPr="005F03C1">
        <w:rPr>
          <w:rFonts w:ascii="Times New Roman" w:hAnsi="Times New Roman" w:cs="Times New Roman"/>
        </w:rPr>
        <w:t xml:space="preserve">a </w:t>
      </w:r>
      <w:r w:rsidR="005A5D0F" w:rsidRPr="005A5D0F">
        <w:rPr>
          <w:rFonts w:ascii="Times New Roman" w:hAnsi="Times New Roman" w:cs="Times New Roman"/>
          <w:b/>
          <w:bCs/>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A5D0F" w:rsidRPr="005A5D0F">
        <w:rPr>
          <w:rFonts w:ascii="Times New Roman" w:hAnsi="Times New Roman" w:cs="Times New Roman"/>
          <w:b/>
          <w:bCs/>
        </w:rPr>
        <w:t>érnöki, műszaki ellenőrzési feladatainak ellátása</w:t>
      </w:r>
      <w:r w:rsidR="001F4432">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38A8B6EE" w14:textId="77777777" w:rsidR="005F03C1" w:rsidRPr="005F03C1" w:rsidRDefault="005F03C1" w:rsidP="005F03C1">
      <w:pPr>
        <w:tabs>
          <w:tab w:val="left" w:pos="9071"/>
        </w:tabs>
        <w:autoSpaceDN w:val="0"/>
        <w:spacing w:after="60"/>
        <w:ind w:right="-1"/>
        <w:jc w:val="both"/>
        <w:rPr>
          <w:rFonts w:ascii="Times New Roman" w:hAnsi="Times New Roman" w:cs="Times New Roman"/>
          <w:b/>
        </w:rPr>
      </w:pPr>
    </w:p>
    <w:p w14:paraId="3B7E975C" w14:textId="447C3A10" w:rsidR="005F03C1" w:rsidRPr="005F03C1" w:rsidRDefault="005F03C1" w:rsidP="005F03C1">
      <w:pPr>
        <w:tabs>
          <w:tab w:val="left" w:pos="9071"/>
        </w:tabs>
        <w:autoSpaceDN w:val="0"/>
        <w:ind w:right="-1"/>
        <w:jc w:val="both"/>
        <w:rPr>
          <w:rFonts w:ascii="Times New Roman" w:hAnsi="Times New Roman" w:cs="Times New Roman"/>
        </w:rPr>
      </w:pPr>
      <w:r w:rsidRPr="005F03C1">
        <w:rPr>
          <w:rFonts w:ascii="Times New Roman" w:hAnsi="Times New Roman" w:cs="Times New Roman"/>
        </w:rPr>
        <w:t xml:space="preserve">a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sidR="00F30681">
        <w:rPr>
          <w:rFonts w:ascii="Times New Roman" w:hAnsi="Times New Roman" w:cs="Times New Roman"/>
        </w:rPr>
        <w:t xml:space="preserve"> és 63. §</w:t>
      </w:r>
      <w:r w:rsidRPr="005F03C1">
        <w:rPr>
          <w:rFonts w:ascii="Times New Roman" w:hAnsi="Times New Roman" w:cs="Times New Roman"/>
        </w:rPr>
        <w:t>-ában meghatározott kizáró okok hatálya alá eső alvállalkozót.</w:t>
      </w:r>
    </w:p>
    <w:p w14:paraId="02818888" w14:textId="77777777" w:rsidR="005F03C1" w:rsidRPr="005F03C1" w:rsidRDefault="005F03C1" w:rsidP="005F03C1">
      <w:pPr>
        <w:tabs>
          <w:tab w:val="left" w:pos="9071"/>
        </w:tabs>
        <w:autoSpaceDN w:val="0"/>
        <w:ind w:right="-1"/>
        <w:jc w:val="both"/>
        <w:rPr>
          <w:rFonts w:ascii="Times New Roman" w:hAnsi="Times New Roman" w:cs="Times New Roman"/>
        </w:rPr>
      </w:pPr>
    </w:p>
    <w:p w14:paraId="3E5F704B" w14:textId="77777777" w:rsidR="005F03C1" w:rsidRPr="005F03C1" w:rsidRDefault="005F03C1" w:rsidP="005F03C1">
      <w:pPr>
        <w:tabs>
          <w:tab w:val="left" w:pos="9071"/>
        </w:tabs>
        <w:autoSpaceDN w:val="0"/>
        <w:ind w:right="-1"/>
        <w:jc w:val="both"/>
        <w:rPr>
          <w:rFonts w:ascii="Times New Roman" w:hAnsi="Times New Roman" w:cs="Times New Roman"/>
        </w:rPr>
      </w:pPr>
    </w:p>
    <w:p w14:paraId="6E63D18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73F1240" w14:textId="77777777" w:rsidR="005F03C1" w:rsidRPr="005F03C1" w:rsidRDefault="005F03C1" w:rsidP="005F03C1">
      <w:pPr>
        <w:autoSpaceDN w:val="0"/>
        <w:rPr>
          <w:rFonts w:ascii="Times New Roman" w:hAnsi="Times New Roman" w:cs="Times New Roman"/>
        </w:rPr>
      </w:pPr>
    </w:p>
    <w:p w14:paraId="19ABD7A7" w14:textId="77777777" w:rsidR="005F03C1" w:rsidRPr="005F03C1" w:rsidRDefault="005F03C1" w:rsidP="005F03C1">
      <w:pPr>
        <w:autoSpaceDN w:val="0"/>
        <w:rPr>
          <w:rFonts w:ascii="Times New Roman" w:hAnsi="Times New Roman" w:cs="Times New Roman"/>
        </w:rPr>
      </w:pPr>
    </w:p>
    <w:p w14:paraId="707CD032"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7F4C06A5" w14:textId="77777777" w:rsidR="005F03C1" w:rsidRPr="005F03C1" w:rsidRDefault="005F03C1" w:rsidP="005F03C1">
      <w:pPr>
        <w:tabs>
          <w:tab w:val="center" w:pos="7371"/>
        </w:tabs>
        <w:autoSpaceDN w:val="0"/>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29AB8E6C" w14:textId="77777777" w:rsidR="005F03C1" w:rsidRPr="005F03C1" w:rsidRDefault="005F03C1" w:rsidP="005F03C1">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35839E53" w14:textId="77777777" w:rsidR="005F03C1" w:rsidRPr="005F03C1" w:rsidRDefault="005F03C1" w:rsidP="005F03C1">
      <w:pPr>
        <w:autoSpaceDN w:val="0"/>
        <w:jc w:val="right"/>
        <w:rPr>
          <w:rFonts w:ascii="Times New Roman" w:hAnsi="Times New Roman" w:cs="Times New Roman"/>
          <w:b/>
          <w:bCs/>
          <w:highlight w:val="yellow"/>
        </w:rPr>
      </w:pPr>
    </w:p>
    <w:p w14:paraId="155DAEDF" w14:textId="6BEA9103"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E45C7E">
        <w:rPr>
          <w:rFonts w:ascii="Times New Roman" w:hAnsi="Times New Roman" w:cs="Times New Roman"/>
          <w:bCs/>
          <w:i/>
        </w:rPr>
        <w:t>7</w:t>
      </w:r>
      <w:r w:rsidRPr="005F03C1">
        <w:rPr>
          <w:rFonts w:ascii="Times New Roman" w:hAnsi="Times New Roman" w:cs="Times New Roman"/>
          <w:bCs/>
          <w:i/>
        </w:rPr>
        <w:t>. számú melléklet</w:t>
      </w:r>
    </w:p>
    <w:p w14:paraId="460A56E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37616885" w14:textId="77777777" w:rsidR="005F03C1" w:rsidRPr="005F03C1" w:rsidRDefault="005F03C1" w:rsidP="005F03C1">
      <w:pPr>
        <w:widowControl w:val="0"/>
        <w:autoSpaceDE w:val="0"/>
        <w:autoSpaceDN w:val="0"/>
        <w:jc w:val="center"/>
        <w:rPr>
          <w:rFonts w:ascii="Times New Roman" w:hAnsi="Times New Roman" w:cs="Times New Roman"/>
        </w:rPr>
      </w:pPr>
    </w:p>
    <w:p w14:paraId="2EF39088"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b/>
          <w:spacing w:val="40"/>
        </w:rPr>
        <w:t>a Kbt. 66. § (4) bekezdése alapján</w:t>
      </w:r>
      <w:r w:rsidRPr="005F03C1">
        <w:rPr>
          <w:rFonts w:ascii="Times New Roman" w:hAnsi="Times New Roman" w:cs="Times New Roman"/>
          <w:i/>
          <w:color w:val="000000"/>
          <w:vertAlign w:val="superscript"/>
        </w:rPr>
        <w:footnoteReference w:id="72"/>
      </w:r>
    </w:p>
    <w:p w14:paraId="50FC7F8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5F03C1" w:rsidRDefault="005F03C1" w:rsidP="005F03C1">
      <w:pPr>
        <w:autoSpaceDN w:val="0"/>
        <w:rPr>
          <w:rFonts w:ascii="Times New Roman" w:hAnsi="Times New Roman" w:cs="Times New Roman"/>
          <w:b/>
        </w:rPr>
      </w:pPr>
    </w:p>
    <w:p w14:paraId="565ED55F"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0F2C757B" w14:textId="77777777" w:rsidR="005F03C1" w:rsidRPr="005F03C1" w:rsidRDefault="005F03C1" w:rsidP="005F03C1">
      <w:pPr>
        <w:autoSpaceDN w:val="0"/>
        <w:rPr>
          <w:rFonts w:ascii="Times New Roman" w:hAnsi="Times New Roman" w:cs="Times New Roman"/>
          <w:b/>
        </w:rPr>
      </w:pPr>
    </w:p>
    <w:p w14:paraId="37A3AC9A" w14:textId="6E28F27E"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 </w:t>
      </w:r>
      <w:r w:rsidR="005A5D0F">
        <w:rPr>
          <w:rFonts w:ascii="Times New Roman" w:hAnsi="Times New Roman" w:cs="Times New Roman"/>
        </w:rPr>
        <w:t>„</w:t>
      </w:r>
      <w:r w:rsidR="005A5D0F">
        <w:rPr>
          <w:rFonts w:ascii="Times New Roman" w:hAnsi="Times New Roman" w:cs="Times New Roman"/>
          <w:b/>
          <w:bCs/>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A5D0F">
        <w:rPr>
          <w:rFonts w:ascii="Times New Roman" w:hAnsi="Times New Roman" w:cs="Times New Roman"/>
          <w:b/>
          <w:bCs/>
        </w:rPr>
        <w:t>érnöki, műszaki ellenőrzési feladatainak ellátása”</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1D215D46" w14:textId="77777777" w:rsidR="005F03C1" w:rsidRPr="005F03C1" w:rsidRDefault="005F03C1" w:rsidP="005F03C1">
      <w:pPr>
        <w:widowControl w:val="0"/>
        <w:autoSpaceDE w:val="0"/>
        <w:autoSpaceDN w:val="0"/>
        <w:jc w:val="center"/>
        <w:rPr>
          <w:rFonts w:ascii="Times New Roman" w:hAnsi="Times New Roman" w:cs="Times New Roman"/>
        </w:rPr>
      </w:pPr>
    </w:p>
    <w:p w14:paraId="24040B4A" w14:textId="77777777" w:rsidR="005F03C1" w:rsidRPr="005F03C1" w:rsidRDefault="005F03C1" w:rsidP="005F03C1">
      <w:pPr>
        <w:widowControl w:val="0"/>
        <w:autoSpaceDE w:val="0"/>
        <w:autoSpaceDN w:val="0"/>
        <w:jc w:val="center"/>
        <w:rPr>
          <w:rFonts w:ascii="Times New Roman" w:hAnsi="Times New Roman" w:cs="Times New Roman"/>
        </w:rPr>
      </w:pPr>
    </w:p>
    <w:p w14:paraId="4A31ECF3" w14:textId="77777777" w:rsidR="005F03C1" w:rsidRPr="005F03C1" w:rsidRDefault="005F03C1" w:rsidP="00AD6D0D">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785C02A9" w14:textId="77777777" w:rsidR="005F03C1" w:rsidRPr="005F03C1"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5F03C1" w:rsidRDefault="005F03C1" w:rsidP="005F03C1">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73"/>
      </w:r>
    </w:p>
    <w:p w14:paraId="13E2DAB7" w14:textId="77777777" w:rsidR="005F03C1" w:rsidRPr="005F03C1"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5F03C1" w:rsidRDefault="005F03C1" w:rsidP="00AD6D0D">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a kis- és középvállalkozásokról, fejlődésük támogatásáról szóló törvény szerint mikrovállalkozásnak / kisvállalkozásnak / középvállalkozásnak</w:t>
      </w:r>
      <w:r w:rsidRPr="005F03C1">
        <w:rPr>
          <w:rFonts w:ascii="Times New Roman" w:hAnsi="Times New Roman" w:cs="Times New Roman"/>
          <w:vertAlign w:val="superscript"/>
        </w:rPr>
        <w:footnoteReference w:id="74"/>
      </w:r>
      <w:r w:rsidRPr="005F03C1">
        <w:rPr>
          <w:rFonts w:ascii="Times New Roman" w:hAnsi="Times New Roman" w:cs="Times New Roman"/>
        </w:rPr>
        <w:t xml:space="preserve"> minősül.</w:t>
      </w:r>
    </w:p>
    <w:p w14:paraId="2B9BF39C" w14:textId="77777777" w:rsidR="005F03C1" w:rsidRPr="005F03C1" w:rsidRDefault="005F03C1" w:rsidP="005F03C1">
      <w:pPr>
        <w:widowControl w:val="0"/>
        <w:autoSpaceDE w:val="0"/>
        <w:autoSpaceDN w:val="0"/>
        <w:jc w:val="center"/>
        <w:rPr>
          <w:rFonts w:ascii="Times New Roman" w:hAnsi="Times New Roman" w:cs="Times New Roman"/>
        </w:rPr>
      </w:pPr>
    </w:p>
    <w:p w14:paraId="18DD657E"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08B4C23" w14:textId="77777777" w:rsidR="005F03C1" w:rsidRPr="005F03C1" w:rsidRDefault="005F03C1" w:rsidP="005F03C1">
      <w:pPr>
        <w:autoSpaceDN w:val="0"/>
        <w:rPr>
          <w:rFonts w:ascii="Times New Roman" w:hAnsi="Times New Roman" w:cs="Times New Roman"/>
        </w:rPr>
      </w:pPr>
    </w:p>
    <w:p w14:paraId="10636D8C" w14:textId="77777777" w:rsidR="005F03C1" w:rsidRPr="005F03C1" w:rsidRDefault="005F03C1" w:rsidP="005F03C1">
      <w:pPr>
        <w:autoSpaceDN w:val="0"/>
        <w:rPr>
          <w:rFonts w:ascii="Times New Roman" w:hAnsi="Times New Roman" w:cs="Times New Roman"/>
        </w:rPr>
      </w:pPr>
    </w:p>
    <w:p w14:paraId="516E3E58"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0D5A8F70" w14:textId="77777777" w:rsidR="005F03C1" w:rsidRPr="005F03C1"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663D6A84"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Cs/>
          <w:highlight w:val="yellow"/>
        </w:rPr>
        <w:br w:type="page"/>
      </w:r>
    </w:p>
    <w:p w14:paraId="5D2C37F2" w14:textId="77777777" w:rsidR="005F03C1" w:rsidRPr="005F03C1" w:rsidRDefault="005F03C1" w:rsidP="005F03C1">
      <w:pPr>
        <w:autoSpaceDN w:val="0"/>
        <w:jc w:val="right"/>
        <w:rPr>
          <w:rFonts w:ascii="Times New Roman" w:hAnsi="Times New Roman" w:cs="Times New Roman"/>
          <w:bCs/>
          <w:highlight w:val="yellow"/>
        </w:rPr>
      </w:pPr>
    </w:p>
    <w:p w14:paraId="046B31A2" w14:textId="20CA0313"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E45C7E">
        <w:rPr>
          <w:rFonts w:ascii="Times New Roman" w:hAnsi="Times New Roman" w:cs="Times New Roman"/>
          <w:bCs/>
          <w:i/>
        </w:rPr>
        <w:t>8</w:t>
      </w:r>
      <w:r w:rsidRPr="005F03C1">
        <w:rPr>
          <w:rFonts w:ascii="Times New Roman" w:hAnsi="Times New Roman" w:cs="Times New Roman"/>
          <w:bCs/>
          <w:i/>
        </w:rPr>
        <w:t>. számú melléklet</w:t>
      </w:r>
    </w:p>
    <w:p w14:paraId="1F5BCADA"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ajánlattevő nyilatkozata</w:t>
      </w:r>
      <w:r w:rsidRPr="005F03C1">
        <w:rPr>
          <w:rStyle w:val="Lbjegyzet-hivatkozs"/>
          <w:rFonts w:ascii="Times New Roman" w:hAnsi="Times New Roman"/>
          <w:b/>
          <w:smallCaps/>
        </w:rPr>
        <w:footnoteReference w:id="75"/>
      </w:r>
    </w:p>
    <w:p w14:paraId="4F10528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5F03C1" w:rsidRDefault="005F03C1" w:rsidP="005F03C1">
      <w:pPr>
        <w:widowControl w:val="0"/>
        <w:autoSpaceDE w:val="0"/>
        <w:autoSpaceDN w:val="0"/>
        <w:jc w:val="center"/>
        <w:rPr>
          <w:rFonts w:ascii="Times New Roman" w:hAnsi="Times New Roman" w:cs="Times New Roman"/>
          <w:spacing w:val="20"/>
        </w:rPr>
      </w:pPr>
      <w:r w:rsidRPr="005F03C1">
        <w:rPr>
          <w:rFonts w:ascii="Times New Roman" w:hAnsi="Times New Roman" w:cs="Times New Roman"/>
          <w:b/>
          <w:spacing w:val="20"/>
        </w:rPr>
        <w:t>a Kbt. 65. § (7) bekezdése tekintetében</w:t>
      </w:r>
    </w:p>
    <w:p w14:paraId="15ABE877" w14:textId="77777777" w:rsidR="005F03C1" w:rsidRPr="005F03C1" w:rsidRDefault="005F03C1" w:rsidP="005F03C1">
      <w:pPr>
        <w:widowControl w:val="0"/>
        <w:autoSpaceDE w:val="0"/>
        <w:autoSpaceDN w:val="0"/>
        <w:jc w:val="center"/>
        <w:rPr>
          <w:rFonts w:ascii="Times New Roman" w:hAnsi="Times New Roman" w:cs="Times New Roman"/>
          <w:b/>
          <w:bCs/>
        </w:rPr>
      </w:pPr>
    </w:p>
    <w:p w14:paraId="7F01D68C"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5F03C1" w:rsidRDefault="005F03C1" w:rsidP="005F03C1">
      <w:pPr>
        <w:widowControl w:val="0"/>
        <w:autoSpaceDE w:val="0"/>
        <w:autoSpaceDN w:val="0"/>
        <w:jc w:val="center"/>
        <w:rPr>
          <w:rFonts w:ascii="Times New Roman" w:hAnsi="Times New Roman" w:cs="Times New Roman"/>
        </w:rPr>
      </w:pPr>
    </w:p>
    <w:p w14:paraId="3ED64F7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3EB326F4" w14:textId="77777777" w:rsidR="005F03C1" w:rsidRPr="005F03C1" w:rsidRDefault="005F03C1" w:rsidP="005F03C1">
      <w:pPr>
        <w:widowControl w:val="0"/>
        <w:autoSpaceDE w:val="0"/>
        <w:autoSpaceDN w:val="0"/>
        <w:rPr>
          <w:rFonts w:ascii="Times New Roman" w:hAnsi="Times New Roman" w:cs="Times New Roman"/>
          <w:b/>
        </w:rPr>
      </w:pPr>
    </w:p>
    <w:p w14:paraId="79EA243F" w14:textId="587FD2F3"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 </w:t>
      </w:r>
      <w:r w:rsidR="006F17EA">
        <w:rPr>
          <w:rFonts w:ascii="Times New Roman" w:hAnsi="Times New Roman" w:cs="Times New Roman"/>
          <w:b/>
          <w:color w:val="000000"/>
        </w:rPr>
        <w:t>„</w:t>
      </w:r>
      <w:r w:rsidR="005A5D0F">
        <w:rPr>
          <w:rFonts w:ascii="Times New Roman" w:hAnsi="Times New Roman" w:cs="Times New Roman"/>
          <w:b/>
          <w:bCs/>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A5D0F">
        <w:rPr>
          <w:rFonts w:ascii="Times New Roman" w:hAnsi="Times New Roman" w:cs="Times New Roman"/>
          <w:b/>
          <w:bCs/>
        </w:rPr>
        <w:t>érnöki, műszaki ellenőrzési feladatainak ellátása”</w:t>
      </w:r>
      <w:r w:rsidRPr="005F03C1">
        <w:rPr>
          <w:rFonts w:ascii="Times New Roman" w:hAnsi="Times New Roman" w:cs="Times New Roman"/>
        </w:rPr>
        <w:t xml:space="preserve">tárgyú közbeszerzési eljárásban, hogy </w:t>
      </w:r>
    </w:p>
    <w:p w14:paraId="267D7B46" w14:textId="77777777" w:rsidR="005F03C1" w:rsidRPr="005F03C1" w:rsidRDefault="005F03C1" w:rsidP="005F03C1">
      <w:pPr>
        <w:widowControl w:val="0"/>
        <w:autoSpaceDE w:val="0"/>
        <w:autoSpaceDN w:val="0"/>
        <w:jc w:val="center"/>
        <w:rPr>
          <w:rFonts w:ascii="Times New Roman" w:hAnsi="Times New Roman" w:cs="Times New Roman"/>
        </w:rPr>
      </w:pPr>
    </w:p>
    <w:p w14:paraId="36EF05F8"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alkalmasságunk igazolásához és a szerződés teljesítéséhez az alábbi kapacitást nyújtó szervezete(ke)t kívánjuk igénybe venni:</w:t>
      </w:r>
    </w:p>
    <w:p w14:paraId="0AC4D742" w14:textId="77777777" w:rsidR="005F03C1" w:rsidRPr="005F03C1"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5F03C1"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5F03C1" w:rsidRDefault="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5F03C1" w:rsidRDefault="005F03C1">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5F03C1"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5F03C1" w:rsidRDefault="005F03C1">
            <w:pPr>
              <w:widowControl w:val="0"/>
              <w:autoSpaceDE w:val="0"/>
              <w:autoSpaceDN w:val="0"/>
              <w:jc w:val="center"/>
              <w:rPr>
                <w:rFonts w:ascii="Times New Roman" w:hAnsi="Times New Roman" w:cs="Times New Roman"/>
                <w:bCs/>
              </w:rPr>
            </w:pPr>
          </w:p>
        </w:tc>
      </w:tr>
    </w:tbl>
    <w:p w14:paraId="5FE8BD44" w14:textId="77777777" w:rsidR="005F03C1" w:rsidRPr="005F03C1" w:rsidRDefault="005F03C1" w:rsidP="005F03C1">
      <w:pPr>
        <w:widowControl w:val="0"/>
        <w:autoSpaceDE w:val="0"/>
        <w:autoSpaceDN w:val="0"/>
        <w:rPr>
          <w:rFonts w:ascii="Times New Roman" w:hAnsi="Times New Roman" w:cs="Times New Roman"/>
        </w:rPr>
      </w:pPr>
    </w:p>
    <w:p w14:paraId="7EB1C9DE"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59A46A2" w14:textId="77777777" w:rsidR="005F03C1" w:rsidRPr="005F03C1" w:rsidRDefault="005F03C1" w:rsidP="005F03C1">
      <w:pPr>
        <w:widowControl w:val="0"/>
        <w:autoSpaceDE w:val="0"/>
        <w:autoSpaceDN w:val="0"/>
        <w:rPr>
          <w:rFonts w:ascii="Times New Roman" w:hAnsi="Times New Roman" w:cs="Times New Roman"/>
          <w:highlight w:val="yellow"/>
        </w:rPr>
      </w:pPr>
    </w:p>
    <w:p w14:paraId="7A50B1BC" w14:textId="77777777" w:rsidR="005F03C1" w:rsidRPr="005F03C1" w:rsidRDefault="005F03C1" w:rsidP="005F03C1">
      <w:pPr>
        <w:widowControl w:val="0"/>
        <w:autoSpaceDE w:val="0"/>
        <w:autoSpaceDN w:val="0"/>
        <w:rPr>
          <w:rFonts w:ascii="Times New Roman" w:hAnsi="Times New Roman" w:cs="Times New Roman"/>
        </w:rPr>
      </w:pPr>
    </w:p>
    <w:p w14:paraId="04BF8425" w14:textId="77777777" w:rsidR="005F03C1" w:rsidRPr="005F03C1" w:rsidRDefault="005F03C1" w:rsidP="005F03C1">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423D22E2" w14:textId="77777777" w:rsidR="005F03C1" w:rsidRPr="005F03C1" w:rsidRDefault="005F03C1" w:rsidP="005F03C1">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3E700EB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5F03C1" w:rsidRDefault="005F03C1" w:rsidP="006F17EA">
      <w:pPr>
        <w:widowControl w:val="0"/>
        <w:autoSpaceDE w:val="0"/>
        <w:autoSpaceDN w:val="0"/>
        <w:jc w:val="center"/>
        <w:rPr>
          <w:rFonts w:ascii="Times New Roman" w:hAnsi="Times New Roman" w:cs="Times New Roman"/>
          <w:bCs/>
          <w:highlight w:val="yellow"/>
        </w:rPr>
      </w:pPr>
      <w:r w:rsidRPr="005F03C1">
        <w:rPr>
          <w:rFonts w:ascii="Times New Roman" w:hAnsi="Times New Roman" w:cs="Times New Roman"/>
          <w:highlight w:val="yellow"/>
        </w:rPr>
        <w:br w:type="page"/>
      </w:r>
    </w:p>
    <w:p w14:paraId="4CF21F7A" w14:textId="00E4A16F" w:rsidR="006F17EA" w:rsidRDefault="00E45C7E" w:rsidP="006F17EA">
      <w:pPr>
        <w:widowControl w:val="0"/>
        <w:autoSpaceDE w:val="0"/>
        <w:autoSpaceDN w:val="0"/>
        <w:jc w:val="right"/>
        <w:rPr>
          <w:rFonts w:ascii="Times New Roman" w:hAnsi="Times New Roman" w:cs="Times New Roman"/>
        </w:rPr>
      </w:pPr>
      <w:r>
        <w:rPr>
          <w:rFonts w:ascii="Times New Roman" w:hAnsi="Times New Roman" w:cs="Times New Roman"/>
          <w:i/>
        </w:rPr>
        <w:lastRenderedPageBreak/>
        <w:t>19</w:t>
      </w:r>
      <w:r w:rsidR="006F17EA">
        <w:rPr>
          <w:rFonts w:ascii="Times New Roman" w:hAnsi="Times New Roman" w:cs="Times New Roman"/>
          <w:i/>
        </w:rPr>
        <w:t>.</w:t>
      </w:r>
      <w:r w:rsidR="006F17EA">
        <w:rPr>
          <w:rFonts w:ascii="Times New Roman" w:hAnsi="Times New Roman" w:cs="Times New Roman"/>
          <w:bCs/>
          <w:i/>
        </w:rPr>
        <w:t xml:space="preserve"> számú melléklet</w:t>
      </w:r>
    </w:p>
    <w:p w14:paraId="62AC7E53" w14:textId="77777777" w:rsidR="005F03C1" w:rsidRPr="005F03C1" w:rsidRDefault="005F03C1" w:rsidP="005F03C1">
      <w:pPr>
        <w:autoSpaceDN w:val="0"/>
        <w:jc w:val="right"/>
        <w:rPr>
          <w:rFonts w:ascii="Times New Roman" w:hAnsi="Times New Roman" w:cs="Times New Roman"/>
          <w:b/>
          <w:bCs/>
          <w:caps/>
        </w:rPr>
      </w:pPr>
    </w:p>
    <w:p w14:paraId="0E7723ED" w14:textId="77777777" w:rsidR="005F03C1" w:rsidRPr="005F03C1" w:rsidRDefault="005F03C1" w:rsidP="005F03C1">
      <w:pPr>
        <w:autoSpaceDN w:val="0"/>
        <w:jc w:val="right"/>
        <w:rPr>
          <w:rFonts w:ascii="Times New Roman" w:hAnsi="Times New Roman" w:cs="Times New Roman"/>
          <w:b/>
          <w:bCs/>
          <w:caps/>
        </w:rPr>
      </w:pPr>
    </w:p>
    <w:p w14:paraId="0BA9F28C"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11CAA839" w14:textId="77777777" w:rsidR="005F03C1" w:rsidRPr="005F03C1" w:rsidRDefault="005F03C1" w:rsidP="005F03C1">
      <w:pPr>
        <w:autoSpaceDN w:val="0"/>
        <w:jc w:val="center"/>
        <w:rPr>
          <w:rFonts w:ascii="Times New Roman" w:hAnsi="Times New Roman" w:cs="Times New Roman"/>
          <w:b/>
          <w:bCs/>
          <w:caps/>
        </w:rPr>
      </w:pPr>
    </w:p>
    <w:p w14:paraId="26A45180"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76"/>
      </w:r>
    </w:p>
    <w:p w14:paraId="08D75739" w14:textId="77777777" w:rsidR="005F03C1" w:rsidRPr="005F03C1" w:rsidRDefault="005F03C1" w:rsidP="005F03C1">
      <w:pPr>
        <w:autoSpaceDN w:val="0"/>
        <w:jc w:val="center"/>
        <w:rPr>
          <w:rFonts w:ascii="Times New Roman" w:hAnsi="Times New Roman" w:cs="Times New Roman"/>
          <w:b/>
          <w:bCs/>
          <w:caps/>
        </w:rPr>
      </w:pPr>
    </w:p>
    <w:p w14:paraId="4839D044" w14:textId="77777777" w:rsidR="005F03C1" w:rsidRPr="005F03C1" w:rsidRDefault="005F03C1" w:rsidP="005F03C1">
      <w:pPr>
        <w:autoSpaceDN w:val="0"/>
        <w:jc w:val="center"/>
        <w:rPr>
          <w:rFonts w:ascii="Times New Roman" w:hAnsi="Times New Roman" w:cs="Times New Roman"/>
          <w:b/>
          <w:bCs/>
          <w:caps/>
        </w:rPr>
      </w:pPr>
    </w:p>
    <w:p w14:paraId="349AE1A4" w14:textId="2F9A1F92" w:rsidR="005A5D0F" w:rsidRDefault="005A5D0F" w:rsidP="005A5D0F">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75040586" w14:textId="33D6056C" w:rsidR="006F17EA" w:rsidRDefault="006F17EA" w:rsidP="006F17EA">
      <w:pPr>
        <w:widowControl w:val="0"/>
        <w:autoSpaceDE w:val="0"/>
        <w:autoSpaceDN w:val="0"/>
        <w:jc w:val="center"/>
        <w:rPr>
          <w:rFonts w:ascii="Times New Roman" w:hAnsi="Times New Roman" w:cs="Times New Roman"/>
          <w:b/>
          <w:bCs/>
        </w:rPr>
      </w:pPr>
    </w:p>
    <w:p w14:paraId="3654E848" w14:textId="77777777" w:rsidR="006F17EA" w:rsidRDefault="006F17EA" w:rsidP="006F17EA">
      <w:pPr>
        <w:widowControl w:val="0"/>
        <w:autoSpaceDE w:val="0"/>
        <w:autoSpaceDN w:val="0"/>
        <w:jc w:val="center"/>
        <w:rPr>
          <w:rFonts w:ascii="Times New Roman" w:hAnsi="Times New Roman" w:cs="Times New Roman"/>
          <w:b/>
          <w:bCs/>
        </w:rPr>
      </w:pPr>
    </w:p>
    <w:p w14:paraId="72ED8CC9" w14:textId="725FDCB5" w:rsidR="005F03C1" w:rsidRPr="005F03C1" w:rsidRDefault="006F17EA" w:rsidP="006F17EA">
      <w:pPr>
        <w:autoSpaceDN w:val="0"/>
        <w:jc w:val="center"/>
        <w:rPr>
          <w:rFonts w:ascii="Times New Roman" w:hAnsi="Times New Roman" w:cs="Times New Roman"/>
          <w:b/>
        </w:rPr>
      </w:pPr>
      <w:r>
        <w:rPr>
          <w:rFonts w:ascii="Times New Roman" w:hAnsi="Times New Roman" w:cs="Times New Roman"/>
          <w:b/>
          <w:bCs/>
        </w:rPr>
        <w:t>tárgyú közbeszerzési eljárásban</w:t>
      </w:r>
    </w:p>
    <w:p w14:paraId="1E3EE98B" w14:textId="77777777" w:rsidR="005F03C1" w:rsidRPr="005F03C1" w:rsidRDefault="005F03C1" w:rsidP="005F03C1">
      <w:pPr>
        <w:autoSpaceDN w:val="0"/>
        <w:jc w:val="center"/>
        <w:rPr>
          <w:rFonts w:ascii="Times New Roman" w:hAnsi="Times New Roman" w:cs="Times New Roman"/>
          <w:b/>
          <w:bCs/>
          <w:caps/>
        </w:rPr>
      </w:pPr>
    </w:p>
    <w:p w14:paraId="419425E7" w14:textId="77777777" w:rsidR="005F03C1" w:rsidRPr="005F03C1" w:rsidRDefault="005F03C1" w:rsidP="005F03C1">
      <w:pPr>
        <w:autoSpaceDN w:val="0"/>
        <w:jc w:val="center"/>
        <w:rPr>
          <w:rFonts w:ascii="Times New Roman" w:hAnsi="Times New Roman" w:cs="Times New Roman"/>
          <w:b/>
          <w:bCs/>
          <w:caps/>
        </w:rPr>
      </w:pPr>
    </w:p>
    <w:p w14:paraId="6B7EDC2B"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5F03C1" w:rsidRDefault="005F03C1" w:rsidP="005F03C1">
      <w:pPr>
        <w:autoSpaceDN w:val="0"/>
        <w:rPr>
          <w:rFonts w:ascii="Times New Roman" w:hAnsi="Times New Roman" w:cs="Times New Roman"/>
          <w:b/>
        </w:rPr>
      </w:pPr>
    </w:p>
    <w:p w14:paraId="02D909B7" w14:textId="77777777" w:rsidR="005F03C1" w:rsidRPr="005F03C1" w:rsidRDefault="005F03C1" w:rsidP="005F03C1">
      <w:pPr>
        <w:autoSpaceDN w:val="0"/>
        <w:rPr>
          <w:rFonts w:ascii="Times New Roman" w:hAnsi="Times New Roman" w:cs="Times New Roman"/>
          <w:b/>
        </w:rPr>
      </w:pPr>
    </w:p>
    <w:p w14:paraId="5B56752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1ED8C0BF" w14:textId="77777777" w:rsidR="005F03C1" w:rsidRPr="005F03C1" w:rsidRDefault="005F03C1" w:rsidP="005F03C1">
      <w:pPr>
        <w:autoSpaceDN w:val="0"/>
        <w:rPr>
          <w:rFonts w:ascii="Times New Roman" w:hAnsi="Times New Roman" w:cs="Times New Roman"/>
          <w:b/>
        </w:rPr>
      </w:pPr>
    </w:p>
    <w:p w14:paraId="7C67219F" w14:textId="77777777" w:rsidR="005F03C1" w:rsidRPr="005F03C1" w:rsidRDefault="005F03C1" w:rsidP="005F03C1">
      <w:pPr>
        <w:autoSpaceDN w:val="0"/>
        <w:rPr>
          <w:rFonts w:ascii="Times New Roman" w:hAnsi="Times New Roman" w:cs="Times New Roman"/>
          <w:b/>
        </w:rPr>
      </w:pPr>
    </w:p>
    <w:p w14:paraId="1B81C07B"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rPr>
        <w:t>hogy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77"/>
      </w:r>
    </w:p>
    <w:p w14:paraId="5BC201ED" w14:textId="77777777" w:rsidR="005F03C1" w:rsidRPr="005F03C1" w:rsidRDefault="005F03C1" w:rsidP="005F03C1">
      <w:pPr>
        <w:autoSpaceDN w:val="0"/>
        <w:jc w:val="both"/>
        <w:rPr>
          <w:rFonts w:ascii="Times New Roman" w:hAnsi="Times New Roman" w:cs="Times New Roman"/>
          <w:bCs/>
        </w:rPr>
      </w:pPr>
    </w:p>
    <w:p w14:paraId="3C2D414B" w14:textId="77777777" w:rsidR="005F03C1" w:rsidRPr="005F03C1" w:rsidRDefault="005F03C1" w:rsidP="005F03C1">
      <w:pPr>
        <w:autoSpaceDN w:val="0"/>
        <w:jc w:val="both"/>
        <w:rPr>
          <w:rFonts w:ascii="Times New Roman" w:hAnsi="Times New Roman" w:cs="Times New Roman"/>
          <w:bCs/>
        </w:rPr>
      </w:pPr>
    </w:p>
    <w:p w14:paraId="2F2EAFBE" w14:textId="77777777" w:rsidR="005F03C1" w:rsidRPr="005F03C1" w:rsidRDefault="005F03C1" w:rsidP="005F03C1">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D18C92B" w14:textId="77777777" w:rsidR="005F03C1" w:rsidRPr="005F03C1"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759FC444" w14:textId="77777777" w:rsidTr="005F03C1">
        <w:tc>
          <w:tcPr>
            <w:tcW w:w="4320" w:type="dxa"/>
            <w:hideMark/>
          </w:tcPr>
          <w:p w14:paraId="2AEA327E"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6E71D54E" w14:textId="77777777" w:rsidTr="005F03C1">
        <w:tc>
          <w:tcPr>
            <w:tcW w:w="4320" w:type="dxa"/>
          </w:tcPr>
          <w:p w14:paraId="0D396343"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6DA1ACDF" w14:textId="77777777" w:rsidR="005F03C1" w:rsidRPr="005F03C1"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5F03C1" w:rsidRDefault="005F03C1" w:rsidP="005F03C1">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6237AB2B" w14:textId="5E11D545" w:rsidR="00704446" w:rsidRDefault="00704446" w:rsidP="00704446">
      <w:pPr>
        <w:autoSpaceDN w:val="0"/>
        <w:jc w:val="right"/>
        <w:rPr>
          <w:rFonts w:ascii="Times New Roman" w:hAnsi="Times New Roman" w:cs="Times New Roman"/>
          <w:b/>
          <w:bCs/>
          <w:caps/>
        </w:rPr>
      </w:pPr>
      <w:r>
        <w:rPr>
          <w:rFonts w:ascii="Times New Roman" w:hAnsi="Times New Roman" w:cs="Times New Roman"/>
          <w:i/>
        </w:rPr>
        <w:lastRenderedPageBreak/>
        <w:t>2</w:t>
      </w:r>
      <w:r w:rsidR="00E45C7E">
        <w:rPr>
          <w:rFonts w:ascii="Times New Roman" w:hAnsi="Times New Roman" w:cs="Times New Roman"/>
          <w:i/>
        </w:rPr>
        <w:t>0</w:t>
      </w:r>
      <w:r>
        <w:rPr>
          <w:rFonts w:ascii="Times New Roman" w:hAnsi="Times New Roman" w:cs="Times New Roman"/>
          <w:i/>
        </w:rPr>
        <w:t>. számú melléklet</w:t>
      </w:r>
      <w:r>
        <w:rPr>
          <w:rFonts w:ascii="Times New Roman" w:hAnsi="Times New Roman" w:cs="Times New Roman"/>
          <w:b/>
          <w:bCs/>
          <w:caps/>
        </w:rPr>
        <w:t xml:space="preserve"> </w:t>
      </w:r>
    </w:p>
    <w:p w14:paraId="0D22B716" w14:textId="77777777" w:rsidR="005F03C1" w:rsidRPr="005F03C1" w:rsidRDefault="005F03C1" w:rsidP="005F03C1">
      <w:pPr>
        <w:widowControl w:val="0"/>
        <w:autoSpaceDE w:val="0"/>
        <w:autoSpaceDN w:val="0"/>
        <w:rPr>
          <w:rFonts w:ascii="Times New Roman" w:hAnsi="Times New Roman" w:cs="Times New Roman"/>
        </w:rPr>
      </w:pPr>
    </w:p>
    <w:p w14:paraId="07D68C4E" w14:textId="77777777" w:rsidR="005F03C1" w:rsidRPr="005F03C1" w:rsidRDefault="005F03C1" w:rsidP="005F03C1">
      <w:pPr>
        <w:widowControl w:val="0"/>
        <w:autoSpaceDE w:val="0"/>
        <w:autoSpaceDN w:val="0"/>
        <w:rPr>
          <w:rFonts w:ascii="Times New Roman" w:hAnsi="Times New Roman" w:cs="Times New Roman"/>
        </w:rPr>
      </w:pPr>
    </w:p>
    <w:p w14:paraId="3E09417E" w14:textId="77777777" w:rsidR="005F03C1" w:rsidRPr="005F03C1" w:rsidRDefault="005F03C1" w:rsidP="005F03C1">
      <w:pPr>
        <w:widowControl w:val="0"/>
        <w:autoSpaceDE w:val="0"/>
        <w:autoSpaceDN w:val="0"/>
        <w:rPr>
          <w:rFonts w:ascii="Times New Roman" w:hAnsi="Times New Roman" w:cs="Times New Roman"/>
        </w:rPr>
      </w:pPr>
    </w:p>
    <w:p w14:paraId="04225180" w14:textId="77777777" w:rsidR="005F03C1" w:rsidRPr="005F03C1" w:rsidRDefault="005F03C1" w:rsidP="00AD6D0D">
      <w:pPr>
        <w:widowControl w:val="0"/>
        <w:numPr>
          <w:ilvl w:val="7"/>
          <w:numId w:val="60"/>
        </w:numPr>
        <w:autoSpaceDE w:val="0"/>
        <w:autoSpaceDN w:val="0"/>
        <w:spacing w:line="280" w:lineRule="exact"/>
        <w:jc w:val="center"/>
        <w:outlineLvl w:val="7"/>
        <w:rPr>
          <w:rFonts w:ascii="Times New Roman" w:hAnsi="Times New Roman" w:cs="Times New Roman"/>
          <w:color w:val="000000"/>
        </w:rPr>
      </w:pPr>
      <w:r w:rsidRPr="005F03C1">
        <w:rPr>
          <w:rFonts w:ascii="Times New Roman" w:hAnsi="Times New Roman" w:cs="Times New Roman"/>
          <w:b/>
          <w:color w:val="000000"/>
        </w:rPr>
        <w:t>A CD vagy DVD mellékletre vonatkozó nyilatkozat</w:t>
      </w:r>
    </w:p>
    <w:p w14:paraId="339D3CFE" w14:textId="77777777" w:rsidR="005F03C1" w:rsidRPr="005F03C1" w:rsidRDefault="005F03C1" w:rsidP="005F03C1">
      <w:pPr>
        <w:widowControl w:val="0"/>
        <w:autoSpaceDN w:val="0"/>
        <w:jc w:val="center"/>
        <w:rPr>
          <w:rFonts w:ascii="Times New Roman" w:hAnsi="Times New Roman" w:cs="Times New Roman"/>
          <w:b/>
          <w:bCs/>
          <w:color w:val="000000"/>
        </w:rPr>
      </w:pPr>
    </w:p>
    <w:p w14:paraId="3239BD88" w14:textId="77777777" w:rsidR="005F03C1" w:rsidRPr="005F03C1" w:rsidRDefault="005F03C1" w:rsidP="005F03C1">
      <w:pPr>
        <w:widowControl w:val="0"/>
        <w:autoSpaceDN w:val="0"/>
        <w:jc w:val="center"/>
        <w:rPr>
          <w:rFonts w:ascii="Times New Roman" w:hAnsi="Times New Roman" w:cs="Times New Roman"/>
          <w:b/>
          <w:bCs/>
          <w:color w:val="000000"/>
        </w:rPr>
      </w:pPr>
    </w:p>
    <w:p w14:paraId="275709E7" w14:textId="46B9ED8B" w:rsidR="00B32371" w:rsidRDefault="00B32371" w:rsidP="00B3237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7346F04F" w14:textId="4D5DECEC" w:rsidR="00704446" w:rsidRDefault="00704446" w:rsidP="00704446">
      <w:pPr>
        <w:widowControl w:val="0"/>
        <w:autoSpaceDE w:val="0"/>
        <w:autoSpaceDN w:val="0"/>
        <w:jc w:val="center"/>
        <w:rPr>
          <w:rFonts w:ascii="Times New Roman" w:hAnsi="Times New Roman" w:cs="Times New Roman"/>
          <w:b/>
          <w:bCs/>
        </w:rPr>
      </w:pPr>
    </w:p>
    <w:p w14:paraId="037DF8BE" w14:textId="77777777" w:rsidR="00704446" w:rsidRDefault="00704446" w:rsidP="00704446">
      <w:pPr>
        <w:widowControl w:val="0"/>
        <w:autoSpaceDE w:val="0"/>
        <w:autoSpaceDN w:val="0"/>
        <w:jc w:val="center"/>
        <w:rPr>
          <w:rFonts w:ascii="Times New Roman" w:hAnsi="Times New Roman" w:cs="Times New Roman"/>
          <w:b/>
          <w:bCs/>
        </w:rPr>
      </w:pPr>
    </w:p>
    <w:p w14:paraId="7675E5D1" w14:textId="12BC562F" w:rsidR="005F03C1" w:rsidRPr="005F03C1" w:rsidRDefault="00704446" w:rsidP="00704446">
      <w:pPr>
        <w:widowControl w:val="0"/>
        <w:autoSpaceDN w:val="0"/>
        <w:jc w:val="center"/>
        <w:rPr>
          <w:rFonts w:ascii="Times New Roman" w:hAnsi="Times New Roman" w:cs="Times New Roman"/>
          <w:b/>
          <w:bCs/>
          <w:color w:val="000000"/>
        </w:rPr>
      </w:pPr>
      <w:r>
        <w:rPr>
          <w:rFonts w:ascii="Times New Roman" w:hAnsi="Times New Roman" w:cs="Times New Roman"/>
          <w:b/>
          <w:bCs/>
        </w:rPr>
        <w:t>tárgyú közbeszerzési eljárásban</w:t>
      </w:r>
    </w:p>
    <w:p w14:paraId="740AF0FA" w14:textId="77777777" w:rsidR="005F03C1" w:rsidRPr="005F03C1" w:rsidRDefault="005F03C1" w:rsidP="005F03C1">
      <w:pPr>
        <w:widowControl w:val="0"/>
        <w:autoSpaceDN w:val="0"/>
        <w:spacing w:line="280" w:lineRule="exact"/>
        <w:jc w:val="center"/>
        <w:rPr>
          <w:rFonts w:ascii="Times New Roman" w:hAnsi="Times New Roman" w:cs="Times New Roman"/>
          <w:color w:val="000000"/>
        </w:rPr>
      </w:pPr>
    </w:p>
    <w:p w14:paraId="62CB9975"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37CB1A69"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Alulírott …………………….., mint a ………………… ajánlattevő (székhely: ………………) ……………. (</w:t>
      </w:r>
      <w:r w:rsidRPr="005F03C1">
        <w:rPr>
          <w:rFonts w:ascii="Times New Roman" w:hAnsi="Times New Roman" w:cs="Times New Roman"/>
          <w:i/>
          <w:color w:val="000000"/>
        </w:rPr>
        <w:t>képviseleti jogkör/titulus megnevezése</w:t>
      </w:r>
      <w:r w:rsidRPr="005F03C1">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05C1001F"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5F03C1" w:rsidRDefault="005F03C1" w:rsidP="005F03C1">
      <w:pPr>
        <w:widowControl w:val="0"/>
        <w:autoSpaceDN w:val="0"/>
        <w:spacing w:line="280" w:lineRule="exact"/>
        <w:jc w:val="center"/>
        <w:rPr>
          <w:rFonts w:ascii="Times New Roman" w:hAnsi="Times New Roman" w:cs="Times New Roman"/>
          <w:b/>
          <w:color w:val="000000"/>
          <w:spacing w:val="40"/>
        </w:rPr>
      </w:pPr>
      <w:r w:rsidRPr="005F03C1">
        <w:rPr>
          <w:rFonts w:ascii="Times New Roman" w:hAnsi="Times New Roman" w:cs="Times New Roman"/>
          <w:b/>
          <w:color w:val="000000"/>
          <w:spacing w:val="40"/>
        </w:rPr>
        <w:t>az alábbi nyilatkozatot tesszük:</w:t>
      </w:r>
    </w:p>
    <w:p w14:paraId="4B965E3B"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2A43F820"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megjelölésű ajánlat tartalmával.</w:t>
      </w:r>
    </w:p>
    <w:p w14:paraId="0C92BFA4" w14:textId="77777777" w:rsidR="005F03C1" w:rsidRPr="005F03C1" w:rsidRDefault="005F03C1" w:rsidP="005F03C1">
      <w:pPr>
        <w:widowControl w:val="0"/>
        <w:autoSpaceDN w:val="0"/>
        <w:jc w:val="both"/>
        <w:rPr>
          <w:rFonts w:ascii="Times New Roman" w:hAnsi="Times New Roman" w:cs="Times New Roman"/>
          <w:b/>
          <w:color w:val="000000"/>
        </w:rPr>
      </w:pPr>
    </w:p>
    <w:p w14:paraId="74CEAC26" w14:textId="77777777" w:rsidR="005F03C1" w:rsidRPr="005F03C1"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5F03C1" w:rsidRDefault="005F03C1" w:rsidP="005F03C1">
      <w:pPr>
        <w:widowControl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p>
    <w:p w14:paraId="55C9FCF4" w14:textId="77777777" w:rsidR="005F03C1" w:rsidRPr="005F03C1"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525D283D" w14:textId="77777777" w:rsidTr="005F03C1">
        <w:tc>
          <w:tcPr>
            <w:tcW w:w="4320" w:type="dxa"/>
            <w:hideMark/>
          </w:tcPr>
          <w:p w14:paraId="40FA034B"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40E1E237" w14:textId="77777777" w:rsidTr="005F03C1">
        <w:tc>
          <w:tcPr>
            <w:tcW w:w="4320" w:type="dxa"/>
          </w:tcPr>
          <w:p w14:paraId="5ADD9DC0"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2F9B6AE" w14:textId="77777777" w:rsidR="005F03C1" w:rsidRPr="005F03C1" w:rsidRDefault="005F03C1">
            <w:pPr>
              <w:widowControl w:val="0"/>
              <w:autoSpaceDN w:val="0"/>
              <w:jc w:val="center"/>
              <w:rPr>
                <w:rFonts w:ascii="Times New Roman" w:hAnsi="Times New Roman" w:cs="Times New Roman"/>
                <w:color w:val="000000"/>
              </w:rPr>
            </w:pPr>
          </w:p>
        </w:tc>
      </w:tr>
    </w:tbl>
    <w:p w14:paraId="68EC54A4" w14:textId="758CD424" w:rsidR="00FF2D03" w:rsidRDefault="00FF2D03" w:rsidP="005F03C1">
      <w:pPr>
        <w:rPr>
          <w:rFonts w:ascii="Times New Roman" w:hAnsi="Times New Roman" w:cs="Times New Roman"/>
          <w:highlight w:val="yellow"/>
        </w:rPr>
      </w:pPr>
    </w:p>
    <w:p w14:paraId="36B365E9" w14:textId="77777777" w:rsidR="00FF2D03" w:rsidRDefault="00FF2D03">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32660F1B" w14:textId="6D2FAFE0" w:rsidR="00FF2D03" w:rsidRDefault="00FF2D03" w:rsidP="00FF2D03">
      <w:pPr>
        <w:jc w:val="right"/>
        <w:rPr>
          <w:rFonts w:ascii="Garamond" w:hAnsi="Garamond"/>
          <w:b/>
          <w:smallCaps/>
        </w:rPr>
      </w:pPr>
      <w:r>
        <w:rPr>
          <w:rFonts w:ascii="Times New Roman" w:hAnsi="Times New Roman" w:cs="Times New Roman"/>
          <w:i/>
        </w:rPr>
        <w:lastRenderedPageBreak/>
        <w:t>2</w:t>
      </w:r>
      <w:r w:rsidR="00E45C7E">
        <w:rPr>
          <w:rFonts w:ascii="Times New Roman" w:hAnsi="Times New Roman" w:cs="Times New Roman"/>
          <w:i/>
        </w:rPr>
        <w:t>1</w:t>
      </w:r>
      <w:r>
        <w:rPr>
          <w:rFonts w:ascii="Times New Roman" w:hAnsi="Times New Roman" w:cs="Times New Roman"/>
          <w:i/>
        </w:rPr>
        <w:t>. számú melléklet</w:t>
      </w:r>
    </w:p>
    <w:p w14:paraId="72CBE78C" w14:textId="77777777" w:rsidR="00FF2D03" w:rsidRDefault="00FF2D03" w:rsidP="00FF2D03">
      <w:pPr>
        <w:jc w:val="center"/>
        <w:rPr>
          <w:rFonts w:ascii="Garamond" w:hAnsi="Garamond"/>
          <w:b/>
          <w:smallCaps/>
        </w:rPr>
      </w:pPr>
    </w:p>
    <w:p w14:paraId="3054CE88" w14:textId="77777777" w:rsidR="00FF2D03" w:rsidRPr="00FF2D03" w:rsidRDefault="00FF2D03" w:rsidP="00FF2D03">
      <w:pPr>
        <w:jc w:val="center"/>
        <w:rPr>
          <w:rFonts w:ascii="Times New Roman" w:hAnsi="Times New Roman" w:cs="Times New Roman"/>
          <w:b/>
          <w:smallCaps/>
        </w:rPr>
      </w:pPr>
      <w:r w:rsidRPr="00FF2D03">
        <w:rPr>
          <w:rFonts w:ascii="Times New Roman" w:hAnsi="Times New Roman" w:cs="Times New Roman"/>
          <w:b/>
          <w:smallCaps/>
        </w:rPr>
        <w:t>Nyilatkozat</w:t>
      </w:r>
    </w:p>
    <w:p w14:paraId="40840927" w14:textId="77777777" w:rsidR="00FF2D03" w:rsidRPr="00FF2D03" w:rsidRDefault="00FF2D03" w:rsidP="00FF2D03">
      <w:pPr>
        <w:jc w:val="center"/>
        <w:rPr>
          <w:rFonts w:ascii="Times New Roman" w:hAnsi="Times New Roman" w:cs="Times New Roman"/>
        </w:rPr>
      </w:pPr>
    </w:p>
    <w:p w14:paraId="245FFD87" w14:textId="77777777" w:rsidR="00FF2D03" w:rsidRPr="00FF2D03" w:rsidRDefault="00FF2D03" w:rsidP="00FF2D03">
      <w:pPr>
        <w:jc w:val="center"/>
        <w:rPr>
          <w:rFonts w:ascii="Times New Roman" w:hAnsi="Times New Roman" w:cs="Times New Roman"/>
        </w:rPr>
      </w:pPr>
      <w:r w:rsidRPr="00FF2D03">
        <w:rPr>
          <w:rFonts w:ascii="Times New Roman" w:hAnsi="Times New Roman" w:cs="Times New Roman"/>
          <w:b/>
          <w:spacing w:val="40"/>
        </w:rPr>
        <w:t>a Kbt. 134. § (5) bekezdése alapján</w:t>
      </w:r>
    </w:p>
    <w:p w14:paraId="118DEE26" w14:textId="77777777" w:rsidR="00FF2D03" w:rsidRPr="00FF2D03" w:rsidRDefault="00FF2D03" w:rsidP="00FF2D03">
      <w:pPr>
        <w:jc w:val="right"/>
        <w:rPr>
          <w:rFonts w:ascii="Times New Roman" w:hAnsi="Times New Roman" w:cs="Times New Roman"/>
        </w:rPr>
      </w:pPr>
    </w:p>
    <w:p w14:paraId="0CF5F3EF" w14:textId="77777777" w:rsidR="00FF2D03" w:rsidRPr="00FF2D03" w:rsidRDefault="00FF2D03" w:rsidP="00FF2D03">
      <w:pPr>
        <w:jc w:val="center"/>
        <w:rPr>
          <w:rFonts w:ascii="Times New Roman" w:hAnsi="Times New Roman" w:cs="Times New Roman"/>
        </w:rPr>
      </w:pPr>
    </w:p>
    <w:p w14:paraId="529BE047" w14:textId="77777777"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a(z)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40F7F66F" w14:textId="77777777" w:rsidR="00FF2D03" w:rsidRPr="00FF2D03" w:rsidRDefault="00FF2D03" w:rsidP="00FF2D03">
      <w:pPr>
        <w:rPr>
          <w:rFonts w:ascii="Times New Roman" w:hAnsi="Times New Roman" w:cs="Times New Roman"/>
          <w:b/>
        </w:rPr>
      </w:pPr>
    </w:p>
    <w:p w14:paraId="03B5D6B8" w14:textId="77777777" w:rsidR="00FF2D03" w:rsidRPr="00FF2D03" w:rsidRDefault="00FF2D03" w:rsidP="00FF2D03">
      <w:pPr>
        <w:rPr>
          <w:rFonts w:ascii="Times New Roman" w:hAnsi="Times New Roman" w:cs="Times New Roman"/>
          <w:b/>
        </w:rPr>
      </w:pPr>
    </w:p>
    <w:p w14:paraId="71FB14E0" w14:textId="77777777" w:rsidR="00FF2D03" w:rsidRPr="00FF2D03" w:rsidRDefault="00FF2D03" w:rsidP="00FF2D03">
      <w:pPr>
        <w:jc w:val="center"/>
        <w:rPr>
          <w:rFonts w:ascii="Times New Roman" w:hAnsi="Times New Roman" w:cs="Times New Roman"/>
          <w:b/>
        </w:rPr>
      </w:pPr>
      <w:r w:rsidRPr="00FF2D03">
        <w:rPr>
          <w:rFonts w:ascii="Times New Roman" w:hAnsi="Times New Roman" w:cs="Times New Roman"/>
          <w:b/>
        </w:rPr>
        <w:t>n y i l a t k o z o m</w:t>
      </w:r>
    </w:p>
    <w:p w14:paraId="485CD2E1" w14:textId="77777777" w:rsidR="00FF2D03" w:rsidRPr="00FF2D03" w:rsidRDefault="00FF2D03" w:rsidP="00FF2D03">
      <w:pPr>
        <w:rPr>
          <w:rFonts w:ascii="Times New Roman" w:hAnsi="Times New Roman" w:cs="Times New Roman"/>
          <w:b/>
        </w:rPr>
      </w:pPr>
    </w:p>
    <w:p w14:paraId="2C12E52B" w14:textId="77777777" w:rsidR="00FF2D03" w:rsidRPr="00FF2D03" w:rsidRDefault="00FF2D03" w:rsidP="00FF2D03">
      <w:pPr>
        <w:rPr>
          <w:rFonts w:ascii="Times New Roman" w:hAnsi="Times New Roman" w:cs="Times New Roman"/>
          <w:b/>
        </w:rPr>
      </w:pPr>
    </w:p>
    <w:p w14:paraId="6BEE7DE2" w14:textId="76D640B3"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 </w:t>
      </w:r>
      <w:r w:rsidR="002662E9">
        <w:rPr>
          <w:rFonts w:ascii="Times New Roman" w:hAnsi="Times New Roman" w:cs="Times New Roman"/>
          <w:b/>
          <w:bCs/>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2662E9">
        <w:rPr>
          <w:rFonts w:ascii="Times New Roman" w:hAnsi="Times New Roman" w:cs="Times New Roman"/>
          <w:b/>
          <w:bCs/>
        </w:rPr>
        <w:t xml:space="preserve">érnöki, műszaki ellenőrzési feladatainak ellátása” </w:t>
      </w:r>
      <w:r w:rsidRPr="00FF2D03">
        <w:rPr>
          <w:rFonts w:ascii="Times New Roman" w:hAnsi="Times New Roman" w:cs="Times New Roman"/>
        </w:rPr>
        <w:t xml:space="preserve">tárgyú közbeszerzési eljárásban, hogy </w:t>
      </w:r>
    </w:p>
    <w:p w14:paraId="37602A15" w14:textId="77777777" w:rsidR="00FF2D03" w:rsidRPr="00FF2D03" w:rsidRDefault="00FF2D03" w:rsidP="00FF2D03">
      <w:pPr>
        <w:jc w:val="both"/>
        <w:rPr>
          <w:rFonts w:ascii="Times New Roman" w:hAnsi="Times New Roman" w:cs="Times New Roman"/>
          <w:highlight w:val="yellow"/>
        </w:rPr>
      </w:pPr>
    </w:p>
    <w:p w14:paraId="7F3B3F84" w14:textId="3E64AE30" w:rsidR="00FF2D03" w:rsidRPr="00FF2D03" w:rsidRDefault="002662E9" w:rsidP="00AD6D0D">
      <w:pPr>
        <w:widowControl w:val="0"/>
        <w:numPr>
          <w:ilvl w:val="0"/>
          <w:numId w:val="63"/>
        </w:numPr>
        <w:autoSpaceDE w:val="0"/>
        <w:autoSpaceDN w:val="0"/>
        <w:jc w:val="both"/>
        <w:rPr>
          <w:rFonts w:ascii="Times New Roman" w:hAnsi="Times New Roman" w:cs="Times New Roman"/>
        </w:rPr>
      </w:pPr>
      <w:r>
        <w:rPr>
          <w:rFonts w:ascii="Times New Roman" w:hAnsi="Times New Roman" w:cs="Times New Roman"/>
        </w:rPr>
        <w:t>az Ajánlatkérő által előírt teljesítési és rendelkezésre állási b</w:t>
      </w:r>
      <w:r w:rsidR="00FF2D03" w:rsidRPr="00FF2D03">
        <w:rPr>
          <w:rFonts w:ascii="Times New Roman" w:hAnsi="Times New Roman" w:cs="Times New Roman"/>
        </w:rPr>
        <w:t xml:space="preserve">iztosítékot </w:t>
      </w:r>
      <w:r>
        <w:rPr>
          <w:rFonts w:ascii="Times New Roman" w:hAnsi="Times New Roman" w:cs="Times New Roman"/>
        </w:rPr>
        <w:t>az elő</w:t>
      </w:r>
      <w:r w:rsidR="00EC0AB1">
        <w:rPr>
          <w:rFonts w:ascii="Times New Roman" w:hAnsi="Times New Roman" w:cs="Times New Roman"/>
        </w:rPr>
        <w:t>í</w:t>
      </w:r>
      <w:r>
        <w:rPr>
          <w:rFonts w:ascii="Times New Roman" w:hAnsi="Times New Roman" w:cs="Times New Roman"/>
        </w:rPr>
        <w:t xml:space="preserve">rtak szerinti időben és </w:t>
      </w:r>
      <w:r w:rsidR="00FF2D03" w:rsidRPr="00FF2D03">
        <w:rPr>
          <w:rFonts w:ascii="Times New Roman" w:hAnsi="Times New Roman" w:cs="Times New Roman"/>
        </w:rPr>
        <w:t>formában Ajánlatkérő rendelkezésére bocsát</w:t>
      </w:r>
      <w:r>
        <w:rPr>
          <w:rFonts w:ascii="Times New Roman" w:hAnsi="Times New Roman" w:cs="Times New Roman"/>
        </w:rPr>
        <w:t>juk</w:t>
      </w:r>
      <w:r w:rsidR="00FF2D03" w:rsidRPr="00FF2D03">
        <w:rPr>
          <w:rFonts w:ascii="Times New Roman" w:hAnsi="Times New Roman" w:cs="Times New Roman"/>
        </w:rPr>
        <w:t>;</w:t>
      </w:r>
    </w:p>
    <w:p w14:paraId="1F00ADA1" w14:textId="77777777" w:rsidR="00FF2D03" w:rsidRPr="00FF2D03" w:rsidRDefault="00FF2D03" w:rsidP="00FF2D03">
      <w:pPr>
        <w:jc w:val="center"/>
        <w:rPr>
          <w:rFonts w:ascii="Times New Roman" w:hAnsi="Times New Roman" w:cs="Times New Roman"/>
          <w:highlight w:val="yellow"/>
        </w:rPr>
      </w:pPr>
    </w:p>
    <w:p w14:paraId="7811CAEF" w14:textId="77777777" w:rsidR="00FF2D03" w:rsidRPr="00FF2D03" w:rsidRDefault="00FF2D03" w:rsidP="00FF2D03">
      <w:pPr>
        <w:jc w:val="center"/>
        <w:rPr>
          <w:rFonts w:ascii="Times New Roman" w:hAnsi="Times New Roman" w:cs="Times New Roman"/>
          <w:highlight w:val="yellow"/>
        </w:rPr>
      </w:pPr>
    </w:p>
    <w:p w14:paraId="5DA31DAC" w14:textId="4E959BF2" w:rsidR="00FF2D03" w:rsidRPr="00FF2D03" w:rsidRDefault="00FF2D03" w:rsidP="00AD6D0D">
      <w:pPr>
        <w:widowControl w:val="0"/>
        <w:numPr>
          <w:ilvl w:val="0"/>
          <w:numId w:val="63"/>
        </w:numPr>
        <w:autoSpaceDE w:val="0"/>
        <w:autoSpaceDN w:val="0"/>
        <w:jc w:val="both"/>
        <w:rPr>
          <w:rFonts w:ascii="Times New Roman" w:hAnsi="Times New Roman" w:cs="Times New Roman"/>
        </w:rPr>
      </w:pPr>
      <w:r w:rsidRPr="00FF2D03">
        <w:rPr>
          <w:rFonts w:ascii="Times New Roman" w:hAnsi="Times New Roman" w:cs="Times New Roman"/>
        </w:rPr>
        <w:t xml:space="preserve">amennyiben </w:t>
      </w:r>
      <w:r w:rsidR="002662E9">
        <w:rPr>
          <w:rFonts w:ascii="Times New Roman" w:hAnsi="Times New Roman" w:cs="Times New Roman"/>
        </w:rPr>
        <w:t xml:space="preserve">nyertes ajánlattevőként kiválasztásra kerülünk és </w:t>
      </w:r>
      <w:r w:rsidRPr="00FF2D03">
        <w:rPr>
          <w:rFonts w:ascii="Times New Roman" w:hAnsi="Times New Roman" w:cs="Times New Roman"/>
        </w:rPr>
        <w:t>igényt t</w:t>
      </w:r>
      <w:r w:rsidR="00E836B2">
        <w:rPr>
          <w:rFonts w:ascii="Times New Roman" w:hAnsi="Times New Roman" w:cs="Times New Roman"/>
        </w:rPr>
        <w:t xml:space="preserve">artunk az előleg kifizetésére, akkor a </w:t>
      </w:r>
      <w:r w:rsidR="00E836B2">
        <w:rPr>
          <w:rFonts w:ascii="Times New Roman" w:hAnsi="Times New Roman" w:cs="Times New Roman"/>
          <w:bCs/>
        </w:rPr>
        <w:t>272/2014. (XI. 5.) Korm. rendelet 119. § (2) bekezdésében foglaltak szerint járunk el.</w:t>
      </w:r>
    </w:p>
    <w:p w14:paraId="487EA546" w14:textId="5C205EFC" w:rsidR="00FF2D03" w:rsidRPr="00FF2D03" w:rsidRDefault="00FF2D03" w:rsidP="00FF2D03">
      <w:pPr>
        <w:ind w:left="720"/>
        <w:jc w:val="both"/>
        <w:rPr>
          <w:rFonts w:ascii="Times New Roman" w:hAnsi="Times New Roman" w:cs="Times New Roman"/>
        </w:rPr>
      </w:pPr>
    </w:p>
    <w:p w14:paraId="3D973CBB" w14:textId="77777777" w:rsidR="00FF2D03" w:rsidRPr="00FF2D03" w:rsidRDefault="00FF2D03" w:rsidP="00FF2D03">
      <w:pPr>
        <w:jc w:val="center"/>
        <w:rPr>
          <w:rFonts w:ascii="Times New Roman" w:hAnsi="Times New Roman" w:cs="Times New Roman"/>
          <w:highlight w:val="yellow"/>
        </w:rPr>
      </w:pPr>
    </w:p>
    <w:p w14:paraId="6E01A4A7" w14:textId="77777777" w:rsidR="00FF2D03" w:rsidRPr="00FF2D03" w:rsidRDefault="00FF2D03" w:rsidP="00FF2D0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501688E3" w14:textId="77777777" w:rsidR="00FF2D03" w:rsidRPr="00FF2D03" w:rsidRDefault="00FF2D03" w:rsidP="00FF2D03">
      <w:pPr>
        <w:rPr>
          <w:rFonts w:ascii="Times New Roman" w:hAnsi="Times New Roman" w:cs="Times New Roman"/>
        </w:rPr>
      </w:pPr>
    </w:p>
    <w:p w14:paraId="0B8E4DCD" w14:textId="77777777" w:rsidR="00FF2D03" w:rsidRPr="00FF2D03" w:rsidRDefault="00FF2D03" w:rsidP="00FF2D0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FF2D03" w:rsidRPr="00FF2D03" w14:paraId="0024B330" w14:textId="77777777" w:rsidTr="00FF2D03">
        <w:trPr>
          <w:jc w:val="right"/>
        </w:trPr>
        <w:tc>
          <w:tcPr>
            <w:tcW w:w="4819" w:type="dxa"/>
            <w:hideMark/>
          </w:tcPr>
          <w:p w14:paraId="6D4B6313" w14:textId="77777777" w:rsidR="00FF2D03" w:rsidRPr="00FF2D03" w:rsidRDefault="00FF2D03">
            <w:pPr>
              <w:jc w:val="center"/>
              <w:rPr>
                <w:rFonts w:ascii="Times New Roman" w:hAnsi="Times New Roman" w:cs="Times New Roman"/>
                <w:szCs w:val="20"/>
              </w:rPr>
            </w:pPr>
            <w:r w:rsidRPr="00FF2D03">
              <w:rPr>
                <w:rFonts w:ascii="Times New Roman" w:hAnsi="Times New Roman" w:cs="Times New Roman"/>
              </w:rPr>
              <w:t>………………………………</w:t>
            </w:r>
          </w:p>
        </w:tc>
      </w:tr>
      <w:tr w:rsidR="00FF2D03" w:rsidRPr="00FF2D03" w14:paraId="255C1727" w14:textId="77777777" w:rsidTr="00FF2D03">
        <w:trPr>
          <w:jc w:val="right"/>
        </w:trPr>
        <w:tc>
          <w:tcPr>
            <w:tcW w:w="4819" w:type="dxa"/>
            <w:hideMark/>
          </w:tcPr>
          <w:p w14:paraId="1AFADF7A" w14:textId="77777777" w:rsidR="00FF2D03" w:rsidRPr="00FF2D03" w:rsidRDefault="00FF2D03">
            <w:pPr>
              <w:jc w:val="center"/>
              <w:rPr>
                <w:rFonts w:ascii="Times New Roman" w:hAnsi="Times New Roman" w:cs="Times New Roman"/>
              </w:rPr>
            </w:pPr>
            <w:r w:rsidRPr="00FF2D03">
              <w:rPr>
                <w:rFonts w:ascii="Times New Roman" w:hAnsi="Times New Roman" w:cs="Times New Roman"/>
              </w:rPr>
              <w:t>cégszerű aláírás</w:t>
            </w:r>
          </w:p>
        </w:tc>
      </w:tr>
    </w:tbl>
    <w:p w14:paraId="2A9A1E65" w14:textId="37BD1E8D" w:rsidR="00AD6D0D" w:rsidRDefault="00AD6D0D" w:rsidP="005F03C1">
      <w:pPr>
        <w:rPr>
          <w:rFonts w:ascii="Times New Roman" w:hAnsi="Times New Roman" w:cs="Times New Roman"/>
          <w:highlight w:val="yellow"/>
        </w:rPr>
      </w:pPr>
    </w:p>
    <w:p w14:paraId="6D49E70E" w14:textId="77777777" w:rsidR="00AD6D0D" w:rsidRDefault="00AD6D0D">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7A6FB8D5" w14:textId="1AB12EB4" w:rsidR="004760E1" w:rsidRDefault="004760E1" w:rsidP="004760E1">
      <w:pPr>
        <w:jc w:val="right"/>
        <w:rPr>
          <w:rFonts w:ascii="Garamond" w:hAnsi="Garamond"/>
          <w:b/>
          <w:smallCaps/>
        </w:rPr>
      </w:pPr>
      <w:r>
        <w:rPr>
          <w:rFonts w:ascii="Times New Roman" w:hAnsi="Times New Roman" w:cs="Times New Roman"/>
          <w:i/>
        </w:rPr>
        <w:lastRenderedPageBreak/>
        <w:t>2</w:t>
      </w:r>
      <w:r w:rsidR="00E45C7E">
        <w:rPr>
          <w:rFonts w:ascii="Times New Roman" w:hAnsi="Times New Roman" w:cs="Times New Roman"/>
          <w:i/>
        </w:rPr>
        <w:t>2</w:t>
      </w:r>
      <w:r>
        <w:rPr>
          <w:rFonts w:ascii="Times New Roman" w:hAnsi="Times New Roman" w:cs="Times New Roman"/>
          <w:i/>
        </w:rPr>
        <w:t>. számú melléklet</w:t>
      </w:r>
    </w:p>
    <w:p w14:paraId="6A5E61EE" w14:textId="77777777" w:rsidR="004760E1" w:rsidRDefault="004760E1" w:rsidP="00EC0AB1">
      <w:pPr>
        <w:jc w:val="center"/>
        <w:rPr>
          <w:rFonts w:ascii="Times New Roman" w:hAnsi="Times New Roman" w:cs="Times New Roman"/>
          <w:b/>
          <w:smallCaps/>
        </w:rPr>
      </w:pPr>
    </w:p>
    <w:p w14:paraId="221AE5BC" w14:textId="77777777" w:rsidR="00EC0AB1" w:rsidRPr="00EC0AB1" w:rsidRDefault="00EC0AB1" w:rsidP="00EC0AB1">
      <w:pPr>
        <w:jc w:val="center"/>
        <w:rPr>
          <w:rFonts w:ascii="Times New Roman" w:hAnsi="Times New Roman" w:cs="Times New Roman"/>
          <w:b/>
          <w:smallCaps/>
        </w:rPr>
      </w:pPr>
      <w:r w:rsidRPr="00EC0AB1">
        <w:rPr>
          <w:rFonts w:ascii="Times New Roman" w:hAnsi="Times New Roman" w:cs="Times New Roman"/>
          <w:b/>
          <w:smallCaps/>
        </w:rPr>
        <w:t>Nyilatkozat</w:t>
      </w:r>
    </w:p>
    <w:p w14:paraId="7CEC1484" w14:textId="77777777" w:rsidR="00EC0AB1" w:rsidRPr="00EC0AB1" w:rsidRDefault="00EC0AB1" w:rsidP="00EC0AB1">
      <w:pPr>
        <w:jc w:val="both"/>
        <w:rPr>
          <w:rFonts w:ascii="Times New Roman" w:hAnsi="Times New Roman" w:cs="Times New Roman"/>
          <w:b/>
          <w:smallCaps/>
        </w:rPr>
      </w:pPr>
    </w:p>
    <w:p w14:paraId="07DC0724" w14:textId="77777777" w:rsidR="00EC0AB1" w:rsidRPr="00EC0AB1" w:rsidRDefault="00EC0AB1" w:rsidP="00EC0AB1">
      <w:pPr>
        <w:jc w:val="center"/>
        <w:rPr>
          <w:rFonts w:ascii="Times New Roman" w:hAnsi="Times New Roman" w:cs="Times New Roman"/>
          <w:b/>
          <w:smallCaps/>
        </w:rPr>
      </w:pPr>
      <w:r w:rsidRPr="00EC0AB1">
        <w:rPr>
          <w:rFonts w:ascii="Times New Roman" w:hAnsi="Times New Roman" w:cs="Times New Roman"/>
          <w:b/>
          <w:smallCaps/>
        </w:rPr>
        <w:t>pénzforgalmi számlákról</w:t>
      </w:r>
    </w:p>
    <w:p w14:paraId="1F0A94DF" w14:textId="77777777" w:rsidR="00EC0AB1" w:rsidRPr="00EC0AB1" w:rsidRDefault="00EC0AB1" w:rsidP="00EC0AB1">
      <w:pPr>
        <w:jc w:val="center"/>
        <w:rPr>
          <w:rFonts w:ascii="Times New Roman" w:hAnsi="Times New Roman" w:cs="Times New Roman"/>
          <w:b/>
        </w:rPr>
      </w:pPr>
    </w:p>
    <w:p w14:paraId="6CFE831D" w14:textId="77777777" w:rsidR="00EC0AB1" w:rsidRDefault="00EC0AB1" w:rsidP="00EC0AB1">
      <w:pPr>
        <w:widowControl w:val="0"/>
        <w:autoSpaceDE w:val="0"/>
        <w:autoSpaceDN w:val="0"/>
        <w:jc w:val="center"/>
        <w:rPr>
          <w:rFonts w:ascii="Times New Roman" w:hAnsi="Times New Roman" w:cs="Times New Roman"/>
          <w:b/>
          <w:bCs/>
        </w:rPr>
      </w:pPr>
      <w:r>
        <w:rPr>
          <w:rFonts w:ascii="Times New Roman" w:hAnsi="Times New Roman" w:cs="Times New Roman"/>
          <w:b/>
          <w:bCs/>
        </w:rPr>
        <w:t>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p>
    <w:p w14:paraId="7AF8CDDE" w14:textId="77777777" w:rsidR="00EC0AB1" w:rsidRDefault="00EC0AB1" w:rsidP="00EC0AB1">
      <w:pPr>
        <w:widowControl w:val="0"/>
        <w:autoSpaceDE w:val="0"/>
        <w:autoSpaceDN w:val="0"/>
        <w:jc w:val="center"/>
        <w:rPr>
          <w:rFonts w:ascii="Times New Roman" w:hAnsi="Times New Roman" w:cs="Times New Roman"/>
          <w:b/>
          <w:bCs/>
        </w:rPr>
      </w:pPr>
    </w:p>
    <w:p w14:paraId="6EF7BACB" w14:textId="35FEB1DD" w:rsidR="00EC0AB1" w:rsidRPr="00EC0AB1" w:rsidRDefault="00EC0AB1" w:rsidP="00EC0AB1">
      <w:pPr>
        <w:jc w:val="center"/>
        <w:rPr>
          <w:rFonts w:ascii="Times New Roman" w:hAnsi="Times New Roman" w:cs="Times New Roman"/>
          <w:color w:val="000000"/>
          <w:spacing w:val="-3"/>
        </w:rPr>
      </w:pPr>
      <w:r>
        <w:rPr>
          <w:rFonts w:ascii="Times New Roman" w:hAnsi="Times New Roman" w:cs="Times New Roman"/>
          <w:b/>
          <w:bCs/>
        </w:rPr>
        <w:t>tárgyú közbeszerzési eljárásban</w:t>
      </w:r>
    </w:p>
    <w:p w14:paraId="30C5F5B5" w14:textId="77777777" w:rsidR="00EC0AB1" w:rsidRPr="00EC0AB1" w:rsidRDefault="00EC0AB1" w:rsidP="00EC0AB1">
      <w:pPr>
        <w:jc w:val="center"/>
        <w:rPr>
          <w:rFonts w:ascii="Times New Roman" w:hAnsi="Times New Roman" w:cs="Times New Roman"/>
          <w:iCs/>
          <w:color w:val="000000"/>
        </w:rPr>
      </w:pPr>
    </w:p>
    <w:p w14:paraId="2F35FCEF" w14:textId="77777777" w:rsidR="00EC0AB1" w:rsidRPr="00EC0AB1" w:rsidRDefault="00EC0AB1" w:rsidP="00EC0AB1">
      <w:pPr>
        <w:suppressAutoHyphens/>
        <w:jc w:val="both"/>
        <w:rPr>
          <w:rFonts w:ascii="Times New Roman" w:hAnsi="Times New Roman" w:cs="Times New Roman"/>
          <w:bCs/>
          <w:i/>
        </w:rPr>
      </w:pPr>
    </w:p>
    <w:p w14:paraId="45352CB3" w14:textId="77777777" w:rsidR="00EC0AB1" w:rsidRPr="00EC0AB1" w:rsidRDefault="00EC0AB1" w:rsidP="00EC0AB1">
      <w:pPr>
        <w:jc w:val="both"/>
        <w:rPr>
          <w:rFonts w:ascii="Times New Roman" w:hAnsi="Times New Roman" w:cs="Times New Roman"/>
        </w:rPr>
      </w:pPr>
    </w:p>
    <w:p w14:paraId="24009AA2" w14:textId="542DB430" w:rsidR="00EC0AB1" w:rsidRPr="00EC0AB1" w:rsidRDefault="00EC0AB1" w:rsidP="00EC0AB1">
      <w:pPr>
        <w:jc w:val="both"/>
        <w:rPr>
          <w:rFonts w:ascii="Times New Roman" w:hAnsi="Times New Roman" w:cs="Times New Roman"/>
        </w:rPr>
      </w:pPr>
      <w:r>
        <w:rPr>
          <w:rFonts w:ascii="Times New Roman" w:hAnsi="Times New Roman" w:cs="Times New Roman"/>
        </w:rPr>
        <w:t xml:space="preserve">Alulírott </w:t>
      </w:r>
      <w:r>
        <w:rPr>
          <w:rFonts w:ascii="Times New Roman" w:hAnsi="Times New Roman" w:cs="Times New Roman"/>
          <w:b/>
          <w:i/>
        </w:rPr>
        <w:t>[név]</w:t>
      </w:r>
      <w:r>
        <w:rPr>
          <w:rFonts w:ascii="Times New Roman" w:hAnsi="Times New Roman" w:cs="Times New Roman"/>
        </w:rPr>
        <w:t xml:space="preserve"> mint a(z) </w:t>
      </w:r>
      <w:r>
        <w:rPr>
          <w:rFonts w:ascii="Times New Roman" w:hAnsi="Times New Roman" w:cs="Times New Roman"/>
          <w:b/>
          <w:i/>
        </w:rPr>
        <w:t>[cégnév, székhely]</w:t>
      </w:r>
      <w:r>
        <w:rPr>
          <w:rFonts w:ascii="Times New Roman" w:hAnsi="Times New Roman" w:cs="Times New Roman"/>
        </w:rPr>
        <w:t xml:space="preserve"> ajánlattevő cégjegyzésre/kötelezettségvállalásra jogosult képviselője az ajánlati felhívásban és a d</w:t>
      </w:r>
      <w:r w:rsidRPr="00EC0AB1">
        <w:rPr>
          <w:rFonts w:ascii="Times New Roman" w:hAnsi="Times New Roman" w:cs="Times New Roman"/>
        </w:rPr>
        <w:t>okumentációban foglalt valamennyi formai és tartalmi követelmény gondos áttekintése után ezennel</w:t>
      </w:r>
    </w:p>
    <w:p w14:paraId="4638F6E4" w14:textId="77777777" w:rsidR="00EC0AB1" w:rsidRPr="00EC0AB1" w:rsidRDefault="00EC0AB1" w:rsidP="00EC0AB1">
      <w:pPr>
        <w:jc w:val="both"/>
        <w:rPr>
          <w:rFonts w:ascii="Times New Roman" w:hAnsi="Times New Roman" w:cs="Times New Roman"/>
        </w:rPr>
      </w:pPr>
    </w:p>
    <w:p w14:paraId="126471F5" w14:textId="54EC8779" w:rsidR="00EC0AB1" w:rsidRPr="00EC0AB1" w:rsidRDefault="00EC0AB1" w:rsidP="00EC0AB1">
      <w:pPr>
        <w:jc w:val="center"/>
        <w:rPr>
          <w:rFonts w:ascii="Times New Roman" w:hAnsi="Times New Roman" w:cs="Times New Roman"/>
          <w:b/>
        </w:rPr>
      </w:pPr>
      <w:r w:rsidRPr="00EC0AB1">
        <w:rPr>
          <w:rFonts w:ascii="Times New Roman" w:hAnsi="Times New Roman" w:cs="Times New Roman"/>
          <w:b/>
        </w:rPr>
        <w:t>kijelent</w:t>
      </w:r>
      <w:r>
        <w:rPr>
          <w:rFonts w:ascii="Times New Roman" w:hAnsi="Times New Roman" w:cs="Times New Roman"/>
          <w:b/>
        </w:rPr>
        <w:t>em,</w:t>
      </w:r>
      <w:r w:rsidRPr="00EC0AB1">
        <w:rPr>
          <w:rFonts w:ascii="Times New Roman" w:hAnsi="Times New Roman" w:cs="Times New Roman"/>
          <w:b/>
        </w:rPr>
        <w:t xml:space="preserve"> </w:t>
      </w:r>
    </w:p>
    <w:p w14:paraId="32747169" w14:textId="77777777" w:rsidR="00EC0AB1" w:rsidRPr="00EC0AB1" w:rsidRDefault="00EC0AB1" w:rsidP="00EC0AB1">
      <w:pPr>
        <w:jc w:val="both"/>
        <w:rPr>
          <w:rFonts w:ascii="Times New Roman" w:hAnsi="Times New Roman" w:cs="Times New Roman"/>
        </w:rPr>
      </w:pPr>
    </w:p>
    <w:p w14:paraId="382FA5D5" w14:textId="656D1155" w:rsidR="00EC0AB1" w:rsidRDefault="00EC0AB1" w:rsidP="00EC0AB1">
      <w:pPr>
        <w:jc w:val="both"/>
        <w:rPr>
          <w:rFonts w:ascii="Times New Roman" w:hAnsi="Times New Roman" w:cs="Times New Roman"/>
        </w:rPr>
      </w:pPr>
      <w:r w:rsidRPr="00EC0AB1">
        <w:rPr>
          <w:rFonts w:ascii="Times New Roman" w:hAnsi="Times New Roman" w:cs="Times New Roman"/>
          <w:lang w:val="en-GB"/>
        </w:rPr>
        <w:t xml:space="preserve">hogy </w:t>
      </w:r>
      <w:r w:rsidRPr="00EC0AB1">
        <w:rPr>
          <w:rFonts w:ascii="Times New Roman" w:hAnsi="Times New Roman" w:cs="Times New Roman"/>
        </w:rPr>
        <w:t xml:space="preserve">az </w:t>
      </w:r>
      <w:r>
        <w:rPr>
          <w:rFonts w:ascii="Times New Roman" w:hAnsi="Times New Roman" w:cs="Times New Roman"/>
        </w:rPr>
        <w:t xml:space="preserve">alábbi pénzügyi intézményeknél az alább megjelölt pénzforgalmi számlákkal rendelkezünk és a megjelölt </w:t>
      </w:r>
      <w:r w:rsidRPr="00EC0AB1">
        <w:rPr>
          <w:rFonts w:ascii="Times New Roman" w:hAnsi="Times New Roman" w:cs="Times New Roman"/>
        </w:rPr>
        <w:t>pénzügyi intézmény(ek)en kívül más pénzügyi in</w:t>
      </w:r>
      <w:r>
        <w:rPr>
          <w:rFonts w:ascii="Times New Roman" w:hAnsi="Times New Roman" w:cs="Times New Roman"/>
        </w:rPr>
        <w:t>tézménynél nem vezetünk számlát:</w:t>
      </w:r>
    </w:p>
    <w:p w14:paraId="1F42EC39" w14:textId="77777777" w:rsidR="00EC0AB1" w:rsidRDefault="00EC0AB1" w:rsidP="00EC0AB1">
      <w:pPr>
        <w:jc w:val="both"/>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099"/>
      </w:tblGrid>
      <w:tr w:rsidR="00EC0AB1" w14:paraId="29E6688A" w14:textId="77777777" w:rsidTr="00597531">
        <w:trPr>
          <w:trHeight w:val="555"/>
        </w:trPr>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E7D8DA0" w14:textId="423ABF4F" w:rsidR="00EC0AB1" w:rsidRDefault="00EC0AB1" w:rsidP="00EC0AB1">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Pénzügyi intézmény</w:t>
            </w:r>
          </w:p>
        </w:tc>
        <w:tc>
          <w:tcPr>
            <w:tcW w:w="509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1AF373A" w14:textId="11748F59" w:rsidR="00EC0AB1" w:rsidRDefault="00EC0AB1" w:rsidP="006C3FD4">
            <w:pPr>
              <w:widowControl w:val="0"/>
              <w:autoSpaceDE w:val="0"/>
              <w:autoSpaceDN w:val="0"/>
              <w:spacing w:line="276" w:lineRule="auto"/>
              <w:ind w:firstLine="455"/>
              <w:jc w:val="both"/>
              <w:rPr>
                <w:rFonts w:ascii="Times New Roman" w:hAnsi="Times New Roman" w:cs="Times New Roman"/>
                <w:b/>
                <w:bCs/>
                <w:lang w:eastAsia="en-US"/>
              </w:rPr>
            </w:pPr>
            <w:r>
              <w:rPr>
                <w:rFonts w:ascii="Times New Roman" w:hAnsi="Times New Roman" w:cs="Times New Roman"/>
                <w:b/>
                <w:bCs/>
                <w:lang w:eastAsia="en-US"/>
              </w:rPr>
              <w:t>A vezetett pénzforgalmi számla száma</w:t>
            </w:r>
          </w:p>
        </w:tc>
      </w:tr>
      <w:tr w:rsidR="00EC0AB1" w14:paraId="7E7C11AA"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07454004"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06B590AE"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566D0F66"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78BE9845"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42E49676"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354F1CA8"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30F4906D"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31556D4E"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2F5BD1D7"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370B3246"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439467B8"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7B75BA46"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708DF055"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1049D4CF"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bl>
    <w:p w14:paraId="262B0C32" w14:textId="15FBF89E" w:rsidR="00EC0AB1" w:rsidRPr="00EC0AB1" w:rsidRDefault="00EC0AB1" w:rsidP="00EC0AB1">
      <w:pPr>
        <w:jc w:val="both"/>
        <w:rPr>
          <w:rFonts w:ascii="Times New Roman" w:hAnsi="Times New Roman" w:cs="Times New Roman"/>
        </w:rPr>
      </w:pPr>
    </w:p>
    <w:p w14:paraId="16F9AA4F" w14:textId="486E29DB" w:rsidR="00EC0AB1" w:rsidRPr="00EC0AB1" w:rsidRDefault="00EC0AB1" w:rsidP="00EC0AB1">
      <w:pPr>
        <w:jc w:val="both"/>
        <w:rPr>
          <w:rFonts w:ascii="Times New Roman" w:hAnsi="Times New Roman" w:cs="Times New Roman"/>
          <w:lang w:val="en-GB"/>
        </w:rPr>
      </w:pPr>
      <w:r>
        <w:rPr>
          <w:rFonts w:ascii="Times New Roman" w:hAnsi="Times New Roman" w:cs="Times New Roman"/>
          <w:i/>
        </w:rPr>
        <w:t>A táblázat kiegészíthető további sorokkal, szükség szerint.</w:t>
      </w:r>
    </w:p>
    <w:p w14:paraId="03074895" w14:textId="77777777" w:rsidR="00EC0AB1" w:rsidRDefault="00EC0AB1" w:rsidP="00EC0AB1">
      <w:pPr>
        <w:jc w:val="both"/>
        <w:rPr>
          <w:rFonts w:ascii="Times New Roman" w:hAnsi="Times New Roman" w:cs="Times New Roman"/>
        </w:rPr>
      </w:pPr>
    </w:p>
    <w:p w14:paraId="4BB3DC48" w14:textId="77777777" w:rsidR="00EC0AB1" w:rsidRPr="00EC0AB1" w:rsidRDefault="00EC0AB1" w:rsidP="00EC0AB1">
      <w:pPr>
        <w:jc w:val="both"/>
        <w:rPr>
          <w:rFonts w:ascii="Times New Roman" w:hAnsi="Times New Roman" w:cs="Times New Roman"/>
        </w:rPr>
      </w:pPr>
    </w:p>
    <w:p w14:paraId="4978323A" w14:textId="2BB71A9C" w:rsidR="00EC0AB1" w:rsidRPr="00EC0AB1" w:rsidRDefault="00EC0AB1" w:rsidP="00EC0AB1">
      <w:pPr>
        <w:rPr>
          <w:rFonts w:ascii="Times New Roman" w:hAnsi="Times New Roman" w:cs="Times New Roman"/>
        </w:rPr>
      </w:pPr>
      <w:r w:rsidRPr="00EC0AB1">
        <w:rPr>
          <w:rFonts w:ascii="Times New Roman" w:hAnsi="Times New Roman" w:cs="Times New Roman"/>
        </w:rPr>
        <w:t xml:space="preserve">Kelt: </w:t>
      </w:r>
      <w:r>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EC0AB1" w:rsidRPr="00EC0AB1" w14:paraId="65E8F796" w14:textId="77777777" w:rsidTr="00EC0AB1">
        <w:trPr>
          <w:trHeight w:val="386"/>
          <w:jc w:val="right"/>
        </w:trPr>
        <w:tc>
          <w:tcPr>
            <w:tcW w:w="4320" w:type="dxa"/>
          </w:tcPr>
          <w:p w14:paraId="232BBA75" w14:textId="77777777" w:rsidR="00EC0AB1" w:rsidRPr="00EC0AB1" w:rsidRDefault="00EC0AB1">
            <w:pPr>
              <w:spacing w:line="276" w:lineRule="auto"/>
              <w:jc w:val="center"/>
              <w:rPr>
                <w:rFonts w:ascii="Times New Roman" w:hAnsi="Times New Roman" w:cs="Times New Roman"/>
                <w:lang w:eastAsia="en-US"/>
              </w:rPr>
            </w:pPr>
          </w:p>
          <w:p w14:paraId="5F9CEDBF" w14:textId="77777777" w:rsidR="00EC0AB1" w:rsidRPr="00EC0AB1" w:rsidRDefault="00EC0AB1">
            <w:pPr>
              <w:spacing w:line="276" w:lineRule="auto"/>
              <w:jc w:val="center"/>
              <w:rPr>
                <w:rFonts w:ascii="Times New Roman" w:hAnsi="Times New Roman" w:cs="Times New Roman"/>
                <w:lang w:eastAsia="en-US"/>
              </w:rPr>
            </w:pPr>
          </w:p>
          <w:p w14:paraId="2259B106" w14:textId="77777777" w:rsidR="00EC0AB1" w:rsidRPr="00EC0AB1" w:rsidRDefault="00EC0AB1">
            <w:pPr>
              <w:spacing w:line="276" w:lineRule="auto"/>
              <w:jc w:val="center"/>
              <w:rPr>
                <w:rFonts w:ascii="Times New Roman" w:hAnsi="Times New Roman" w:cs="Times New Roman"/>
                <w:lang w:eastAsia="en-US"/>
              </w:rPr>
            </w:pPr>
            <w:r w:rsidRPr="00EC0AB1">
              <w:rPr>
                <w:rFonts w:ascii="Times New Roman" w:hAnsi="Times New Roman" w:cs="Times New Roman"/>
                <w:lang w:eastAsia="en-US"/>
              </w:rPr>
              <w:t>………………………………</w:t>
            </w:r>
          </w:p>
        </w:tc>
      </w:tr>
      <w:tr w:rsidR="00EC0AB1" w:rsidRPr="00EC0AB1" w14:paraId="057D2A13" w14:textId="77777777" w:rsidTr="00EC0AB1">
        <w:trPr>
          <w:trHeight w:val="80"/>
          <w:jc w:val="right"/>
        </w:trPr>
        <w:tc>
          <w:tcPr>
            <w:tcW w:w="4320" w:type="dxa"/>
            <w:hideMark/>
          </w:tcPr>
          <w:p w14:paraId="356F2F7A" w14:textId="77777777" w:rsidR="00EC0AB1" w:rsidRPr="00EC0AB1" w:rsidRDefault="00EC0AB1">
            <w:pPr>
              <w:spacing w:line="276" w:lineRule="auto"/>
              <w:jc w:val="center"/>
              <w:rPr>
                <w:rFonts w:ascii="Times New Roman" w:hAnsi="Times New Roman" w:cs="Times New Roman"/>
                <w:lang w:eastAsia="en-US"/>
              </w:rPr>
            </w:pPr>
            <w:r w:rsidRPr="00EC0AB1">
              <w:rPr>
                <w:rFonts w:ascii="Times New Roman" w:hAnsi="Times New Roman" w:cs="Times New Roman"/>
                <w:lang w:eastAsia="en-US"/>
              </w:rPr>
              <w:t>cégszerű aláírás</w:t>
            </w:r>
          </w:p>
        </w:tc>
      </w:tr>
    </w:tbl>
    <w:p w14:paraId="2DC3CAB5" w14:textId="77777777" w:rsidR="00EC0AB1" w:rsidRPr="00EC0AB1" w:rsidRDefault="00EC0AB1" w:rsidP="00EC0AB1">
      <w:pPr>
        <w:rPr>
          <w:rFonts w:ascii="Times New Roman" w:hAnsi="Times New Roman" w:cs="Times New Roman"/>
        </w:rPr>
      </w:pPr>
    </w:p>
    <w:p w14:paraId="64BA3C23" w14:textId="75A83CD6" w:rsidR="00BA7CD4" w:rsidRDefault="00BA7CD4">
      <w:pPr>
        <w:spacing w:after="200" w:line="276" w:lineRule="auto"/>
        <w:rPr>
          <w:rFonts w:ascii="Times New Roman" w:hAnsi="Times New Roman" w:cs="Times New Roman"/>
          <w:highlight w:val="yellow"/>
        </w:rPr>
      </w:pPr>
    </w:p>
    <w:p w14:paraId="5232DEFE" w14:textId="77777777" w:rsidR="00BA7CD4" w:rsidRDefault="00BA7CD4">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58AA6AE4" w14:textId="26724395" w:rsidR="004760E1" w:rsidRDefault="004760E1" w:rsidP="004760E1">
      <w:pPr>
        <w:jc w:val="right"/>
        <w:rPr>
          <w:rFonts w:ascii="Garamond" w:hAnsi="Garamond"/>
          <w:b/>
          <w:smallCaps/>
        </w:rPr>
      </w:pPr>
      <w:r>
        <w:rPr>
          <w:rFonts w:ascii="Times New Roman" w:hAnsi="Times New Roman" w:cs="Times New Roman"/>
          <w:i/>
        </w:rPr>
        <w:lastRenderedPageBreak/>
        <w:t>2</w:t>
      </w:r>
      <w:r w:rsidR="00BE58BF">
        <w:rPr>
          <w:rFonts w:ascii="Times New Roman" w:hAnsi="Times New Roman" w:cs="Times New Roman"/>
          <w:i/>
        </w:rPr>
        <w:t>3</w:t>
      </w:r>
      <w:r>
        <w:rPr>
          <w:rFonts w:ascii="Times New Roman" w:hAnsi="Times New Roman" w:cs="Times New Roman"/>
          <w:i/>
        </w:rPr>
        <w:t>. számú melléklet</w:t>
      </w:r>
    </w:p>
    <w:p w14:paraId="60933278" w14:textId="77777777" w:rsidR="004760E1" w:rsidRDefault="004760E1" w:rsidP="00BA7CD4">
      <w:pPr>
        <w:widowControl w:val="0"/>
        <w:autoSpaceDE w:val="0"/>
        <w:autoSpaceDN w:val="0"/>
        <w:jc w:val="center"/>
        <w:rPr>
          <w:rFonts w:ascii="Times New Roman" w:hAnsi="Times New Roman" w:cs="Times New Roman"/>
          <w:b/>
          <w:smallCaps/>
        </w:rPr>
      </w:pPr>
    </w:p>
    <w:p w14:paraId="04BEA264" w14:textId="77777777" w:rsidR="00BA7CD4" w:rsidRDefault="00BA7CD4" w:rsidP="00BA7CD4">
      <w:pPr>
        <w:widowControl w:val="0"/>
        <w:autoSpaceDE w:val="0"/>
        <w:autoSpaceDN w:val="0"/>
        <w:jc w:val="center"/>
        <w:rPr>
          <w:rFonts w:ascii="Times New Roman" w:hAnsi="Times New Roman" w:cs="Times New Roman"/>
          <w:b/>
          <w:smallCaps/>
        </w:rPr>
      </w:pPr>
      <w:r>
        <w:rPr>
          <w:rFonts w:ascii="Times New Roman" w:hAnsi="Times New Roman" w:cs="Times New Roman"/>
          <w:b/>
          <w:smallCaps/>
        </w:rPr>
        <w:t>Nyilatkozat</w:t>
      </w:r>
    </w:p>
    <w:p w14:paraId="206885AF" w14:textId="77777777" w:rsidR="00BA7CD4" w:rsidRDefault="00BA7CD4" w:rsidP="00BA7CD4">
      <w:pPr>
        <w:widowControl w:val="0"/>
        <w:autoSpaceDE w:val="0"/>
        <w:autoSpaceDN w:val="0"/>
        <w:jc w:val="center"/>
        <w:rPr>
          <w:rFonts w:ascii="Times New Roman" w:hAnsi="Times New Roman" w:cs="Times New Roman"/>
          <w:b/>
          <w:smallCaps/>
          <w:highlight w:val="yellow"/>
        </w:rPr>
      </w:pPr>
    </w:p>
    <w:p w14:paraId="2FF3F6A1" w14:textId="77777777" w:rsidR="00BA7CD4" w:rsidRDefault="00BA7CD4" w:rsidP="00BA7CD4">
      <w:pPr>
        <w:widowControl w:val="0"/>
        <w:autoSpaceDE w:val="0"/>
        <w:autoSpaceDN w:val="0"/>
        <w:jc w:val="center"/>
        <w:rPr>
          <w:rFonts w:ascii="Times New Roman" w:hAnsi="Times New Roman" w:cs="Times New Roman"/>
          <w:b/>
          <w:bCs/>
        </w:rPr>
      </w:pPr>
      <w:r>
        <w:rPr>
          <w:rFonts w:ascii="Times New Roman" w:hAnsi="Times New Roman" w:cs="Times New Roman"/>
          <w:b/>
          <w:bCs/>
        </w:rPr>
        <w:t>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p>
    <w:p w14:paraId="3D495A20" w14:textId="77777777" w:rsidR="00BA7CD4" w:rsidRDefault="00BA7CD4" w:rsidP="00BA7CD4">
      <w:pPr>
        <w:widowControl w:val="0"/>
        <w:autoSpaceDE w:val="0"/>
        <w:autoSpaceDN w:val="0"/>
        <w:jc w:val="center"/>
        <w:rPr>
          <w:rFonts w:ascii="Times New Roman" w:hAnsi="Times New Roman" w:cs="Times New Roman"/>
          <w:b/>
          <w:bCs/>
        </w:rPr>
      </w:pPr>
    </w:p>
    <w:p w14:paraId="09ABE68A" w14:textId="73A7A790" w:rsidR="00BA7CD4" w:rsidRDefault="00BA7CD4" w:rsidP="00BE58BF">
      <w:pPr>
        <w:pStyle w:val="Listaszerbekezds"/>
        <w:widowControl w:val="0"/>
        <w:autoSpaceDE w:val="0"/>
        <w:ind w:left="0"/>
        <w:jc w:val="center"/>
        <w:rPr>
          <w:rFonts w:ascii="Times New Roman" w:hAnsi="Times New Roman" w:cs="Times New Roman"/>
          <w:b/>
        </w:rPr>
      </w:pPr>
      <w:r>
        <w:rPr>
          <w:rFonts w:ascii="Times New Roman" w:hAnsi="Times New Roman" w:cs="Times New Roman"/>
          <w:b/>
          <w:bCs/>
        </w:rPr>
        <w:t>tárgyú közbeszerzési eljárásban</w:t>
      </w:r>
    </w:p>
    <w:p w14:paraId="22B7E01A" w14:textId="77777777" w:rsidR="00BA7CD4" w:rsidRPr="00BE58BF" w:rsidRDefault="00BA7CD4" w:rsidP="00BA7CD4">
      <w:pPr>
        <w:autoSpaceDN w:val="0"/>
        <w:spacing w:before="120" w:after="120"/>
        <w:jc w:val="both"/>
        <w:rPr>
          <w:rFonts w:ascii="Times New Roman" w:hAnsi="Times New Roman" w:cs="Times New Roman"/>
          <w:highlight w:val="yellow"/>
        </w:rPr>
      </w:pPr>
    </w:p>
    <w:p w14:paraId="031D001E" w14:textId="283A6C1F" w:rsidR="00BA7CD4" w:rsidRPr="00BE3914" w:rsidRDefault="00BA7CD4" w:rsidP="00BA7CD4">
      <w:pPr>
        <w:widowControl w:val="0"/>
        <w:autoSpaceDE w:val="0"/>
        <w:autoSpaceDN w:val="0"/>
        <w:jc w:val="both"/>
        <w:rPr>
          <w:rFonts w:ascii="Times New Roman" w:hAnsi="Times New Roman" w:cs="Times New Roman"/>
        </w:rPr>
      </w:pPr>
      <w:r w:rsidRPr="00BE3914">
        <w:rPr>
          <w:rFonts w:ascii="Times New Roman" w:hAnsi="Times New Roman" w:cs="Times New Roman"/>
        </w:rPr>
        <w:t>Alulírott __________________, mint a __________________ (</w:t>
      </w:r>
      <w:r w:rsidRPr="00BE3914">
        <w:rPr>
          <w:rFonts w:ascii="Times New Roman" w:hAnsi="Times New Roman" w:cs="Times New Roman"/>
          <w:i/>
        </w:rPr>
        <w:t xml:space="preserve">Ajánlattevő </w:t>
      </w:r>
      <w:r w:rsidRPr="00BE3914">
        <w:rPr>
          <w:rFonts w:ascii="Times New Roman" w:hAnsi="Times New Roman" w:cs="Times New Roman"/>
          <w:b/>
          <w:i/>
        </w:rPr>
        <w:t>/</w:t>
      </w:r>
      <w:r w:rsidRPr="00BE3914">
        <w:rPr>
          <w:rFonts w:ascii="Times New Roman" w:hAnsi="Times New Roman" w:cs="Times New Roman"/>
          <w:i/>
        </w:rPr>
        <w:t xml:space="preserve"> alvállalkozó szervezet</w:t>
      </w:r>
      <w:r w:rsidRPr="00BE3914">
        <w:rPr>
          <w:rFonts w:ascii="Times New Roman" w:hAnsi="Times New Roman" w:cs="Times New Roman"/>
          <w:i/>
          <w:vertAlign w:val="superscript"/>
        </w:rPr>
        <w:footnoteReference w:id="78"/>
      </w:r>
      <w:r w:rsidRPr="00BE3914">
        <w:rPr>
          <w:rFonts w:ascii="Times New Roman" w:hAnsi="Times New Roman" w:cs="Times New Roman"/>
          <w:i/>
        </w:rPr>
        <w:t>, név, székhely) __________________ (képviseleti jogkör/titulus megnevezése</w:t>
      </w:r>
      <w:r w:rsidRPr="00BE3914">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az ajánlati felhívás </w:t>
      </w:r>
      <w:r w:rsidRPr="00BE3914">
        <w:rPr>
          <w:rFonts w:ascii="Times New Roman" w:hAnsi="Times New Roman" w:cs="Times New Roman"/>
          <w:b/>
        </w:rPr>
        <w:t>II.2.5) Értékelési szempontok</w:t>
      </w:r>
      <w:r w:rsidRPr="00BE3914">
        <w:rPr>
          <w:rFonts w:ascii="Times New Roman" w:hAnsi="Times New Roman" w:cs="Times New Roman"/>
        </w:rPr>
        <w:t xml:space="preserve"> </w:t>
      </w:r>
      <w:r w:rsidRPr="00BE3914">
        <w:rPr>
          <w:rFonts w:ascii="Times New Roman" w:hAnsi="Times New Roman" w:cs="Times New Roman"/>
          <w:b/>
        </w:rPr>
        <w:t xml:space="preserve">pontjában foglalt </w:t>
      </w:r>
      <w:r w:rsidRPr="00BE3914">
        <w:rPr>
          <w:rFonts w:ascii="Times New Roman" w:hAnsi="Times New Roman" w:cs="Times New Roman"/>
          <w:b/>
          <w:i/>
        </w:rPr>
        <w:t xml:space="preserve">2. </w:t>
      </w:r>
      <w:r w:rsidR="004760E1" w:rsidRPr="00BE3914">
        <w:rPr>
          <w:rFonts w:ascii="Times New Roman" w:hAnsi="Times New Roman" w:cs="Times New Roman"/>
          <w:b/>
          <w:i/>
        </w:rPr>
        <w:t>A</w:t>
      </w:r>
      <w:r w:rsidRPr="00BE3914">
        <w:rPr>
          <w:rFonts w:ascii="Times New Roman" w:hAnsi="Times New Roman" w:cs="Times New Roman"/>
          <w:b/>
          <w:i/>
        </w:rPr>
        <w:t>jánlattevő sze</w:t>
      </w:r>
      <w:r w:rsidR="004760E1" w:rsidRPr="00BE3914">
        <w:rPr>
          <w:rFonts w:ascii="Times New Roman" w:hAnsi="Times New Roman" w:cs="Times New Roman"/>
          <w:b/>
          <w:i/>
        </w:rPr>
        <w:t>mélyi állománya</w:t>
      </w:r>
      <w:r w:rsidRPr="00BE3914">
        <w:rPr>
          <w:rFonts w:ascii="Times New Roman" w:hAnsi="Times New Roman" w:cs="Times New Roman"/>
        </w:rPr>
        <w:t xml:space="preserve"> értékelési részszempont alszempontjaira az alábbiak szerint nyújtom be ajánlatunkat:</w:t>
      </w:r>
    </w:p>
    <w:p w14:paraId="0A9A3AFF" w14:textId="77777777" w:rsidR="00BA7CD4" w:rsidRPr="00BE3914" w:rsidRDefault="00BA7CD4" w:rsidP="00BA7CD4">
      <w:pPr>
        <w:widowControl w:val="0"/>
        <w:autoSpaceDE w:val="0"/>
        <w:autoSpaceDN w:val="0"/>
        <w:jc w:val="both"/>
        <w:rPr>
          <w:rFonts w:ascii="Times New Roman" w:hAnsi="Times New Roman" w:cs="Times New Roman"/>
        </w:rPr>
      </w:pPr>
    </w:p>
    <w:p w14:paraId="59D5EFAD" w14:textId="77777777" w:rsidR="00BA7CD4" w:rsidRDefault="00BA7CD4" w:rsidP="00BA7CD4">
      <w:pPr>
        <w:widowControl w:val="0"/>
        <w:autoSpaceDE w:val="0"/>
        <w:autoSpaceDN w:val="0"/>
        <w:jc w:val="both"/>
        <w:rPr>
          <w:rFonts w:ascii="Times New Roman" w:hAnsi="Times New Roman" w:cs="Times New Roman"/>
          <w:b/>
          <w:bCs/>
        </w:rPr>
      </w:pPr>
      <w:r w:rsidRPr="00BE3914">
        <w:rPr>
          <w:rFonts w:ascii="Times New Roman" w:hAnsi="Times New Roman" w:cs="Times New Roman"/>
          <w:b/>
        </w:rPr>
        <w:t>Az értékelési alszempontok tekintetében az alábbi szakembereket kívánjuk megajánlani</w:t>
      </w:r>
      <w:r w:rsidRPr="00BE3914">
        <w:rPr>
          <w:rFonts w:ascii="Times New Roman" w:hAnsi="Times New Roman" w:cs="Times New Roman"/>
          <w:b/>
          <w:bCs/>
        </w:rPr>
        <w:t>:</w:t>
      </w:r>
    </w:p>
    <w:p w14:paraId="7F58A2AA" w14:textId="77777777" w:rsidR="00BA7CD4" w:rsidRDefault="00BA7CD4" w:rsidP="00BA7CD4">
      <w:pPr>
        <w:widowControl w:val="0"/>
        <w:autoSpaceDE w:val="0"/>
        <w:autoSpaceDN w:val="0"/>
        <w:jc w:val="both"/>
        <w:rPr>
          <w:rFonts w:ascii="Times New Roman" w:hAnsi="Times New Roman" w:cs="Times New Roman"/>
          <w:b/>
          <w:bCs/>
        </w:rPr>
      </w:pPr>
    </w:p>
    <w:tbl>
      <w:tblPr>
        <w:tblW w:w="10632"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2126"/>
        <w:gridCol w:w="1416"/>
        <w:gridCol w:w="1878"/>
        <w:gridCol w:w="1808"/>
        <w:gridCol w:w="1561"/>
        <w:gridCol w:w="1843"/>
      </w:tblGrid>
      <w:tr w:rsidR="00BA7CD4" w14:paraId="40F2291C" w14:textId="77777777" w:rsidTr="006B223B">
        <w:trPr>
          <w:tblHeader/>
        </w:trPr>
        <w:tc>
          <w:tcPr>
            <w:tcW w:w="212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6655B15" w14:textId="166493AD" w:rsidR="00BA7CD4" w:rsidRDefault="004D2B39" w:rsidP="004D2B39">
            <w:pPr>
              <w:widowControl w:val="0"/>
              <w:autoSpaceDE w:val="0"/>
              <w:autoSpaceDN w:val="0"/>
              <w:spacing w:line="276" w:lineRule="auto"/>
              <w:jc w:val="center"/>
              <w:rPr>
                <w:rFonts w:ascii="Times New Roman" w:hAnsi="Times New Roman" w:cs="Times New Roman"/>
                <w:b/>
                <w:lang w:eastAsia="en-US"/>
              </w:rPr>
            </w:pPr>
            <w:r>
              <w:rPr>
                <w:rFonts w:ascii="Times New Roman" w:hAnsi="Times New Roman" w:cs="Times New Roman"/>
                <w:b/>
                <w:lang w:eastAsia="en-US"/>
              </w:rPr>
              <w:lastRenderedPageBreak/>
              <w:t>A</w:t>
            </w:r>
            <w:r w:rsidR="00BA7CD4">
              <w:rPr>
                <w:rFonts w:ascii="Times New Roman" w:hAnsi="Times New Roman" w:cs="Times New Roman"/>
                <w:b/>
                <w:lang w:eastAsia="en-US"/>
              </w:rPr>
              <w:t xml:space="preserve"> 2. értékelési részszemponton belül</w:t>
            </w:r>
            <w:r>
              <w:rPr>
                <w:rFonts w:ascii="Times New Roman" w:hAnsi="Times New Roman" w:cs="Times New Roman"/>
                <w:b/>
                <w:lang w:eastAsia="en-US"/>
              </w:rPr>
              <w:t xml:space="preserve"> értékelt paraméter</w:t>
            </w:r>
          </w:p>
        </w:tc>
        <w:tc>
          <w:tcPr>
            <w:tcW w:w="141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7963E9E6" w14:textId="77777777" w:rsidR="00BA7CD4" w:rsidRDefault="00BA7CD4">
            <w:pPr>
              <w:widowControl w:val="0"/>
              <w:autoSpaceDE w:val="0"/>
              <w:autoSpaceDN w:val="0"/>
              <w:spacing w:line="276" w:lineRule="auto"/>
              <w:jc w:val="center"/>
              <w:rPr>
                <w:rFonts w:ascii="Times New Roman" w:hAnsi="Times New Roman" w:cs="Times New Roman"/>
                <w:highlight w:val="yellow"/>
                <w:lang w:eastAsia="en-US"/>
              </w:rPr>
            </w:pPr>
            <w:r>
              <w:rPr>
                <w:rFonts w:ascii="Times New Roman" w:hAnsi="Times New Roman" w:cs="Times New Roman"/>
                <w:b/>
                <w:bCs/>
                <w:lang w:eastAsia="en-US"/>
              </w:rPr>
              <w:t>Szakember neve</w:t>
            </w:r>
          </w:p>
        </w:tc>
        <w:tc>
          <w:tcPr>
            <w:tcW w:w="187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9112261" w14:textId="77777777" w:rsidR="00BA7CD4" w:rsidRDefault="00BA7CD4">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Szakember milyen jogviszonyban áll ajánlattevővel/alvállalkozójával</w:t>
            </w:r>
          </w:p>
        </w:tc>
        <w:tc>
          <w:tcPr>
            <w:tcW w:w="180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7160A699" w14:textId="77777777" w:rsidR="00BA7CD4" w:rsidRDefault="00BA7CD4">
            <w:pPr>
              <w:widowControl w:val="0"/>
              <w:autoSpaceDE w:val="0"/>
              <w:autoSpaceDN w:val="0"/>
              <w:spacing w:line="276" w:lineRule="auto"/>
              <w:jc w:val="center"/>
              <w:rPr>
                <w:rFonts w:ascii="Times New Roman" w:hAnsi="Times New Roman" w:cs="Times New Roman"/>
                <w:b/>
                <w:lang w:eastAsia="en-US"/>
              </w:rPr>
            </w:pPr>
            <w:r>
              <w:rPr>
                <w:rFonts w:ascii="Times New Roman" w:hAnsi="Times New Roman" w:cs="Times New Roman"/>
                <w:b/>
                <w:bCs/>
                <w:lang w:eastAsia="en-US"/>
              </w:rPr>
              <w:t xml:space="preserve">Szakember </w:t>
            </w:r>
            <w:r>
              <w:rPr>
                <w:rFonts w:ascii="Times New Roman" w:hAnsi="Times New Roman" w:cs="Times New Roman"/>
                <w:b/>
                <w:lang w:eastAsia="en-US"/>
              </w:rPr>
              <w:t>képzettsége/</w:t>
            </w:r>
          </w:p>
          <w:p w14:paraId="23E420BD" w14:textId="77777777" w:rsidR="00BA7CD4" w:rsidRDefault="00BA7CD4">
            <w:pPr>
              <w:widowControl w:val="0"/>
              <w:autoSpaceDE w:val="0"/>
              <w:autoSpaceDN w:val="0"/>
              <w:spacing w:line="276" w:lineRule="auto"/>
              <w:jc w:val="center"/>
              <w:rPr>
                <w:rFonts w:ascii="Times New Roman" w:hAnsi="Times New Roman" w:cs="Times New Roman"/>
                <w:b/>
                <w:highlight w:val="yellow"/>
                <w:lang w:eastAsia="en-US"/>
              </w:rPr>
            </w:pPr>
            <w:r>
              <w:rPr>
                <w:rFonts w:ascii="Times New Roman" w:hAnsi="Times New Roman" w:cs="Times New Roman"/>
                <w:b/>
                <w:lang w:eastAsia="en-US"/>
              </w:rPr>
              <w:t>végzettsége/szakmagyakorlási jogosultsága</w:t>
            </w:r>
          </w:p>
        </w:tc>
        <w:tc>
          <w:tcPr>
            <w:tcW w:w="1561"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1C8AE88" w14:textId="7F65EFCF" w:rsidR="00BA7CD4" w:rsidRDefault="00BA7CD4" w:rsidP="006B223B">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 xml:space="preserve">Szakember </w:t>
            </w:r>
            <w:r w:rsidR="004760E1">
              <w:rPr>
                <w:rFonts w:ascii="Times New Roman" w:hAnsi="Times New Roman" w:cs="Times New Roman"/>
                <w:b/>
                <w:bCs/>
                <w:lang w:eastAsia="en-US"/>
              </w:rPr>
              <w:t xml:space="preserve">releváns </w:t>
            </w:r>
            <w:r>
              <w:rPr>
                <w:rFonts w:ascii="Times New Roman" w:hAnsi="Times New Roman" w:cs="Times New Roman"/>
                <w:b/>
                <w:bCs/>
                <w:lang w:eastAsia="en-US"/>
              </w:rPr>
              <w:t>szakmai tapasztalata (</w:t>
            </w:r>
            <w:r w:rsidR="006B223B">
              <w:rPr>
                <w:rFonts w:ascii="Times New Roman" w:hAnsi="Times New Roman" w:cs="Times New Roman"/>
                <w:b/>
                <w:bCs/>
                <w:lang w:eastAsia="en-US"/>
              </w:rPr>
              <w:t>az előírtak szerinti minimum tartalommal</w:t>
            </w:r>
            <w:r>
              <w:rPr>
                <w:rFonts w:ascii="Times New Roman" w:hAnsi="Times New Roman" w:cs="Times New Roman"/>
                <w:b/>
                <w:bCs/>
                <w:lang w:eastAsia="en-US"/>
              </w:rPr>
              <w:t>)</w:t>
            </w:r>
          </w:p>
        </w:tc>
        <w:tc>
          <w:tcPr>
            <w:tcW w:w="1843"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ADC4FE8" w14:textId="77777777" w:rsidR="00BA7CD4" w:rsidRDefault="00BA7CD4">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 xml:space="preserve">Az ajánlat oldalszáma, ahol a szakemberre vonatkozó iratok megtalálhatóak </w:t>
            </w:r>
          </w:p>
        </w:tc>
      </w:tr>
      <w:tr w:rsidR="00BA7CD4" w14:paraId="38002F52" w14:textId="77777777" w:rsidTr="006B223B">
        <w:trPr>
          <w:tblHeader/>
        </w:trPr>
        <w:tc>
          <w:tcPr>
            <w:tcW w:w="2126" w:type="dxa"/>
            <w:tcBorders>
              <w:top w:val="outset" w:sz="6" w:space="0" w:color="auto"/>
              <w:left w:val="outset" w:sz="6" w:space="0" w:color="auto"/>
              <w:bottom w:val="outset" w:sz="6" w:space="0" w:color="auto"/>
              <w:right w:val="outset" w:sz="6" w:space="0" w:color="auto"/>
            </w:tcBorders>
            <w:hideMark/>
          </w:tcPr>
          <w:p w14:paraId="251FFFFD" w14:textId="42929D5C" w:rsidR="00BA7CD4" w:rsidRDefault="004D2B39" w:rsidP="005302ED">
            <w:pPr>
              <w:rPr>
                <w:rFonts w:ascii="Times New Roman" w:hAnsi="Times New Roman" w:cs="Times New Roman"/>
                <w:lang w:eastAsia="en-US"/>
              </w:rPr>
            </w:pPr>
            <w:r>
              <w:rPr>
                <w:rFonts w:ascii="Times New Roman" w:hAnsi="Times New Roman" w:cs="Times New Roman"/>
                <w:b/>
                <w:lang w:eastAsia="en-US"/>
              </w:rPr>
              <w:t>2.1.</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57AC5BE2"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A4DD82D"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676AFF7A"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0ED7CFF4"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085174F2"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r>
      <w:tr w:rsidR="00BA7CD4" w14:paraId="3550CD86" w14:textId="77777777" w:rsidTr="006B223B">
        <w:trPr>
          <w:tblHeader/>
        </w:trPr>
        <w:tc>
          <w:tcPr>
            <w:tcW w:w="2126" w:type="dxa"/>
            <w:tcBorders>
              <w:top w:val="outset" w:sz="6" w:space="0" w:color="auto"/>
              <w:left w:val="outset" w:sz="6" w:space="0" w:color="auto"/>
              <w:bottom w:val="outset" w:sz="6" w:space="0" w:color="auto"/>
              <w:right w:val="outset" w:sz="6" w:space="0" w:color="auto"/>
            </w:tcBorders>
            <w:hideMark/>
          </w:tcPr>
          <w:p w14:paraId="7A243A99" w14:textId="59F71893" w:rsidR="00BA7CD4"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2.2.</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5AE8E94E"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344B3A91"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45128F5D"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7412AF95"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0BE6EE4E"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r>
      <w:tr w:rsidR="004D2B39" w14:paraId="73464190" w14:textId="77777777" w:rsidTr="006B223B">
        <w:trPr>
          <w:tblHeader/>
        </w:trPr>
        <w:tc>
          <w:tcPr>
            <w:tcW w:w="2126" w:type="dxa"/>
            <w:tcBorders>
              <w:top w:val="outset" w:sz="6" w:space="0" w:color="auto"/>
              <w:left w:val="outset" w:sz="6" w:space="0" w:color="auto"/>
              <w:bottom w:val="outset" w:sz="6" w:space="0" w:color="auto"/>
              <w:right w:val="outset" w:sz="6" w:space="0" w:color="auto"/>
            </w:tcBorders>
          </w:tcPr>
          <w:p w14:paraId="2709650C" w14:textId="0476819D" w:rsidR="004D2B39"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2.3.</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2E7633A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7A98E81"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0ECC9AB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5A59477C"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2E183F6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4D2B39" w14:paraId="579350DF" w14:textId="77777777" w:rsidTr="006B223B">
        <w:trPr>
          <w:tblHeader/>
        </w:trPr>
        <w:tc>
          <w:tcPr>
            <w:tcW w:w="2126" w:type="dxa"/>
            <w:tcBorders>
              <w:top w:val="outset" w:sz="6" w:space="0" w:color="auto"/>
              <w:left w:val="outset" w:sz="6" w:space="0" w:color="auto"/>
              <w:bottom w:val="outset" w:sz="6" w:space="0" w:color="auto"/>
              <w:right w:val="outset" w:sz="6" w:space="0" w:color="auto"/>
            </w:tcBorders>
          </w:tcPr>
          <w:p w14:paraId="1C8B50FB" w14:textId="0D3188FB" w:rsidR="004D2B39"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2.4.</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27AE8082"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6C84C51A"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3C8A7A65"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27864996"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65C1D19D"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4D2B39" w14:paraId="1E839B61" w14:textId="77777777" w:rsidTr="006B223B">
        <w:trPr>
          <w:tblHeader/>
        </w:trPr>
        <w:tc>
          <w:tcPr>
            <w:tcW w:w="2126" w:type="dxa"/>
            <w:tcBorders>
              <w:top w:val="outset" w:sz="6" w:space="0" w:color="auto"/>
              <w:left w:val="outset" w:sz="6" w:space="0" w:color="auto"/>
              <w:bottom w:val="outset" w:sz="6" w:space="0" w:color="auto"/>
              <w:right w:val="outset" w:sz="6" w:space="0" w:color="auto"/>
            </w:tcBorders>
          </w:tcPr>
          <w:p w14:paraId="47297A60" w14:textId="7B76EFDE" w:rsidR="004D2B39"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2.5.</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1D488F9E"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3BA529B"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1DFFAC3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747FBF9B"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63E68B87"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4D2B39" w14:paraId="315BF935" w14:textId="77777777" w:rsidTr="006B223B">
        <w:trPr>
          <w:tblHeader/>
        </w:trPr>
        <w:tc>
          <w:tcPr>
            <w:tcW w:w="2126" w:type="dxa"/>
            <w:tcBorders>
              <w:top w:val="outset" w:sz="6" w:space="0" w:color="auto"/>
              <w:left w:val="outset" w:sz="6" w:space="0" w:color="auto"/>
              <w:bottom w:val="outset" w:sz="6" w:space="0" w:color="auto"/>
              <w:right w:val="outset" w:sz="6" w:space="0" w:color="auto"/>
            </w:tcBorders>
          </w:tcPr>
          <w:p w14:paraId="0E6C0498" w14:textId="7BD43180" w:rsidR="004D2B39"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2.6.</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60F8E88C"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47FE3EF1"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7FC17598"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3BC94473"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3353CFE9"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4D2B39" w14:paraId="4402052C" w14:textId="77777777" w:rsidTr="006B223B">
        <w:trPr>
          <w:tblHeader/>
        </w:trPr>
        <w:tc>
          <w:tcPr>
            <w:tcW w:w="2126" w:type="dxa"/>
            <w:tcBorders>
              <w:top w:val="outset" w:sz="6" w:space="0" w:color="auto"/>
              <w:left w:val="outset" w:sz="6" w:space="0" w:color="auto"/>
              <w:bottom w:val="outset" w:sz="6" w:space="0" w:color="auto"/>
              <w:right w:val="outset" w:sz="6" w:space="0" w:color="auto"/>
            </w:tcBorders>
          </w:tcPr>
          <w:p w14:paraId="7224A53F" w14:textId="699AF6BD" w:rsidR="004D2B39"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2.7.</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02E45B20"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D888A35"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4A2AD3D8"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680DE5F9"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783C7FDC"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5302ED" w14:paraId="0F90BE2C" w14:textId="77777777" w:rsidTr="006B223B">
        <w:trPr>
          <w:tblHeader/>
        </w:trPr>
        <w:tc>
          <w:tcPr>
            <w:tcW w:w="2126" w:type="dxa"/>
            <w:tcBorders>
              <w:top w:val="outset" w:sz="6" w:space="0" w:color="auto"/>
              <w:left w:val="outset" w:sz="6" w:space="0" w:color="auto"/>
              <w:bottom w:val="outset" w:sz="6" w:space="0" w:color="auto"/>
              <w:right w:val="outset" w:sz="6" w:space="0" w:color="auto"/>
            </w:tcBorders>
          </w:tcPr>
          <w:p w14:paraId="7079C711" w14:textId="16115AAA" w:rsidR="005302ED" w:rsidRPr="005302ED" w:rsidRDefault="005302ED" w:rsidP="005302ED">
            <w:pPr>
              <w:rPr>
                <w:rFonts w:ascii="Times New Roman" w:eastAsiaTheme="minorHAnsi" w:hAnsi="Times New Roman" w:cs="Times New Roman"/>
              </w:rPr>
            </w:pPr>
            <w:r>
              <w:rPr>
                <w:rFonts w:ascii="Times New Roman" w:hAnsi="Times New Roman" w:cs="Times New Roman"/>
                <w:b/>
                <w:lang w:eastAsia="en-US"/>
              </w:rPr>
              <w:t>2.8.</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0AD6D6B5"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6EF79739"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2B714BC3"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34743A9A"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69F8F9B7"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r>
      <w:tr w:rsidR="005302ED" w14:paraId="7C83C88A" w14:textId="77777777" w:rsidTr="006B223B">
        <w:trPr>
          <w:tblHeader/>
        </w:trPr>
        <w:tc>
          <w:tcPr>
            <w:tcW w:w="2126" w:type="dxa"/>
            <w:tcBorders>
              <w:top w:val="outset" w:sz="6" w:space="0" w:color="auto"/>
              <w:left w:val="outset" w:sz="6" w:space="0" w:color="auto"/>
              <w:bottom w:val="outset" w:sz="6" w:space="0" w:color="auto"/>
              <w:right w:val="outset" w:sz="6" w:space="0" w:color="auto"/>
            </w:tcBorders>
          </w:tcPr>
          <w:p w14:paraId="64C8996B" w14:textId="4CD68380" w:rsidR="005302ED" w:rsidRPr="005302ED" w:rsidRDefault="005302ED" w:rsidP="005302ED">
            <w:pPr>
              <w:rPr>
                <w:rFonts w:ascii="Times New Roman" w:eastAsiaTheme="minorHAnsi" w:hAnsi="Times New Roman" w:cs="Times New Roman"/>
              </w:rPr>
            </w:pPr>
            <w:r>
              <w:rPr>
                <w:rFonts w:ascii="Times New Roman" w:hAnsi="Times New Roman" w:cs="Times New Roman"/>
                <w:b/>
                <w:lang w:eastAsia="en-US"/>
              </w:rPr>
              <w:t>2.9.</w:t>
            </w:r>
            <w:r>
              <w:rPr>
                <w:rStyle w:val="Lbjegyzet-hivatkozs"/>
                <w:b/>
                <w:lang w:eastAsia="en-US"/>
              </w:rPr>
              <w:footnoteReference w:id="79"/>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7EB290A8"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236487BA"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62B7A670"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3A78F58C"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4D70D40D"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r>
    </w:tbl>
    <w:p w14:paraId="777651C6" w14:textId="77777777" w:rsidR="005302ED" w:rsidRDefault="005302ED" w:rsidP="005302ED">
      <w:pPr>
        <w:rPr>
          <w:rFonts w:ascii="Times New Roman" w:hAnsi="Times New Roman" w:cs="Times New Roman"/>
        </w:rPr>
      </w:pPr>
    </w:p>
    <w:p w14:paraId="50324B1E" w14:textId="7A1CD2BC" w:rsidR="00BA7CD4" w:rsidRPr="005302ED" w:rsidRDefault="005302ED" w:rsidP="005302ED">
      <w:pPr>
        <w:rPr>
          <w:rFonts w:ascii="Times New Roman" w:hAnsi="Times New Roman" w:cs="Times New Roman"/>
        </w:rPr>
      </w:pPr>
      <w:r w:rsidRPr="005302ED">
        <w:rPr>
          <w:rFonts w:ascii="Times New Roman" w:hAnsi="Times New Roman" w:cs="Times New Roman"/>
        </w:rPr>
        <w:lastRenderedPageBreak/>
        <w:t xml:space="preserve">A fentiek alapján a </w:t>
      </w:r>
      <w:r w:rsidRPr="005302ED">
        <w:rPr>
          <w:rFonts w:ascii="Times New Roman" w:hAnsi="Times New Roman" w:cs="Times New Roman"/>
          <w:b/>
        </w:rPr>
        <w:t>2.10. pont</w:t>
      </w:r>
      <w:r w:rsidRPr="005302ED">
        <w:rPr>
          <w:rFonts w:ascii="Times New Roman" w:hAnsi="Times New Roman" w:cs="Times New Roman"/>
        </w:rPr>
        <w:t xml:space="preserve"> tekintetében …… fő szakember állandó munkatárs.</w:t>
      </w:r>
    </w:p>
    <w:p w14:paraId="33B9063B" w14:textId="77777777" w:rsidR="005302ED" w:rsidRDefault="005302ED" w:rsidP="005302ED">
      <w:pPr>
        <w:rPr>
          <w:rFonts w:ascii="Times New Roman" w:hAnsi="Times New Roman" w:cs="Times New Roman"/>
          <w:highlight w:val="yellow"/>
        </w:rPr>
      </w:pPr>
    </w:p>
    <w:p w14:paraId="34789B7C" w14:textId="77777777" w:rsidR="00BA7CD4" w:rsidRDefault="00BA7CD4" w:rsidP="00BA7CD4">
      <w:pPr>
        <w:rPr>
          <w:rFonts w:ascii="Times New Roman" w:hAnsi="Times New Roman" w:cs="Times New Roman"/>
        </w:rPr>
      </w:pPr>
      <w:r>
        <w:rPr>
          <w:rFonts w:ascii="Times New Roman" w:hAnsi="Times New Roman" w:cs="Times New Roman"/>
        </w:rPr>
        <w:t>Kelt:</w:t>
      </w:r>
      <w:r>
        <w:rPr>
          <w:rFonts w:ascii="Times New Roman" w:hAnsi="Times New Roman" w:cs="Times New Roman"/>
          <w:i/>
          <w:color w:val="000000"/>
        </w:rPr>
        <w:t xml:space="preserve"> Hely, év/hónap/nap</w:t>
      </w:r>
    </w:p>
    <w:p w14:paraId="11F1B8DE" w14:textId="77777777" w:rsidR="00BA7CD4" w:rsidRDefault="00BA7CD4" w:rsidP="00BA7CD4">
      <w:pPr>
        <w:rPr>
          <w:rFonts w:ascii="Times New Roman" w:hAnsi="Times New Roman" w:cs="Times New Roman"/>
        </w:rPr>
      </w:pPr>
    </w:p>
    <w:p w14:paraId="014DE7CE" w14:textId="77777777" w:rsidR="00BA7CD4" w:rsidRDefault="00BA7CD4" w:rsidP="00BA7CD4">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BA7CD4" w14:paraId="555F4B73" w14:textId="77777777" w:rsidTr="00BA7CD4">
        <w:trPr>
          <w:jc w:val="right"/>
        </w:trPr>
        <w:tc>
          <w:tcPr>
            <w:tcW w:w="4819" w:type="dxa"/>
            <w:hideMark/>
          </w:tcPr>
          <w:p w14:paraId="24C2846F" w14:textId="77777777" w:rsidR="00BA7CD4" w:rsidRDefault="00BA7CD4">
            <w:pPr>
              <w:spacing w:line="276" w:lineRule="auto"/>
              <w:jc w:val="center"/>
              <w:rPr>
                <w:rFonts w:ascii="Times New Roman" w:hAnsi="Times New Roman" w:cs="Times New Roman"/>
                <w:szCs w:val="20"/>
                <w:lang w:eastAsia="en-US"/>
              </w:rPr>
            </w:pPr>
            <w:r>
              <w:rPr>
                <w:rFonts w:ascii="Times New Roman" w:hAnsi="Times New Roman" w:cs="Times New Roman"/>
                <w:lang w:eastAsia="en-US"/>
              </w:rPr>
              <w:t>………………………………</w:t>
            </w:r>
          </w:p>
        </w:tc>
      </w:tr>
      <w:tr w:rsidR="00BA7CD4" w14:paraId="43DB2D89" w14:textId="77777777" w:rsidTr="00BA7CD4">
        <w:trPr>
          <w:jc w:val="right"/>
        </w:trPr>
        <w:tc>
          <w:tcPr>
            <w:tcW w:w="4819" w:type="dxa"/>
            <w:hideMark/>
          </w:tcPr>
          <w:p w14:paraId="43DE57CD" w14:textId="77777777" w:rsidR="00BA7CD4" w:rsidRDefault="00BA7CD4">
            <w:pPr>
              <w:spacing w:line="276" w:lineRule="auto"/>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4A6EC759" w14:textId="77777777" w:rsidR="00BA7CD4" w:rsidRDefault="00BA7CD4" w:rsidP="00BA7CD4">
      <w:pPr>
        <w:spacing w:after="200" w:line="276" w:lineRule="auto"/>
        <w:rPr>
          <w:rFonts w:ascii="Times New Roman" w:hAnsi="Times New Roman" w:cs="Times New Roman"/>
          <w:highlight w:val="yellow"/>
        </w:rPr>
      </w:pPr>
    </w:p>
    <w:p w14:paraId="435381D2" w14:textId="77777777" w:rsidR="00EC0AB1" w:rsidRPr="00EC0AB1" w:rsidRDefault="00EC0AB1">
      <w:pPr>
        <w:spacing w:after="200" w:line="276" w:lineRule="auto"/>
        <w:rPr>
          <w:rFonts w:ascii="Times New Roman" w:hAnsi="Times New Roman" w:cs="Times New Roman"/>
          <w:highlight w:val="yellow"/>
        </w:rPr>
      </w:pPr>
    </w:p>
    <w:p w14:paraId="5449BA2F" w14:textId="77777777" w:rsidR="00EC0AB1" w:rsidRDefault="00EC0AB1">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D4DF119" w14:textId="7CAF00BF" w:rsidR="00AD6D0D" w:rsidRPr="00AD6D0D" w:rsidRDefault="007B0259" w:rsidP="00D70598">
      <w:pPr>
        <w:keepNext/>
        <w:numPr>
          <w:ilvl w:val="0"/>
          <w:numId w:val="1"/>
        </w:numPr>
        <w:spacing w:before="360" w:after="240"/>
        <w:ind w:left="703" w:hanging="703"/>
        <w:jc w:val="both"/>
        <w:outlineLvl w:val="2"/>
        <w:rPr>
          <w:rFonts w:ascii="Times New Roman" w:hAnsi="Times New Roman" w:cs="Times New Roman"/>
          <w:b/>
          <w:bCs/>
          <w:smallCaps/>
        </w:rPr>
      </w:pPr>
      <w:bookmarkStart w:id="150" w:name="_Toc312257121"/>
      <w:bookmarkStart w:id="151" w:name="_Toc448247940"/>
      <w:r w:rsidRPr="00AD6D0D">
        <w:rPr>
          <w:rFonts w:ascii="Times New Roman" w:hAnsi="Times New Roman" w:cs="Times New Roman"/>
          <w:b/>
          <w:bCs/>
          <w:smallCaps/>
        </w:rPr>
        <w:lastRenderedPageBreak/>
        <w:t>FELADATLEÍRÁS</w:t>
      </w:r>
      <w:bookmarkEnd w:id="150"/>
      <w:bookmarkEnd w:id="151"/>
      <w:r w:rsidRPr="00AD6D0D">
        <w:rPr>
          <w:rFonts w:ascii="Times New Roman" w:hAnsi="Times New Roman" w:cs="Times New Roman"/>
          <w:b/>
          <w:bCs/>
          <w:smallCaps/>
        </w:rPr>
        <w:t xml:space="preserve"> </w:t>
      </w:r>
    </w:p>
    <w:p w14:paraId="011D6CE6" w14:textId="77777777" w:rsidR="00AD6D0D" w:rsidRPr="00AD6D0D" w:rsidRDefault="00AD6D0D" w:rsidP="00AD6D0D">
      <w:pPr>
        <w:spacing w:after="120" w:line="276" w:lineRule="auto"/>
        <w:jc w:val="both"/>
        <w:rPr>
          <w:rFonts w:ascii="Times New Roman" w:eastAsia="Calibri" w:hAnsi="Times New Roman" w:cs="Times New Roman"/>
          <w:b/>
        </w:rPr>
      </w:pPr>
    </w:p>
    <w:p w14:paraId="43296550" w14:textId="77777777" w:rsidR="00AD6D0D" w:rsidRPr="00AD6D0D" w:rsidRDefault="00AD6D0D" w:rsidP="00AD6D0D">
      <w:pPr>
        <w:spacing w:line="276" w:lineRule="auto"/>
        <w:jc w:val="both"/>
        <w:rPr>
          <w:rFonts w:ascii="Times New Roman" w:eastAsia="Calibri" w:hAnsi="Times New Roman" w:cs="Times New Roman"/>
        </w:rPr>
      </w:pPr>
    </w:p>
    <w:p w14:paraId="262097A3" w14:textId="3F31F661" w:rsidR="00AD6D0D" w:rsidRPr="00AD6D0D" w:rsidRDefault="007B0259" w:rsidP="007B0259">
      <w:pPr>
        <w:numPr>
          <w:ilvl w:val="0"/>
          <w:numId w:val="69"/>
        </w:numPr>
        <w:spacing w:line="276" w:lineRule="auto"/>
        <w:ind w:left="0" w:firstLine="0"/>
        <w:rPr>
          <w:rFonts w:ascii="Times New Roman" w:hAnsi="Times New Roman" w:cs="Times New Roman"/>
          <w:b/>
        </w:rPr>
      </w:pPr>
      <w:r w:rsidRPr="00AD6D0D">
        <w:rPr>
          <w:rFonts w:ascii="Times New Roman" w:hAnsi="Times New Roman" w:cs="Times New Roman"/>
          <w:b/>
        </w:rPr>
        <w:t>Előzmények</w:t>
      </w:r>
    </w:p>
    <w:p w14:paraId="27D0A949" w14:textId="77777777" w:rsidR="00AD6D0D" w:rsidRPr="00AD6D0D" w:rsidRDefault="00AD6D0D" w:rsidP="00AD6D0D">
      <w:pPr>
        <w:spacing w:line="276" w:lineRule="auto"/>
        <w:jc w:val="both"/>
        <w:rPr>
          <w:rFonts w:ascii="Times New Roman" w:eastAsia="Calibri" w:hAnsi="Times New Roman" w:cs="Times New Roman"/>
        </w:rPr>
      </w:pPr>
    </w:p>
    <w:p w14:paraId="0AFB25B2"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„Ráckevei (Soroksári-) Duna-ág (RSD) és mellékágai kotrása, műtárgyépítés és –rekonstrukció” című projekt a 2007-2013 programozási időszakban, a KEOP finanszírozásában indult. </w:t>
      </w:r>
    </w:p>
    <w:p w14:paraId="5FE1DEC6"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projekt keretében megvalósítandó építési munka ekkor négy jól elkülöníthető részből állt:</w:t>
      </w:r>
    </w:p>
    <w:p w14:paraId="772C4C36"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 xml:space="preserve">Kotrás projektelem </w:t>
      </w:r>
    </w:p>
    <w:p w14:paraId="79749E3D"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Tassi műtárgy projektelem</w:t>
      </w:r>
    </w:p>
    <w:p w14:paraId="09E77649"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Rekonstrukció projektelem (Tassi- és Kvassay zsilip)</w:t>
      </w:r>
    </w:p>
    <w:p w14:paraId="0FB18632"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Monitoring projektelem</w:t>
      </w:r>
    </w:p>
    <w:p w14:paraId="2875DE11" w14:textId="77777777" w:rsidR="00AD6D0D" w:rsidRPr="00AD6D0D" w:rsidRDefault="00AD6D0D" w:rsidP="00AD6D0D">
      <w:pPr>
        <w:spacing w:line="276" w:lineRule="auto"/>
        <w:jc w:val="both"/>
        <w:rPr>
          <w:rFonts w:ascii="Times New Roman" w:eastAsia="Calibri" w:hAnsi="Times New Roman" w:cs="Times New Roman"/>
        </w:rPr>
      </w:pPr>
    </w:p>
    <w:p w14:paraId="4CD50AF7"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projektnek a Kotrás projektelemre vonatkozó részét a Kormány a 1281/2012. (VIII. 6.) számú Korm. határozatban visszavonta.</w:t>
      </w:r>
    </w:p>
    <w:p w14:paraId="241288F0"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Közbeszerzési eljárás indult a másik három építési munka kivitelezőjének kiválasztására. Kettő esetben - a Rekonstrukció és a Monitoring projektelemben - a sikeres közbeszerzési eljárást követően szerződéskötésre került sor, majd elkezdődtek a kivitelezési munkák. A „Rekonstrukció” projektelem 2014-ben, a „Monitoring” projektelem 2015-ben fejeződött be.</w:t>
      </w:r>
    </w:p>
    <w:p w14:paraId="761C258B" w14:textId="77777777" w:rsidR="00AD6D0D" w:rsidRPr="00AD6D0D" w:rsidRDefault="00AD6D0D" w:rsidP="00AD6D0D">
      <w:pPr>
        <w:spacing w:line="276" w:lineRule="auto"/>
        <w:jc w:val="both"/>
        <w:rPr>
          <w:rFonts w:ascii="Times New Roman" w:eastAsia="Calibri" w:hAnsi="Times New Roman" w:cs="Times New Roman"/>
        </w:rPr>
      </w:pPr>
    </w:p>
    <w:p w14:paraId="30D934D7"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Az új Tassi vízleeresztő műtárgy megépítésére két ízben indult közbeszerzési eljárás, melyek eredménytelenül zárultak.</w:t>
      </w:r>
    </w:p>
    <w:p w14:paraId="17CCF2F3" w14:textId="77777777" w:rsidR="00AD6D0D" w:rsidRPr="00AD6D0D" w:rsidRDefault="00AD6D0D" w:rsidP="00AD6D0D">
      <w:pPr>
        <w:spacing w:line="276" w:lineRule="auto"/>
        <w:jc w:val="both"/>
        <w:rPr>
          <w:rFonts w:ascii="Times New Roman" w:eastAsia="Calibri" w:hAnsi="Times New Roman" w:cs="Times New Roman"/>
        </w:rPr>
      </w:pPr>
    </w:p>
    <w:p w14:paraId="2C911BC3"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Kormány a 1790/2014. (XII.18.) Korm. határozatában döntött a projekt szakaszolásának jóváhagyásáról, valamint a projekt második szakaszában felmerülő költségek fedezetének biztosításáról.</w:t>
      </w:r>
    </w:p>
    <w:p w14:paraId="55E2C641" w14:textId="77777777" w:rsidR="00AD6D0D" w:rsidRPr="00AD6D0D" w:rsidRDefault="00AD6D0D" w:rsidP="00AD6D0D">
      <w:pPr>
        <w:spacing w:line="276" w:lineRule="auto"/>
        <w:jc w:val="both"/>
        <w:rPr>
          <w:rFonts w:ascii="Times New Roman" w:eastAsia="Calibri" w:hAnsi="Times New Roman" w:cs="Times New Roman"/>
        </w:rPr>
      </w:pPr>
    </w:p>
    <w:p w14:paraId="77DC9137"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Az RSD projekt második szakaszában nyílik lehetőség a Tassi többfunkciójú vízleeresztő műtárgy megvalósítására és a monitoring rendszer támogatását szolgáló eszközbeszerzés lefolytatására.</w:t>
      </w:r>
    </w:p>
    <w:p w14:paraId="63BBD082" w14:textId="77777777" w:rsidR="00AD6D0D" w:rsidRPr="00AD6D0D" w:rsidRDefault="00AD6D0D" w:rsidP="00AD6D0D">
      <w:pPr>
        <w:spacing w:line="276" w:lineRule="auto"/>
        <w:jc w:val="both"/>
        <w:rPr>
          <w:rFonts w:ascii="Times New Roman" w:eastAsia="Calibri" w:hAnsi="Times New Roman" w:cs="Times New Roman"/>
        </w:rPr>
      </w:pPr>
    </w:p>
    <w:p w14:paraId="373AE9DD" w14:textId="718C79DC"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152" w:name="_Toc247610465"/>
      <w:bookmarkStart w:id="153" w:name="_Toc247617496"/>
      <w:r w:rsidRPr="00AD6D0D">
        <w:rPr>
          <w:rFonts w:ascii="Times New Roman" w:hAnsi="Times New Roman" w:cs="Times New Roman"/>
          <w:b/>
        </w:rPr>
        <w:t>Tassi vízleeresztő műtárgy</w:t>
      </w:r>
      <w:bookmarkEnd w:id="152"/>
      <w:bookmarkEnd w:id="153"/>
      <w:r w:rsidRPr="00AD6D0D">
        <w:rPr>
          <w:rFonts w:ascii="Times New Roman" w:hAnsi="Times New Roman" w:cs="Times New Roman"/>
          <w:b/>
        </w:rPr>
        <w:t xml:space="preserve"> létesítése</w:t>
      </w:r>
    </w:p>
    <w:p w14:paraId="6A2A8692" w14:textId="77777777" w:rsidR="00AD6D0D" w:rsidRPr="00AD6D0D" w:rsidRDefault="00AD6D0D" w:rsidP="00AD6D0D">
      <w:pPr>
        <w:spacing w:line="276" w:lineRule="auto"/>
        <w:jc w:val="center"/>
        <w:rPr>
          <w:rFonts w:ascii="Times New Roman" w:eastAsia="Calibri" w:hAnsi="Times New Roman" w:cs="Times New Roman"/>
          <w:b/>
        </w:rPr>
      </w:pPr>
    </w:p>
    <w:p w14:paraId="7C796D38" w14:textId="77777777" w:rsidR="00AD6D0D" w:rsidRPr="00AD6D0D" w:rsidRDefault="00AD6D0D" w:rsidP="00AD6D0D">
      <w:pPr>
        <w:spacing w:line="276" w:lineRule="auto"/>
        <w:rPr>
          <w:rFonts w:ascii="Times New Roman" w:eastAsia="Calibri" w:hAnsi="Times New Roman" w:cs="Times New Roman"/>
          <w:b/>
          <w:lang w:eastAsia="en-US"/>
        </w:rPr>
      </w:pPr>
      <w:r w:rsidRPr="00AD6D0D">
        <w:rPr>
          <w:rFonts w:ascii="Times New Roman" w:eastAsia="Calibri" w:hAnsi="Times New Roman" w:cs="Times New Roman"/>
          <w:b/>
          <w:lang w:eastAsia="en-US"/>
        </w:rPr>
        <w:t>Az RSD vízgazdálkodása</w:t>
      </w:r>
    </w:p>
    <w:p w14:paraId="596009E8"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Ráckevei-(Soroksári) Duna-ágból (a továbbiakban RSD) a parti öntözések mellett kapja vizét a Duna-Tisza csatorna, a  Duna-Völgyi Főcsatorna rendszer, az I. sz. Árapasztó főcsatorna és a Kiskunsági Öntöző főcsatorna. Az RSD vízgazdálkodási céljai között szerepel az öntözővíz biztosítása a Duna-Tisza közi térség jelentős része számára is. Az öntözővíz nagy részét a Kiskunsági Öntöző Főcsatornán, kisebb részét a Duna-völgyi Főcsatornán keresztül szolgáltatják, döntően az Alsó-Duna-völgyi Vízügyi Igazgatóság (ADU-VIZIG) területén. </w:t>
      </w:r>
    </w:p>
    <w:p w14:paraId="54690031"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p>
    <w:p w14:paraId="5B393BC1"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Az Igazgatóságok közötti vízkészlet átadásokat – többek között – „a Duna-völgy vízkészlet megosztásáról szóló 00698/2000. sz. OVF intézkedés” szabályozza. Ebben a következő szerepel: </w:t>
      </w:r>
    </w:p>
    <w:p w14:paraId="3DB640CB"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i/>
          <w:iCs/>
          <w:color w:val="000000"/>
        </w:rPr>
      </w:pPr>
      <w:r w:rsidRPr="00AD6D0D">
        <w:rPr>
          <w:rFonts w:ascii="Times New Roman" w:eastAsia="Calibri" w:hAnsi="Times New Roman" w:cs="Times New Roman"/>
          <w:i/>
          <w:iCs/>
          <w:color w:val="000000"/>
        </w:rPr>
        <w:t>„A Dunából a Ráckevei-Dunába a Kvassay-zsilipnél gravitációsan kivezethető elméleti 50,0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/s-ból  3,0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Tassnál visszavezetendő a Dunába. A fennmaradó mennyiségből a Közép-Duna-völgyi VIZIG területén felhasználható 29,6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az Alsó-Duna-völgyi VIZIG területére átadandó  17,4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Ebből a Kiskunsági-főcsatornába vezetendő 15,0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a DVCS-ben továbbadandó 1,4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a XXX.-csatornán pedig 1.0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A DVCS-be, ill. a XXX. csatornába átadott, összesen 2,4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vízkészlet a DVCS-n keresztül visszavezetésre kerül a Dunába. Így az Alsó-Duna-völgyi VIZIG területén felhasználható 15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Azon időszakokban, amelyekben a Kvassay-zsilipnél csak szivattyús kivezetésre van mód, a két igazgatóság közötti vízátadást a rendkívüli üzemnek megfelelő külön megállapodás rögzíti.”</w:t>
      </w:r>
    </w:p>
    <w:p w14:paraId="13E071E2"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i/>
          <w:iCs/>
          <w:color w:val="000000"/>
        </w:rPr>
      </w:pPr>
    </w:p>
    <w:p w14:paraId="247D9F2E" w14:textId="77777777" w:rsidR="00AD6D0D" w:rsidRPr="00AD6D0D" w:rsidRDefault="00AD6D0D" w:rsidP="00AD6D0D">
      <w:pPr>
        <w:autoSpaceDE w:val="0"/>
        <w:autoSpaceDN w:val="0"/>
        <w:adjustRightInd w:val="0"/>
        <w:spacing w:after="200"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Kiskunsági Öntöző Főcsatorna beeresztő zsilipje az ADUVIZIG kezelésében van, amely naponta jelenti a kivett vízmennyiséget a Közép-Duna-völgyi Vízügyi Igazgatóság felé. Fenti megállapodás kiegészítésre került az ökológiailag minimálisan biztosítandó vízhozamokkal (öntözési idényben 5 m</w:t>
      </w:r>
      <w:r w:rsidRPr="00AD6D0D">
        <w:rPr>
          <w:rFonts w:ascii="Times New Roman" w:eastAsia="Calibri" w:hAnsi="Times New Roman" w:cs="Times New Roman"/>
          <w:vertAlign w:val="superscript"/>
          <w:lang w:eastAsia="en-US"/>
        </w:rPr>
        <w:t>3</w:t>
      </w:r>
      <w:r w:rsidRPr="00AD6D0D">
        <w:rPr>
          <w:rFonts w:ascii="Times New Roman" w:eastAsia="Calibri" w:hAnsi="Times New Roman" w:cs="Times New Roman"/>
          <w:color w:val="000000"/>
        </w:rPr>
        <w:t>/s, illetve azon kívül 4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 xml:space="preserve">/s – abban az esetben, amikor a Budapest, Vigadó téri vízmércén mért dunai vízállás </w:t>
      </w:r>
      <w:smartTag w:uri="urn:schemas-microsoft-com:office:smarttags" w:element="metricconverter">
        <w:smartTagPr>
          <w:attr w:name="ProductID" w:val="200 cm"/>
        </w:smartTagPr>
        <w:r w:rsidRPr="00AD6D0D">
          <w:rPr>
            <w:rFonts w:ascii="Times New Roman" w:eastAsia="Calibri" w:hAnsi="Times New Roman" w:cs="Times New Roman"/>
            <w:color w:val="000000"/>
          </w:rPr>
          <w:t>200 cm</w:t>
        </w:r>
      </w:smartTag>
      <w:r w:rsidRPr="00AD6D0D">
        <w:rPr>
          <w:rFonts w:ascii="Times New Roman" w:eastAsia="Calibri" w:hAnsi="Times New Roman" w:cs="Times New Roman"/>
          <w:color w:val="000000"/>
        </w:rPr>
        <w:t xml:space="preserve"> alá csökken).</w:t>
      </w:r>
    </w:p>
    <w:p w14:paraId="02506468"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Ami a Kvassay-erőmű turbináinak szivattyús időszakbeli kapacitását illeti, az egy szivattyúval történő vízbetáplálás technikailag megvalósítható értéke – a ∆H függvényében – 10-14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Ez a mennyiség a rendszerrel szemben fennálló és vízjogi üzemeltetési engedéllyel is rendelkező vízigényeknél mintegy 10-15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értékkel kevesebb. Ennek megfelelően, mindkét szivattyú üzeme esetén beereszthető 22-26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vízmennyiségből az új műtárgyon keresztül leereszthető vízmennyiség 4-8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w:t>
      </w:r>
    </w:p>
    <w:p w14:paraId="6128A233"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highlight w:val="darkGray"/>
        </w:rPr>
      </w:pPr>
    </w:p>
    <w:p w14:paraId="6EE3761D"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Tassi többfunkciójú vízleeresztő műtárgyon leeresztendő 50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elméleti vízemésztőképesség eléréséhez a Kvassay-zsilipen - elsődlegesen az öntözési idényben - a rendszerrel szemben jelentkező 23-25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jelenlegi vízigényt figyelembe véve 73-75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vízbetáplálás szükséges, melyre igen ritkán van lehetőség, mindemellett a meder vízszállító képessége is erősen korlátos. Megjegyezzük, hogy a Tassi vízleeresztő műtárgyon keresztül történő vízlevezetés az öntöző- és ökológiai vízkivételek, mint prioritás figyelembe vételével lehetséges.</w:t>
      </w:r>
    </w:p>
    <w:p w14:paraId="2737237C" w14:textId="77777777" w:rsidR="00AD6D0D" w:rsidRPr="00AD6D0D" w:rsidRDefault="00AD6D0D" w:rsidP="00AD6D0D">
      <w:pPr>
        <w:spacing w:line="276" w:lineRule="auto"/>
        <w:rPr>
          <w:rFonts w:ascii="Times New Roman" w:eastAsia="Calibri" w:hAnsi="Times New Roman" w:cs="Times New Roman"/>
          <w:b/>
        </w:rPr>
      </w:pPr>
    </w:p>
    <w:p w14:paraId="095903B9"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A Tassi többfunkciójú vízleeresztő műtárgy létesítésének célja</w:t>
      </w:r>
    </w:p>
    <w:p w14:paraId="36F0821C" w14:textId="77777777" w:rsidR="00AD6D0D" w:rsidRPr="00AD6D0D" w:rsidRDefault="00AD6D0D" w:rsidP="00AD6D0D">
      <w:pPr>
        <w:spacing w:line="276" w:lineRule="auto"/>
        <w:jc w:val="both"/>
        <w:rPr>
          <w:rFonts w:ascii="Times New Roman" w:hAnsi="Times New Roman" w:cs="Times New Roman"/>
        </w:rPr>
      </w:pPr>
      <w:r w:rsidRPr="00AD6D0D">
        <w:rPr>
          <w:rFonts w:ascii="Times New Roman" w:hAnsi="Times New Roman" w:cs="Times New Roman"/>
        </w:rPr>
        <w:t xml:space="preserve">A Ráckevei-(Soroksári)-Duna-ág a Duna folyó főágától mesterségesen elválasztott mellékág. Felső torkolatánál a Kvassay Vízlépcső, alsó torkolatánál a Tassi Vízlépcső biztosítja a vízforgalmat és a vízszabályozást a Duna és az RSD között. A Tassi Vízlépcső így kulcsfontosságú szerepet játszik az RSD vízgazdálkodásában és közvetve a vízminőség alakulásában is. Eredeti kiépítésében a Tassi Vízlépcső három létesítményből állt: a vízleeresztő zsilip, a vízierőtelep (a vízleeresztő műtárgy létesítményei valamint a hajózsilip. Mivel a vízleeresztő műtárgy az 1956-os rendkívüli árvízben elpusztult, a vízleeresztés funkcióját az </w:t>
      </w:r>
      <w:r w:rsidRPr="00AD6D0D">
        <w:rPr>
          <w:rFonts w:ascii="Times New Roman" w:hAnsi="Times New Roman" w:cs="Times New Roman"/>
        </w:rPr>
        <w:lastRenderedPageBreak/>
        <w:t>eredetileg nem erre a funkcióra tervezett hajózsilip vette át, bizonyos átalakítások után. Azóta a Tassi vízlépcsőnél a vízgazdálkodási feladatok teljes körűen, a hajózsilipelési funckióval párhuzamosan nem elégíthetők ki. Ez indokolja a jelen projekt keretében tervezett „Tassi többfunkciójú vízleeresztő műtárgy” megépítését.</w:t>
      </w:r>
    </w:p>
    <w:p w14:paraId="43BC44F6" w14:textId="77777777" w:rsidR="00AD6D0D" w:rsidRPr="00AD6D0D" w:rsidRDefault="00AD6D0D" w:rsidP="00AD6D0D">
      <w:pPr>
        <w:spacing w:line="276" w:lineRule="auto"/>
        <w:jc w:val="both"/>
        <w:rPr>
          <w:rFonts w:ascii="Times New Roman" w:eastAsia="Calibri" w:hAnsi="Times New Roman" w:cs="Times New Roman"/>
        </w:rPr>
      </w:pPr>
    </w:p>
    <w:p w14:paraId="28AE7493"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Műtárgy feladatai</w:t>
      </w:r>
    </w:p>
    <w:p w14:paraId="47BAF1C3"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tervezett többfunkciójú vízleeresztő műtárgy feladata a vízforgalom lebonyolítása az RSD és a Duna között. Kétfajta vízszállítási irányra van szükség. Az üzemidő legnagyobb részét képező vízleeresztési üzemmód, melynek során az RSD-ből a Dunába áramlik a víz, és a kisebb tartósságú vízpótlási üzemmód, amely során a Dunából áramlik vízpótlási céllal az RSD-be a víz.</w:t>
      </w:r>
    </w:p>
    <w:p w14:paraId="69D98ED1"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vízleeresztési üzemmódon belül még további üzemmódok állnak elő a Duna illetve az RSD aktuális vízszintje szerint. Összefoglalva az alábbi feladatokat látja el a létesítmény:</w:t>
      </w:r>
    </w:p>
    <w:p w14:paraId="5A48E4FB" w14:textId="77777777" w:rsidR="00AD6D0D" w:rsidRPr="00AD6D0D" w:rsidRDefault="00AD6D0D" w:rsidP="00AD6D0D">
      <w:pPr>
        <w:spacing w:line="276" w:lineRule="auto"/>
        <w:rPr>
          <w:rFonts w:ascii="Times New Roman" w:eastAsia="Calibri" w:hAnsi="Times New Roman" w:cs="Times New Roman"/>
        </w:rPr>
      </w:pPr>
    </w:p>
    <w:p w14:paraId="39855118"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I. Vízleeresztési üzemmód az RSD-ből a Dunába</w:t>
      </w:r>
    </w:p>
    <w:p w14:paraId="4A84CC60"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ab/>
        <w:t>I.a. Gravitációs vízleeresztés vízenergia potenciál kihasználásával (turbinaüzem)</w:t>
      </w:r>
    </w:p>
    <w:p w14:paraId="63A163BA"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ab/>
        <w:t>I.b. Gravitációs vízleeresztés üresjáratban</w:t>
      </w:r>
    </w:p>
    <w:p w14:paraId="417BC324"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ab/>
        <w:t>I.c. Szivattyús vízátvezetés (szivattyúüzem)</w:t>
      </w:r>
    </w:p>
    <w:p w14:paraId="43FA1D7C"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II. Vízpótlási üzemmód a Dunából az RSD-be (szivattyúüzem)</w:t>
      </w:r>
    </w:p>
    <w:p w14:paraId="6D49FCFB" w14:textId="77777777" w:rsidR="00AD6D0D" w:rsidRPr="00AD6D0D" w:rsidRDefault="00AD6D0D" w:rsidP="00AD6D0D">
      <w:pPr>
        <w:spacing w:line="276" w:lineRule="auto"/>
        <w:rPr>
          <w:rFonts w:ascii="Times New Roman" w:eastAsia="Calibri" w:hAnsi="Times New Roman" w:cs="Times New Roman"/>
        </w:rPr>
      </w:pPr>
    </w:p>
    <w:p w14:paraId="4A7B0858"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műtárgy elsődleges feladata az RSD üzemvízszintjének biztosítása a vízleeresztési funkció mellett. Alacsony dunai vízállás mellett feladata az RSD vízpótlása, valamint a vízkivételek biztosításán felül rendelkezésre álló vízmennyiség felhasználásával - azaz víz leeresztésével - energiatermelésre is alkalmazható.</w:t>
      </w:r>
    </w:p>
    <w:p w14:paraId="6CFBE5D1" w14:textId="77777777" w:rsidR="00AD6D0D" w:rsidRPr="00AD6D0D" w:rsidRDefault="00AD6D0D" w:rsidP="00AD6D0D">
      <w:pPr>
        <w:spacing w:line="276" w:lineRule="auto"/>
        <w:jc w:val="both"/>
        <w:rPr>
          <w:rFonts w:ascii="Times New Roman" w:eastAsia="Calibri" w:hAnsi="Times New Roman" w:cs="Times New Roman"/>
        </w:rPr>
      </w:pPr>
    </w:p>
    <w:p w14:paraId="16AC7891"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A műtárgy telepítése</w:t>
      </w:r>
    </w:p>
    <w:p w14:paraId="719A0D0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bCs/>
        </w:rPr>
        <w:t xml:space="preserve">A tervezett műtárgy Tass község külterületén, a meglévő hajózsiliptől ÉNy-ra, tőle </w:t>
      </w:r>
      <w:smartTag w:uri="urn:schemas-microsoft-com:office:smarttags" w:element="metricconverter">
        <w:smartTagPr>
          <w:attr w:name="ProductID" w:val="250 m"/>
        </w:smartTagPr>
        <w:r w:rsidRPr="00AD6D0D">
          <w:rPr>
            <w:rFonts w:ascii="Times New Roman" w:eastAsia="Calibri" w:hAnsi="Times New Roman" w:cs="Times New Roman"/>
            <w:bCs/>
          </w:rPr>
          <w:t>250 m</w:t>
        </w:r>
      </w:smartTag>
      <w:r w:rsidRPr="00AD6D0D">
        <w:rPr>
          <w:rFonts w:ascii="Times New Roman" w:eastAsia="Calibri" w:hAnsi="Times New Roman" w:cs="Times New Roman"/>
          <w:bCs/>
        </w:rPr>
        <w:t xml:space="preserve"> távolságra, a Duna árvízvédelmi töltésébe kerül elhelyezésre. A műtárgy a felvízi oldalon egy kb. </w:t>
      </w:r>
      <w:smartTag w:uri="urn:schemas-microsoft-com:office:smarttags" w:element="metricconverter">
        <w:smartTagPr>
          <w:attr w:name="ProductID" w:val="50 m"/>
        </w:smartTagPr>
        <w:r w:rsidRPr="00AD6D0D">
          <w:rPr>
            <w:rFonts w:ascii="Times New Roman" w:eastAsia="Calibri" w:hAnsi="Times New Roman" w:cs="Times New Roman"/>
            <w:bCs/>
          </w:rPr>
          <w:t>50 m</w:t>
        </w:r>
      </w:smartTag>
      <w:r w:rsidRPr="00AD6D0D">
        <w:rPr>
          <w:rFonts w:ascii="Times New Roman" w:eastAsia="Calibri" w:hAnsi="Times New Roman" w:cs="Times New Roman"/>
          <w:bCs/>
        </w:rPr>
        <w:t xml:space="preserve"> hosszú felvízcsatornával csatlakozik a RSD medréhez, míg az alvízi oldalon kb. </w:t>
      </w:r>
      <w:smartTag w:uri="urn:schemas-microsoft-com:office:smarttags" w:element="metricconverter">
        <w:smartTagPr>
          <w:attr w:name="ProductID" w:val="150 m"/>
        </w:smartTagPr>
        <w:r w:rsidRPr="00AD6D0D">
          <w:rPr>
            <w:rFonts w:ascii="Times New Roman" w:eastAsia="Calibri" w:hAnsi="Times New Roman" w:cs="Times New Roman"/>
            <w:bCs/>
          </w:rPr>
          <w:t>150 m</w:t>
        </w:r>
      </w:smartTag>
      <w:r w:rsidRPr="00AD6D0D">
        <w:rPr>
          <w:rFonts w:ascii="Times New Roman" w:eastAsia="Calibri" w:hAnsi="Times New Roman" w:cs="Times New Roman"/>
          <w:bCs/>
        </w:rPr>
        <w:t xml:space="preserve"> hosszú alvízcsatorna épül, ami a meglévő zsilip alvízi medrébe torkollik be, amely a Dunába csatlakozik. </w:t>
      </w:r>
      <w:r w:rsidRPr="00AD6D0D">
        <w:rPr>
          <w:rFonts w:ascii="Times New Roman" w:eastAsia="Calibri" w:hAnsi="Times New Roman" w:cs="Times New Roman"/>
        </w:rPr>
        <w:t xml:space="preserve">A műtárgy építési helyszíne jelenleg Makád község felől burkolt közúton, majd az árvédelmi töltésen vezetett kb. </w:t>
      </w:r>
      <w:smartTag w:uri="urn:schemas-microsoft-com:office:smarttags" w:element="metricconverter">
        <w:smartTagPr>
          <w:attr w:name="ProductID" w:val="5,2 km"/>
        </w:smartTagPr>
        <w:r w:rsidRPr="00AD6D0D">
          <w:rPr>
            <w:rFonts w:ascii="Times New Roman" w:eastAsia="Calibri" w:hAnsi="Times New Roman" w:cs="Times New Roman"/>
          </w:rPr>
          <w:t>5,2 km</w:t>
        </w:r>
      </w:smartTag>
      <w:r w:rsidRPr="00AD6D0D">
        <w:rPr>
          <w:rFonts w:ascii="Times New Roman" w:eastAsia="Calibri" w:hAnsi="Times New Roman" w:cs="Times New Roman"/>
        </w:rPr>
        <w:t xml:space="preserve"> hosszú, súlykorlátozással ellátott aszfaltburkolatú töltéskoronán megközelíthető. A Tassi Vízlépcső a Magyar Állam tulajdona, kezelését és üzemeltetését a Közép-Duna-völgyi Vízügyi Igazgatóság (KDVVIZIG) látja el.</w:t>
      </w:r>
    </w:p>
    <w:p w14:paraId="3DF34BF1" w14:textId="77777777" w:rsidR="00AD6D0D" w:rsidRPr="00AD6D0D" w:rsidRDefault="00AD6D0D" w:rsidP="00AD6D0D">
      <w:pPr>
        <w:spacing w:line="276" w:lineRule="auto"/>
        <w:jc w:val="both"/>
        <w:rPr>
          <w:rFonts w:ascii="Times New Roman" w:eastAsia="Calibri" w:hAnsi="Times New Roman" w:cs="Times New Roman"/>
        </w:rPr>
      </w:pPr>
    </w:p>
    <w:p w14:paraId="39B53A96"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A tervezett műtárgy általános ismertetése</w:t>
      </w:r>
    </w:p>
    <w:p w14:paraId="789564C1" w14:textId="77777777" w:rsidR="00AD6D0D" w:rsidRPr="00AD6D0D" w:rsidRDefault="00AD6D0D" w:rsidP="00AD6D0D">
      <w:pPr>
        <w:spacing w:line="276" w:lineRule="auto"/>
        <w:jc w:val="both"/>
        <w:rPr>
          <w:rFonts w:ascii="Times New Roman" w:eastAsia="Calibri" w:hAnsi="Times New Roman" w:cs="Times New Roman"/>
        </w:rPr>
      </w:pPr>
    </w:p>
    <w:p w14:paraId="16473F45"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Maga a műtárgy egy monolit vasbeton szerkezetű, kétnyílású létesítmény. A vízátvezető nyílások (szívócsatornák) csőszerűen vannak kialakítva és nyomás alatti átfolyással vezetik át a vizet. A két azonos méretű és kialakítású szívócsatornába egy-egy azonos típusú szivattyú-turbina gépcsoport kerül beépítésre. Ezek a gépcsoportok olyanok, hogy mind a négy vízátvezetési üzemmód végrehajtására alkalmasak.</w:t>
      </w:r>
    </w:p>
    <w:p w14:paraId="4652F6FC" w14:textId="77777777" w:rsidR="00AD6D0D" w:rsidRPr="00AD6D0D" w:rsidRDefault="00AD6D0D" w:rsidP="00AD6D0D">
      <w:pPr>
        <w:spacing w:line="276" w:lineRule="auto"/>
        <w:jc w:val="both"/>
        <w:rPr>
          <w:rFonts w:ascii="Times New Roman" w:eastAsia="Calibri" w:hAnsi="Times New Roman" w:cs="Times New Roman"/>
        </w:rPr>
      </w:pPr>
    </w:p>
    <w:p w14:paraId="77D9EEDF"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Szerkezeti szempontból a műtárgy építményei a műtárgy alaprajzi határainál lemélyített vasbeton résfalakból és a résfalak által határolt térbe, mint munkagödörbe beépített monolit vasbeton műtárgyrészekből állnak. A résfal alul a vízzáró agyagfekübe köt bele. A síkalapozású vasbeton műtárgyban helyezkedik el alul a két szívócsatorna, fölötte a föld alatti közös gépterem, melyet leadónyílással áttört lemezfödém zár le. A szívócsatorna al- és felvízi oldalán különböző hornyok vannak a főelzárások, az ideiglenes elzárások és a gerebek részére. Az al- és felvízi műtárgyvéghez alaprajzilag ferde vasbeton szárnyfalak csatlakoznak, melyek a szelvényátmenetet biztosítják a kapcsolódó nyíltfelszínű al- és felvízcsatornához.</w:t>
      </w:r>
    </w:p>
    <w:p w14:paraId="7EADCC3B" w14:textId="77777777" w:rsidR="00AD6D0D" w:rsidRPr="00AD6D0D" w:rsidRDefault="00AD6D0D" w:rsidP="00AD6D0D">
      <w:pPr>
        <w:spacing w:line="276" w:lineRule="auto"/>
        <w:jc w:val="both"/>
        <w:rPr>
          <w:rFonts w:ascii="Times New Roman" w:eastAsia="Calibri" w:hAnsi="Times New Roman" w:cs="Times New Roman"/>
        </w:rPr>
      </w:pPr>
    </w:p>
    <w:p w14:paraId="6C80F0F0"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Az al- és felvízcsatorna padkás rézsűs meder, melynek a műtárgyhoz csatlakozó átmeneti szakasza vasbeton és betonba rakott kőburkolattal van ellátva, míg a további szakaszokon csak a rézsűkön kőszórásos medervédelem van.</w:t>
      </w:r>
    </w:p>
    <w:p w14:paraId="29A80A9E" w14:textId="77777777" w:rsidR="00AD6D0D" w:rsidRPr="00AD6D0D" w:rsidRDefault="00AD6D0D" w:rsidP="00AD6D0D">
      <w:pPr>
        <w:spacing w:line="276" w:lineRule="auto"/>
        <w:jc w:val="both"/>
        <w:rPr>
          <w:rFonts w:ascii="Times New Roman" w:eastAsia="Calibri" w:hAnsi="Times New Roman" w:cs="Times New Roman"/>
        </w:rPr>
      </w:pPr>
    </w:p>
    <w:p w14:paraId="2EAC2ABD"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tervezett műtárgy környezetében a meglévő árvízvédelmi töltés áthelyezésre kerül. A műtárgyhoz csatlakozó új töltésszakaszok helyszínrajzilag íves vonalvezetésűek, szerkezeti szempontból vízoldali szivárgás gátló mellezéssel ellátott homokos kavicsból épülő földgátak. A töltés közvetlenül a műtárgy mellett platószerűen kiszélesedik. A meglévő töltés a tervezett felvízcsatorna helyén átvágásra, elbontásra kerül.</w:t>
      </w:r>
    </w:p>
    <w:p w14:paraId="1DF0583F" w14:textId="77777777" w:rsidR="00AD6D0D" w:rsidRPr="00AD6D0D" w:rsidRDefault="00AD6D0D" w:rsidP="00AD6D0D">
      <w:pPr>
        <w:spacing w:line="276" w:lineRule="auto"/>
        <w:jc w:val="both"/>
        <w:rPr>
          <w:rFonts w:ascii="Times New Roman" w:eastAsia="Calibri" w:hAnsi="Times New Roman" w:cs="Times New Roman"/>
        </w:rPr>
      </w:pPr>
    </w:p>
    <w:p w14:paraId="28763C95"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vasbeton műtárgy két szívócsatornájába egy-egy azonos szivattyú-turbina főgépcsoport kerül beépítésre. Az aknás turbina elrendezésű főgépcsoport áll egy vízszintes tengelyű Kaplan turbinából, egy gyorsító hajtóműből, egy generátorból és egy olajnyomó telepből. A szivattyú-turbina a turbinaaknába, a gyorsító hajtómű és a generátor a generátoraknába, míg az olajnyomó telep a gépteremben kerül elhelyezésre. A gépteremben van elhelyezve a fő gépcsoportokat kiszolgáló szabályozó berendezés és a többi egyéb kiegészítő gépészeti és villamos berendezés is.</w:t>
      </w:r>
    </w:p>
    <w:p w14:paraId="5AFEF5D8" w14:textId="77777777" w:rsidR="00AD6D0D" w:rsidRPr="00AD6D0D" w:rsidRDefault="00AD6D0D" w:rsidP="00AD6D0D">
      <w:pPr>
        <w:spacing w:line="276" w:lineRule="auto"/>
        <w:jc w:val="both"/>
        <w:rPr>
          <w:rFonts w:ascii="Times New Roman" w:eastAsia="Calibri" w:hAnsi="Times New Roman" w:cs="Times New Roman"/>
        </w:rPr>
      </w:pPr>
    </w:p>
    <w:p w14:paraId="022A57E2"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szívócsatorna mindkét beömlési szelvényét acélszerkezetű síktáblás elzárással lehet lezárni, melyeket függőleges helyzetű olajhidraulikus mozgatóberendezés működtet. Az RSD felőli oldalon fix beépítésű, ferde helyzetű acélszerkezetű gereb helyezkedik el, melyet a műtárgy tetőszintjére telepített karos gerebtisztító berendezések szolgálnak ki. A Duna felőli oldalon, ahonnan csak ritka üzemidőben és egy rövid mederszakaszból történik szivattyúzás (a vízpótlási funkció esetén), függőleges helyzetű, kivehető gerebtábla helyezkedik el, melyet csak a vízpótlási üzem esetén süllyesztenek a horonyba. Itt gerebtisztítóra nincs szükség. A műtárgy al- és felvízi végén acélszerkezetű, betétgerendás ideiglenes elzárás alakítandó ki. A gerendák autódaruval mozgathatók és a műtárgy a Duna felőli hornyában kerülnek tárolásra.</w:t>
      </w:r>
    </w:p>
    <w:p w14:paraId="2D7A289C" w14:textId="77777777" w:rsidR="00AD6D0D" w:rsidRPr="00AD6D0D" w:rsidRDefault="00AD6D0D" w:rsidP="00AD6D0D">
      <w:pPr>
        <w:spacing w:line="276" w:lineRule="auto"/>
        <w:jc w:val="both"/>
        <w:rPr>
          <w:rFonts w:ascii="Times New Roman" w:eastAsia="Calibri" w:hAnsi="Times New Roman" w:cs="Times New Roman"/>
        </w:rPr>
      </w:pPr>
    </w:p>
    <w:p w14:paraId="4274A24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tervezett vízleeresztő műtárgy villamos hálózati csatlakozásának lehetőségeit az illetékes szolgáltatóval szükséges egyeztetni a Kivitelezőnek, a szolgáltató által elfogadott változatot kell megtervezni, engedélyezteni és megvalósítani.  </w:t>
      </w:r>
    </w:p>
    <w:p w14:paraId="0F82FBE1" w14:textId="77777777" w:rsidR="00AD6D0D" w:rsidRPr="00AD6D0D" w:rsidRDefault="00AD6D0D" w:rsidP="00AD6D0D">
      <w:pPr>
        <w:spacing w:line="276" w:lineRule="auto"/>
        <w:jc w:val="both"/>
        <w:rPr>
          <w:rFonts w:ascii="Times New Roman" w:eastAsia="Calibri" w:hAnsi="Times New Roman" w:cs="Times New Roman"/>
        </w:rPr>
      </w:pPr>
    </w:p>
    <w:p w14:paraId="2F05980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lastRenderedPageBreak/>
        <w:t>A létesítmény 12 hónapi próbaüzemet követően kerül átadásra.</w:t>
      </w:r>
    </w:p>
    <w:p w14:paraId="04A6A568" w14:textId="77777777" w:rsidR="00AD6D0D" w:rsidRPr="00AD6D0D" w:rsidRDefault="00AD6D0D" w:rsidP="00AD6D0D">
      <w:pPr>
        <w:spacing w:line="276" w:lineRule="auto"/>
        <w:jc w:val="both"/>
        <w:rPr>
          <w:rFonts w:ascii="Times New Roman" w:eastAsia="Calibri" w:hAnsi="Times New Roman" w:cs="Times New Roman"/>
        </w:rPr>
      </w:pPr>
    </w:p>
    <w:p w14:paraId="08243E3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kivitelezési ajánlati tervdokumentációban tervezett energetikai, technológiai valamint villamosberendezések helyett a Kbt-vel összhangban más berendezés is megajánlható. Erre vonatkozó előírásokat a kivitelezési ajánlati dokumentáció (III. kötet – Megrendelői követelmények) részletesen tartalmazni fogja. Mérnök feladata lesz a kivitelezési közbeszerzési eljárás során az ajánlati tervdokumentációban ennek a lehetőségnek a pontos meghatározásában, majd az ajánlatok elbírálásakor az esetleges alternatív lehetőség megfelelőségének megítélésében való szakértői közreműködés.</w:t>
      </w:r>
    </w:p>
    <w:p w14:paraId="717420CB" w14:textId="77777777" w:rsidR="00AD6D0D" w:rsidRDefault="00AD6D0D" w:rsidP="00AD6D0D">
      <w:pPr>
        <w:spacing w:line="276" w:lineRule="auto"/>
        <w:jc w:val="both"/>
        <w:rPr>
          <w:rFonts w:ascii="Times New Roman" w:eastAsia="Calibri" w:hAnsi="Times New Roman" w:cs="Times New Roman"/>
        </w:rPr>
      </w:pPr>
    </w:p>
    <w:p w14:paraId="5365050E" w14:textId="657FC5B9" w:rsidR="007073B9" w:rsidRDefault="007073B9" w:rsidP="00AD6D0D">
      <w:pPr>
        <w:spacing w:line="276" w:lineRule="auto"/>
        <w:jc w:val="both"/>
        <w:rPr>
          <w:rFonts w:ascii="Times New Roman" w:eastAsia="Calibri" w:hAnsi="Times New Roman" w:cs="Times New Roman"/>
        </w:rPr>
      </w:pPr>
      <w:r w:rsidRPr="009E59EC">
        <w:rPr>
          <w:rFonts w:ascii="Times New Roman" w:eastAsia="Calibri" w:hAnsi="Times New Roman" w:cs="Times New Roman"/>
        </w:rPr>
        <w:t>A kivitelezés mennyiségei bemutatj</w:t>
      </w:r>
      <w:r>
        <w:rPr>
          <w:rFonts w:ascii="Times New Roman" w:eastAsia="Calibri" w:hAnsi="Times New Roman" w:cs="Times New Roman"/>
        </w:rPr>
        <w:t>ák</w:t>
      </w:r>
      <w:r w:rsidRPr="009E59EC">
        <w:rPr>
          <w:rFonts w:ascii="Times New Roman" w:eastAsia="Calibri" w:hAnsi="Times New Roman" w:cs="Times New Roman"/>
        </w:rPr>
        <w:t xml:space="preserve"> az elvégzendő munkák főbb, jellemző becsült mennyiségeit. Az itt felsorolt munkamennyiségek csupán tájékoztatásául szolgálnak a munka nagyságrendjére vonatkozóan, és nem tekintendők a ténylegesen elvégzendő munkák mennyiségi kimutatásának. Az elvégzendő munkák és a beépítendő anyagok pontos és részletes mennyiségének meghatározása a Kivitelező feladata és kockázata. Sem az ajánlatadás folyamán, sem pedig a későbbiekben a kivitelezés alatt, a nyertes Kivitelező semmilyen formában nem hivatkozhat a tájékoztató mennyiségekkel kapcsolatos félreértésre vagy tévedésre.</w:t>
      </w:r>
    </w:p>
    <w:p w14:paraId="063F2109" w14:textId="77777777" w:rsidR="008028D2" w:rsidRDefault="008028D2" w:rsidP="00AD6D0D">
      <w:pPr>
        <w:spacing w:line="276" w:lineRule="auto"/>
        <w:jc w:val="both"/>
        <w:rPr>
          <w:rFonts w:ascii="Times New Roman" w:eastAsia="Calibri" w:hAnsi="Times New Roman" w:cs="Times New Roman"/>
        </w:rPr>
      </w:pPr>
    </w:p>
    <w:p w14:paraId="3EE31403" w14:textId="192B07DA" w:rsidR="008028D2" w:rsidRPr="00AD6D0D" w:rsidRDefault="008028D2" w:rsidP="00AD6D0D">
      <w:pPr>
        <w:spacing w:line="276" w:lineRule="auto"/>
        <w:jc w:val="both"/>
        <w:rPr>
          <w:rFonts w:ascii="Times New Roman" w:eastAsia="Calibri" w:hAnsi="Times New Roman" w:cs="Times New Roman"/>
        </w:rPr>
      </w:pPr>
      <w:r w:rsidRPr="008028D2">
        <w:rPr>
          <w:rFonts w:ascii="Times New Roman" w:eastAsia="Calibri" w:hAnsi="Times New Roman" w:cs="Times New Roman"/>
        </w:rPr>
        <w:t>A rendelkezésre álló engedélyek:</w:t>
      </w:r>
    </w:p>
    <w:p w14:paraId="0F1AF0E7" w14:textId="65BD6022" w:rsidR="00AD6D0D" w:rsidRDefault="008028D2" w:rsidP="00AD6D0D">
      <w:pPr>
        <w:spacing w:line="276" w:lineRule="auto"/>
        <w:jc w:val="both"/>
        <w:rPr>
          <w:rFonts w:ascii="Garamond" w:hAnsi="Garamond" w:cs="Garamond"/>
          <w:b/>
          <w:bCs/>
          <w:color w:val="FF0000"/>
        </w:rPr>
      </w:pPr>
      <w:r>
        <w:rPr>
          <w:rFonts w:ascii="Garamond" w:hAnsi="Garamond" w:cs="Garamond"/>
          <w:b/>
          <w:bCs/>
          <w:color w:val="FF0000"/>
        </w:rPr>
        <w:t>Vízjogi létesítési engedély, Környezetvédelmi engedély</w:t>
      </w:r>
    </w:p>
    <w:p w14:paraId="426DD609" w14:textId="77777777" w:rsidR="008028D2" w:rsidRPr="00AD6D0D" w:rsidRDefault="008028D2" w:rsidP="00AD6D0D">
      <w:pPr>
        <w:spacing w:line="276" w:lineRule="auto"/>
        <w:jc w:val="both"/>
        <w:rPr>
          <w:rFonts w:ascii="Times New Roman" w:eastAsia="Calibri" w:hAnsi="Times New Roman" w:cs="Times New Roman"/>
        </w:rPr>
      </w:pPr>
    </w:p>
    <w:p w14:paraId="179889CA" w14:textId="77777777" w:rsidR="00AD6D0D" w:rsidRPr="00AD6D0D" w:rsidRDefault="00AD6D0D" w:rsidP="00AD6D0D">
      <w:pPr>
        <w:spacing w:line="276" w:lineRule="auto"/>
        <w:jc w:val="both"/>
        <w:rPr>
          <w:rFonts w:ascii="Times New Roman" w:eastAsia="Calibri" w:hAnsi="Times New Roman" w:cs="Times New Roman"/>
          <w:b/>
        </w:rPr>
      </w:pPr>
      <w:r w:rsidRPr="00AD6D0D">
        <w:rPr>
          <w:rFonts w:ascii="Times New Roman" w:eastAsia="Calibri" w:hAnsi="Times New Roman" w:cs="Times New Roman"/>
          <w:b/>
        </w:rPr>
        <w:t>Meglévő Tassi hajózsilip</w:t>
      </w:r>
    </w:p>
    <w:p w14:paraId="51EAC2E1"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meglévő Tassi hajózsilip jelenlegi szerkezeti kialakítását megtartva továbbra is üzemben marad. A tervezett vízleeresztő műtárgy átveszi ugyan a hajózsiliptől az üzemszerű vízleeresztési feladatot, de a hajózsilipelési funkciót továbbra is a hajózsilipnek kell ellátnia. A hajózsilip biztosítja ezen kívül a hajózóág ökológia vízátöblítését, valamint a tervezett vízleeresztő műtárgy megkerülő ágaként biztonsági szerepet is betölt.</w:t>
      </w:r>
    </w:p>
    <w:p w14:paraId="364309EE" w14:textId="77777777" w:rsidR="00AD6D0D" w:rsidRPr="00AD6D0D" w:rsidRDefault="00AD6D0D" w:rsidP="00AD6D0D">
      <w:pPr>
        <w:spacing w:line="276" w:lineRule="auto"/>
        <w:jc w:val="both"/>
        <w:rPr>
          <w:rFonts w:ascii="Times New Roman" w:eastAsia="Calibri" w:hAnsi="Times New Roman" w:cs="Times New Roman"/>
        </w:rPr>
      </w:pPr>
    </w:p>
    <w:p w14:paraId="44E0C148" w14:textId="16B206F2"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154" w:name="_Toc209235705"/>
      <w:bookmarkStart w:id="155" w:name="_Toc209236897"/>
      <w:bookmarkStart w:id="156" w:name="_Toc240274433"/>
      <w:bookmarkStart w:id="157" w:name="_Toc243279380"/>
      <w:bookmarkStart w:id="158" w:name="_Toc243297057"/>
      <w:r w:rsidRPr="00AD6D0D">
        <w:rPr>
          <w:rFonts w:ascii="Times New Roman" w:hAnsi="Times New Roman" w:cs="Times New Roman"/>
          <w:b/>
        </w:rPr>
        <w:t>Célkitűzések</w:t>
      </w:r>
      <w:bookmarkEnd w:id="154"/>
      <w:bookmarkEnd w:id="155"/>
      <w:bookmarkEnd w:id="156"/>
      <w:bookmarkEnd w:id="157"/>
      <w:bookmarkEnd w:id="158"/>
    </w:p>
    <w:p w14:paraId="7D63CE7B" w14:textId="77777777" w:rsidR="00AD6D0D" w:rsidRPr="00AD6D0D" w:rsidRDefault="00AD6D0D" w:rsidP="00AD6D0D">
      <w:pPr>
        <w:spacing w:line="276" w:lineRule="auto"/>
        <w:rPr>
          <w:rFonts w:ascii="Times New Roman" w:eastAsia="Calibri" w:hAnsi="Times New Roman" w:cs="Times New Roman"/>
        </w:rPr>
      </w:pPr>
    </w:p>
    <w:p w14:paraId="78F53107" w14:textId="77777777" w:rsidR="00AD6D0D" w:rsidRPr="00AD6D0D" w:rsidRDefault="00AD6D0D" w:rsidP="00AD6D0D">
      <w:pPr>
        <w:spacing w:line="276" w:lineRule="auto"/>
        <w:rPr>
          <w:rFonts w:ascii="Times New Roman" w:eastAsia="Calibri" w:hAnsi="Times New Roman" w:cs="Times New Roman"/>
          <w:b/>
        </w:rPr>
      </w:pPr>
      <w:bookmarkStart w:id="159" w:name="_Toc240274434"/>
      <w:bookmarkStart w:id="160" w:name="_Toc243279381"/>
      <w:bookmarkStart w:id="161" w:name="_Toc243297058"/>
      <w:bookmarkStart w:id="162" w:name="_Toc202778088"/>
      <w:bookmarkStart w:id="163" w:name="_Toc209235706"/>
      <w:bookmarkStart w:id="164" w:name="_Toc209236898"/>
      <w:r w:rsidRPr="00AD6D0D">
        <w:rPr>
          <w:rFonts w:ascii="Times New Roman" w:eastAsia="Calibri" w:hAnsi="Times New Roman" w:cs="Times New Roman"/>
          <w:b/>
        </w:rPr>
        <w:t>A célkitűzések meghatározása</w:t>
      </w:r>
      <w:bookmarkEnd w:id="159"/>
      <w:bookmarkEnd w:id="160"/>
      <w:bookmarkEnd w:id="161"/>
    </w:p>
    <w:p w14:paraId="7166CC8E" w14:textId="77777777" w:rsidR="00AD6D0D" w:rsidRPr="00AD6D0D" w:rsidRDefault="00AD6D0D" w:rsidP="00AD6D0D">
      <w:pPr>
        <w:spacing w:line="276" w:lineRule="auto"/>
        <w:rPr>
          <w:rFonts w:ascii="Times New Roman" w:eastAsia="Calibri" w:hAnsi="Times New Roman" w:cs="Times New Roman"/>
        </w:rPr>
      </w:pPr>
    </w:p>
    <w:p w14:paraId="0FC25CE6" w14:textId="77777777" w:rsidR="00AD6D0D" w:rsidRPr="00AD6D0D" w:rsidRDefault="00AD6D0D" w:rsidP="00AD6D0D">
      <w:pPr>
        <w:spacing w:line="276" w:lineRule="auto"/>
        <w:jc w:val="both"/>
        <w:outlineLvl w:val="3"/>
        <w:rPr>
          <w:rFonts w:ascii="Times New Roman" w:eastAsia="Calibri" w:hAnsi="Times New Roman" w:cs="Times New Roman"/>
          <w:b/>
          <w:bCs/>
        </w:rPr>
      </w:pPr>
      <w:bookmarkStart w:id="165" w:name="_Toc243279382"/>
      <w:bookmarkEnd w:id="162"/>
      <w:bookmarkEnd w:id="163"/>
      <w:bookmarkEnd w:id="164"/>
      <w:r w:rsidRPr="00AD6D0D">
        <w:rPr>
          <w:rFonts w:ascii="Times New Roman" w:eastAsia="Calibri" w:hAnsi="Times New Roman" w:cs="Times New Roman"/>
          <w:b/>
          <w:bCs/>
        </w:rPr>
        <w:t>A Víz Keretirányelv által előírt, a víztest vízminőségi-, mennyiségi- és ökológiai állapotának javítására vonatkozó célkitűzések</w:t>
      </w:r>
      <w:bookmarkEnd w:id="165"/>
    </w:p>
    <w:p w14:paraId="2E729A07" w14:textId="77777777" w:rsidR="00AD6D0D" w:rsidRPr="00AD6D0D" w:rsidRDefault="00AD6D0D" w:rsidP="00AD6D0D">
      <w:pPr>
        <w:spacing w:line="276" w:lineRule="auto"/>
        <w:rPr>
          <w:rFonts w:ascii="Times New Roman" w:eastAsia="Calibri" w:hAnsi="Times New Roman" w:cs="Times New Roman"/>
        </w:rPr>
      </w:pPr>
    </w:p>
    <w:p w14:paraId="7D8BDA67"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A VKI terminológiájában az RSD az erősen módosított víztestek közé tartozik. Ennek megfelelően a VKI 4. cikk (1) pontja és a 221/2004. (VII:21.) Kormányrendelet 5. § (1) bekezdés c) pontja szerint az RSD víztest esetében a jó ökológiai potenciál és a jó kémiai állapot elérése a környezeti célkitűzés.</w:t>
      </w:r>
    </w:p>
    <w:p w14:paraId="794695C7" w14:textId="77777777" w:rsidR="00AD6D0D" w:rsidRPr="00AD6D0D" w:rsidRDefault="00AD6D0D" w:rsidP="00AD6D0D">
      <w:pPr>
        <w:spacing w:line="276" w:lineRule="auto"/>
        <w:jc w:val="both"/>
        <w:rPr>
          <w:rFonts w:ascii="Times New Roman" w:eastAsia="MS Mincho" w:hAnsi="Times New Roman" w:cs="Times New Roman"/>
          <w:lang w:eastAsia="zh-CN"/>
        </w:rPr>
      </w:pPr>
      <w:bookmarkStart w:id="166" w:name="pr215"/>
      <w:bookmarkStart w:id="167" w:name="pr216"/>
      <w:bookmarkStart w:id="168" w:name="pr217"/>
      <w:bookmarkStart w:id="169" w:name="pr218"/>
      <w:bookmarkStart w:id="170" w:name="pr219"/>
      <w:bookmarkStart w:id="171" w:name="pr220"/>
      <w:bookmarkStart w:id="172" w:name="pr221"/>
      <w:bookmarkStart w:id="173" w:name="pr222"/>
      <w:bookmarkStart w:id="174" w:name="pr223"/>
      <w:bookmarkEnd w:id="166"/>
      <w:bookmarkEnd w:id="167"/>
      <w:bookmarkEnd w:id="168"/>
      <w:bookmarkEnd w:id="169"/>
      <w:bookmarkEnd w:id="170"/>
      <w:bookmarkEnd w:id="171"/>
      <w:bookmarkEnd w:id="172"/>
      <w:bookmarkEnd w:id="173"/>
      <w:bookmarkEnd w:id="174"/>
    </w:p>
    <w:p w14:paraId="23ECF6F2" w14:textId="77777777" w:rsidR="00AD6D0D" w:rsidRPr="00AD6D0D" w:rsidRDefault="00AD6D0D" w:rsidP="00AD6D0D">
      <w:pPr>
        <w:spacing w:line="276" w:lineRule="auto"/>
        <w:jc w:val="both"/>
        <w:outlineLvl w:val="3"/>
        <w:rPr>
          <w:rFonts w:ascii="Times New Roman" w:eastAsia="Calibri" w:hAnsi="Times New Roman" w:cs="Times New Roman"/>
          <w:b/>
          <w:bCs/>
        </w:rPr>
      </w:pPr>
      <w:bookmarkStart w:id="175" w:name="_Toc243279385"/>
      <w:r w:rsidRPr="00AD6D0D">
        <w:rPr>
          <w:rFonts w:ascii="Times New Roman" w:eastAsia="Calibri" w:hAnsi="Times New Roman" w:cs="Times New Roman"/>
          <w:b/>
          <w:bCs/>
        </w:rPr>
        <w:lastRenderedPageBreak/>
        <w:t xml:space="preserve">A projekt és az </w:t>
      </w:r>
      <w:r w:rsidRPr="00AD6D0D">
        <w:rPr>
          <w:rFonts w:ascii="Times New Roman" w:eastAsia="Calibri" w:hAnsi="Times New Roman" w:cs="Times New Roman"/>
          <w:b/>
        </w:rPr>
        <w:t xml:space="preserve">új tassi vízleeresztő műtárgy megvalósításával kapcsolatos fejlesztési </w:t>
      </w:r>
      <w:r w:rsidRPr="00AD6D0D">
        <w:rPr>
          <w:rFonts w:ascii="Times New Roman" w:eastAsia="Calibri" w:hAnsi="Times New Roman" w:cs="Times New Roman"/>
          <w:b/>
          <w:bCs/>
        </w:rPr>
        <w:t>célkitűzése</w:t>
      </w:r>
      <w:bookmarkEnd w:id="175"/>
      <w:r w:rsidRPr="00AD6D0D">
        <w:rPr>
          <w:rFonts w:ascii="Times New Roman" w:eastAsia="Calibri" w:hAnsi="Times New Roman" w:cs="Times New Roman"/>
          <w:b/>
          <w:bCs/>
        </w:rPr>
        <w:t>k</w:t>
      </w:r>
    </w:p>
    <w:p w14:paraId="54CA5AEF" w14:textId="77777777" w:rsidR="00AD6D0D" w:rsidRPr="00AD6D0D" w:rsidRDefault="00AD6D0D" w:rsidP="00AD6D0D">
      <w:pPr>
        <w:spacing w:line="276" w:lineRule="auto"/>
        <w:jc w:val="both"/>
        <w:outlineLvl w:val="3"/>
        <w:rPr>
          <w:rFonts w:ascii="Times New Roman" w:eastAsia="Calibri" w:hAnsi="Times New Roman" w:cs="Times New Roman"/>
          <w:b/>
          <w:bCs/>
        </w:rPr>
      </w:pPr>
    </w:p>
    <w:p w14:paraId="720F656D"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Az RSD-t érintő vízgazdálkodási problémák kiküszöbölésére és a meglévő vízminőségvédelmi problémák következményeinek csökkentésére, a fejlesztési szükségszerűségek kielégítésére irányuló célkitűzés egy új tassi vízleeresztő műtárgy megépítése, valamint a meglévő tassi műtárgy rekonstrukciós munkáinak elvégzése, valamint a Kvassay zsilip rekonstrukciós fejlesztésének megvalósítása és új uszadékfogó létesítménnyel való ellátása volt. Ez utóbbi rekonstrukciós munkák a projekt I. szakaszában megvalósultak valamint monitoring rendszer kialakítása történt meg.</w:t>
      </w:r>
    </w:p>
    <w:p w14:paraId="53B3084C" w14:textId="77777777" w:rsidR="00AD6D0D" w:rsidRPr="00AD6D0D" w:rsidRDefault="00AD6D0D" w:rsidP="00AD6D0D">
      <w:pPr>
        <w:spacing w:line="276" w:lineRule="auto"/>
        <w:jc w:val="both"/>
        <w:rPr>
          <w:rFonts w:ascii="Times New Roman" w:eastAsia="MS Mincho" w:hAnsi="Times New Roman" w:cs="Times New Roman"/>
          <w:lang w:eastAsia="zh-CN"/>
        </w:rPr>
      </w:pPr>
    </w:p>
    <w:p w14:paraId="165235A3"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A projekt közvetlen célkitűzései az RSD hidromorfológiai állapotának javítása és az ehhez szükséges intézkedések megvalósítása, melyek a következők:</w:t>
      </w:r>
    </w:p>
    <w:p w14:paraId="6AE06283" w14:textId="77777777" w:rsidR="00AD6D0D" w:rsidRPr="00AD6D0D" w:rsidRDefault="00AD6D0D" w:rsidP="007B0259">
      <w:pPr>
        <w:numPr>
          <w:ilvl w:val="0"/>
          <w:numId w:val="68"/>
        </w:numPr>
        <w:spacing w:line="276" w:lineRule="auto"/>
        <w:jc w:val="both"/>
        <w:rPr>
          <w:rFonts w:ascii="Times New Roman" w:hAnsi="Times New Roman" w:cs="Times New Roman"/>
        </w:rPr>
      </w:pPr>
      <w:r w:rsidRPr="00AD6D0D">
        <w:rPr>
          <w:rFonts w:ascii="Times New Roman" w:hAnsi="Times New Roman" w:cs="Times New Roman"/>
        </w:rPr>
        <w:t>a vízszintszabályozás javítása;</w:t>
      </w:r>
    </w:p>
    <w:p w14:paraId="3D30338D" w14:textId="77777777" w:rsidR="00AD6D0D" w:rsidRPr="00AD6D0D" w:rsidRDefault="00AD6D0D" w:rsidP="007B0259">
      <w:pPr>
        <w:numPr>
          <w:ilvl w:val="0"/>
          <w:numId w:val="68"/>
        </w:numPr>
        <w:spacing w:line="276" w:lineRule="auto"/>
        <w:jc w:val="both"/>
        <w:rPr>
          <w:rFonts w:ascii="Times New Roman" w:hAnsi="Times New Roman" w:cs="Times New Roman"/>
        </w:rPr>
      </w:pPr>
      <w:r w:rsidRPr="00AD6D0D">
        <w:rPr>
          <w:rFonts w:ascii="Times New Roman" w:hAnsi="Times New Roman" w:cs="Times New Roman"/>
        </w:rPr>
        <w:t>a vízmegosztás biztonságának növelése;</w:t>
      </w:r>
    </w:p>
    <w:p w14:paraId="7D367AB7" w14:textId="77777777" w:rsidR="00AD6D0D" w:rsidRPr="00AD6D0D" w:rsidRDefault="00AD6D0D" w:rsidP="007B0259">
      <w:pPr>
        <w:numPr>
          <w:ilvl w:val="0"/>
          <w:numId w:val="68"/>
        </w:numPr>
        <w:spacing w:line="276" w:lineRule="auto"/>
        <w:jc w:val="both"/>
        <w:rPr>
          <w:rFonts w:ascii="Times New Roman" w:hAnsi="Times New Roman" w:cs="Times New Roman"/>
        </w:rPr>
      </w:pPr>
      <w:r w:rsidRPr="00AD6D0D">
        <w:rPr>
          <w:rFonts w:ascii="Times New Roman" w:hAnsi="Times New Roman" w:cs="Times New Roman"/>
        </w:rPr>
        <w:t>a vízminőség javítása céljából a Nagy-Dunából bevezetett tápvíz mennyiségének növelése;</w:t>
      </w:r>
    </w:p>
    <w:p w14:paraId="2E0EBE29" w14:textId="77777777" w:rsidR="00AD6D0D" w:rsidRPr="00AD6D0D" w:rsidRDefault="00AD6D0D" w:rsidP="007B0259">
      <w:pPr>
        <w:numPr>
          <w:ilvl w:val="0"/>
          <w:numId w:val="68"/>
        </w:numPr>
        <w:spacing w:line="276" w:lineRule="auto"/>
        <w:jc w:val="both"/>
        <w:rPr>
          <w:rFonts w:ascii="Times New Roman" w:hAnsi="Times New Roman" w:cs="Times New Roman"/>
          <w:bCs/>
        </w:rPr>
      </w:pPr>
      <w:r w:rsidRPr="00AD6D0D">
        <w:rPr>
          <w:rFonts w:ascii="Times New Roman" w:hAnsi="Times New Roman" w:cs="Times New Roman"/>
          <w:bCs/>
        </w:rPr>
        <w:t>a vízhasználati igényeknek megfelelő vízleeresztő kapacitás biztosítása Tassnál;</w:t>
      </w:r>
    </w:p>
    <w:p w14:paraId="06A1F228" w14:textId="77777777" w:rsidR="00AD6D0D" w:rsidRPr="00AD6D0D" w:rsidRDefault="00AD6D0D" w:rsidP="007B0259">
      <w:pPr>
        <w:numPr>
          <w:ilvl w:val="0"/>
          <w:numId w:val="68"/>
        </w:numPr>
        <w:spacing w:line="276" w:lineRule="auto"/>
        <w:jc w:val="both"/>
        <w:rPr>
          <w:rFonts w:ascii="Times New Roman" w:hAnsi="Times New Roman" w:cs="Times New Roman"/>
          <w:bCs/>
        </w:rPr>
      </w:pPr>
      <w:r w:rsidRPr="00AD6D0D">
        <w:rPr>
          <w:rFonts w:ascii="Times New Roman" w:hAnsi="Times New Roman" w:cs="Times New Roman"/>
          <w:bCs/>
        </w:rPr>
        <w:t>vízleeresztési üzemmódban az energia visszanyerés lehetővé tétele az RSD-ből történő vízkivételek mennnyiségének figyelembe vétele mellett;</w:t>
      </w:r>
    </w:p>
    <w:p w14:paraId="0DD3920B" w14:textId="77777777" w:rsidR="00AD6D0D" w:rsidRPr="00AD6D0D" w:rsidRDefault="00AD6D0D" w:rsidP="00AD6D0D">
      <w:pPr>
        <w:numPr>
          <w:ilvl w:val="0"/>
          <w:numId w:val="68"/>
        </w:numPr>
        <w:spacing w:after="200" w:line="276" w:lineRule="auto"/>
        <w:jc w:val="both"/>
        <w:rPr>
          <w:rFonts w:ascii="Times New Roman" w:hAnsi="Times New Roman" w:cs="Times New Roman"/>
          <w:bCs/>
        </w:rPr>
      </w:pPr>
      <w:r w:rsidRPr="00AD6D0D">
        <w:rPr>
          <w:rFonts w:ascii="Times New Roman" w:hAnsi="Times New Roman" w:cs="Times New Roman"/>
          <w:bCs/>
        </w:rPr>
        <w:t>az RSD-re készített üzemelési szabályzat módosításával, és korszerű adatátvitellel hatékonyabbá kell tenni a két főműtárgy együttműködését.</w:t>
      </w:r>
    </w:p>
    <w:p w14:paraId="08967B9A" w14:textId="77777777" w:rsidR="00AD6D0D" w:rsidRPr="00AD6D0D" w:rsidRDefault="00AD6D0D" w:rsidP="00AD6D0D">
      <w:pPr>
        <w:spacing w:line="276" w:lineRule="auto"/>
        <w:jc w:val="both"/>
        <w:rPr>
          <w:rFonts w:ascii="Times New Roman" w:eastAsia="MS Mincho" w:hAnsi="Times New Roman" w:cs="Times New Roman"/>
          <w:lang w:eastAsia="zh-CN"/>
        </w:rPr>
      </w:pPr>
    </w:p>
    <w:p w14:paraId="101080FD"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A közvetlen célkitűzések a következő intézkedések megvalósításával érhetőek el:</w:t>
      </w:r>
    </w:p>
    <w:p w14:paraId="64312CAB" w14:textId="77777777" w:rsidR="00AD6D0D" w:rsidRPr="00AD6D0D" w:rsidRDefault="00AD6D0D" w:rsidP="00AD6D0D">
      <w:pPr>
        <w:spacing w:line="276" w:lineRule="auto"/>
        <w:ind w:left="284"/>
        <w:jc w:val="both"/>
        <w:rPr>
          <w:rFonts w:ascii="Times New Roman" w:eastAsia="Calibri" w:hAnsi="Times New Roman" w:cs="Times New Roman"/>
        </w:rPr>
      </w:pPr>
      <w:r w:rsidRPr="00AD6D0D">
        <w:rPr>
          <w:rFonts w:ascii="Times New Roman" w:eastAsia="Calibri" w:hAnsi="Times New Roman" w:cs="Times New Roman"/>
        </w:rPr>
        <w:t>Az RSD vízgazdálkodás-fejlesztési célkitűzései csak akkor valósíthatók meg, ha a Tassi vízleeresztő műtárgy biztosítani tudja a megfogalmazott vízkormányzási feladatokat. Ezt egy új, a meglévő vízleeresztő műtárgytól különálló vízleeresztő műtárgy létesítésével kell megoldani. Ennek a tervezett létesítménynek az alábbi vízkormányzási feladatokat kell ellátnia:</w:t>
      </w:r>
    </w:p>
    <w:p w14:paraId="4D8B9641"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gravitációs vízleeresztés (Vízjogi Létesítési Engedély - VLE 1.b) az RSD-ből a Dunába max. 50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normál üzemi helyzetben;</w:t>
      </w:r>
    </w:p>
    <w:p w14:paraId="7F10184C"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gravitációs vízleeresztés turbinaüzemmód (VLE 1.a) az RSD-ből a Dunába a vízerőpotenciál kihasználásával, max. 50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megfelelően nagy vízszintkülönbség esetén, normál üzemi jelleggel,</w:t>
      </w:r>
    </w:p>
    <w:p w14:paraId="27810FE6"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szivattyús vízátemelés az RSD-ből a Dunába min. 20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az RSD szintjét meghaladó dunai árvízszint esetén, ritka üzemi helyzetben,</w:t>
      </w:r>
    </w:p>
    <w:p w14:paraId="1D4BC0CD"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szivattyús vízátvezetés a Dunából az RSD-be 15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alacsony Duna vízállás és jelentős öntözési vízigény esetén vízpótlási céllal, ritka üzemi helyzetben,</w:t>
      </w:r>
    </w:p>
    <w:p w14:paraId="7E302E91" w14:textId="77777777" w:rsidR="00AD6D0D" w:rsidRPr="00AD6D0D" w:rsidRDefault="00AD6D0D" w:rsidP="00AD6D0D">
      <w:pPr>
        <w:spacing w:line="276" w:lineRule="auto"/>
        <w:ind w:left="284"/>
        <w:jc w:val="both"/>
        <w:rPr>
          <w:rFonts w:ascii="Times New Roman" w:eastAsia="Calibri" w:hAnsi="Times New Roman" w:cs="Times New Roman"/>
        </w:rPr>
      </w:pPr>
      <w:r w:rsidRPr="00AD6D0D">
        <w:rPr>
          <w:rFonts w:ascii="Times New Roman" w:eastAsia="Calibri" w:hAnsi="Times New Roman" w:cs="Times New Roman"/>
        </w:rPr>
        <w:t>A műtárgy üzemével biztosítani kell az RSD vízszintszabályozását,</w:t>
      </w:r>
    </w:p>
    <w:p w14:paraId="1977766D" w14:textId="77777777" w:rsidR="00AD6D0D" w:rsidRPr="00AD6D0D" w:rsidRDefault="00AD6D0D" w:rsidP="00AD6D0D">
      <w:pPr>
        <w:spacing w:line="276" w:lineRule="auto"/>
        <w:ind w:left="273"/>
        <w:jc w:val="both"/>
        <w:rPr>
          <w:rFonts w:ascii="Times New Roman" w:eastAsia="Calibri" w:hAnsi="Times New Roman" w:cs="Times New Roman"/>
        </w:rPr>
      </w:pPr>
      <w:r w:rsidRPr="00AD6D0D">
        <w:rPr>
          <w:rFonts w:ascii="Times New Roman" w:eastAsia="Calibri" w:hAnsi="Times New Roman" w:cs="Times New Roman"/>
        </w:rPr>
        <w:lastRenderedPageBreak/>
        <w:t>Mivel a műtárgy a Duna árvízi fővédvonalában fog elhelyezkedni, ezért biztosítania kell a Duna árvizeinek kizárását az RSD-ből.</w:t>
      </w:r>
    </w:p>
    <w:p w14:paraId="1706EFEB" w14:textId="77777777" w:rsidR="00AD6D0D" w:rsidRPr="00AD6D0D" w:rsidRDefault="00AD6D0D" w:rsidP="00AD6D0D">
      <w:pPr>
        <w:spacing w:line="276" w:lineRule="auto"/>
        <w:ind w:left="273"/>
        <w:jc w:val="both"/>
        <w:rPr>
          <w:rFonts w:ascii="Times New Roman" w:eastAsia="Calibri" w:hAnsi="Times New Roman" w:cs="Times New Roman"/>
        </w:rPr>
      </w:pPr>
    </w:p>
    <w:p w14:paraId="002EC651"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Az új műtárgy megépítésével és üzemével nő a tápvíz mennyisége, ami a jelenleginél kiegyensúlyozottabb vízbetáplálást jelent, tehát azt, hogy a szélsőséges dunai vízállástartományokban is biztosítható a rendszer vízcseréje, vízfrissítése. </w:t>
      </w:r>
      <w:r w:rsidRPr="00AD6D0D">
        <w:rPr>
          <w:rFonts w:ascii="Times New Roman" w:eastAsia="Calibri" w:hAnsi="Times New Roman" w:cs="Times New Roman"/>
          <w:b/>
        </w:rPr>
        <w:t xml:space="preserve">A meglévő műtárgy </w:t>
      </w:r>
      <w:r w:rsidRPr="00AD6D0D">
        <w:rPr>
          <w:rFonts w:ascii="Times New Roman" w:eastAsia="Calibri" w:hAnsi="Times New Roman" w:cs="Times New Roman"/>
        </w:rPr>
        <w:t>a jelenlegi szerkezeti kialakítását megtartva továbbra is ellátja a hajózsilip funkcióját, de a vízleeresztésben a továbbiakban üzemszerűen nem, csak esetileg vesz részt.</w:t>
      </w:r>
    </w:p>
    <w:p w14:paraId="1D7AD0E4" w14:textId="77777777" w:rsidR="00AD6D0D" w:rsidRPr="00AD6D0D" w:rsidRDefault="00AD6D0D" w:rsidP="00AD6D0D">
      <w:pPr>
        <w:spacing w:line="276" w:lineRule="auto"/>
        <w:jc w:val="both"/>
        <w:rPr>
          <w:rFonts w:ascii="Times New Roman" w:eastAsia="Calibri" w:hAnsi="Times New Roman" w:cs="Times New Roman"/>
        </w:rPr>
      </w:pPr>
    </w:p>
    <w:p w14:paraId="0BAC8EE7" w14:textId="2214B051" w:rsidR="00AD6D0D" w:rsidRPr="00AD6D0D" w:rsidRDefault="00AD6D0D" w:rsidP="00AD6D0D">
      <w:pPr>
        <w:spacing w:line="276" w:lineRule="auto"/>
        <w:jc w:val="both"/>
        <w:outlineLvl w:val="4"/>
        <w:rPr>
          <w:rFonts w:ascii="Times New Roman" w:eastAsia="Calibri" w:hAnsi="Times New Roman" w:cs="Times New Roman"/>
          <w:b/>
        </w:rPr>
      </w:pPr>
      <w:bookmarkStart w:id="176" w:name="_Toc230136657"/>
      <w:bookmarkStart w:id="177" w:name="_Toc243279387"/>
      <w:r w:rsidRPr="00AD6D0D">
        <w:rPr>
          <w:rFonts w:ascii="Times New Roman" w:eastAsia="Calibri" w:hAnsi="Times New Roman" w:cs="Times New Roman"/>
          <w:b/>
        </w:rPr>
        <w:t>A meglévő Tassi műtárgy (hajózsilip) fejlesztési célkitűzései</w:t>
      </w:r>
      <w:bookmarkEnd w:id="176"/>
      <w:bookmarkEnd w:id="177"/>
      <w:r w:rsidRPr="00AD6D0D">
        <w:rPr>
          <w:rFonts w:ascii="Times New Roman" w:eastAsia="Calibri" w:hAnsi="Times New Roman" w:cs="Times New Roman"/>
          <w:b/>
        </w:rPr>
        <w:t xml:space="preserve"> a következők voltak:</w:t>
      </w:r>
    </w:p>
    <w:p w14:paraId="75F2EE22" w14:textId="77777777" w:rsidR="00AD6D0D" w:rsidRPr="00AD6D0D" w:rsidRDefault="00AD6D0D" w:rsidP="00AD6D0D">
      <w:pPr>
        <w:spacing w:line="276" w:lineRule="auto"/>
        <w:rPr>
          <w:rFonts w:ascii="Times New Roman" w:eastAsia="Calibri" w:hAnsi="Times New Roman" w:cs="Times New Roman"/>
        </w:rPr>
      </w:pPr>
    </w:p>
    <w:p w14:paraId="03A693BA"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meglévő műtárgy jelenlegi szerkezeti kialakítását megtartva továbbra is ellátja a duzzasztómű és hajózsilip funkcióját. A műtárgy a folyamatos üzemszerű vízleeresztésben a továbbiakban már nem vesz részt, de biztosítja a hajózóág (Osztó sziget baloldali ág) ökológiai célú vízátöblítését, valamint az új vízleeresztő műtárgy árapasztó vízleeresztő műtárgyaként biztonsági szerepet is betölt, valamint a duzzasztást is végez. A javasolt felújítási munkák ez utóbbi szempontokból váltak fontossá, a hajózás biztonságosabbá tétele nem volt az RSD Projekt célkitűzése.</w:t>
      </w:r>
    </w:p>
    <w:p w14:paraId="287E0656" w14:textId="77777777" w:rsidR="00AD6D0D" w:rsidRPr="00AD6D0D" w:rsidRDefault="00AD6D0D" w:rsidP="00AD6D0D">
      <w:pPr>
        <w:spacing w:line="276" w:lineRule="auto"/>
        <w:jc w:val="both"/>
        <w:rPr>
          <w:rFonts w:ascii="Times New Roman" w:eastAsia="Calibri" w:hAnsi="Times New Roman" w:cs="Times New Roman"/>
        </w:rPr>
      </w:pPr>
    </w:p>
    <w:p w14:paraId="05C5DAD3"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meglévő műtárgyat továbbra is használni szükséges eseti vízleeresztésre a műtárgy környezetének vízminőségvédelme miatt. Az RSD medre a tassi zsilip felvízi oldalán két ágra válik szét, amelyet a Rózsa sziget és annak bejárótöltése választ el egymástól. A meglévő vízleeresztő műtárgy feletti rész élő folyóágként működik, míg a szigettől Ny-ra lévő ág nem rendelkezik jelenleg számottevő vízátöblítéssel, így vízminősége nem megfelelő. A népnyelv „büdös sarok”-nak nevezi ezt a mederszakaszt (lásd a lenti ábra).</w:t>
      </w:r>
    </w:p>
    <w:p w14:paraId="1268925E"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241E0FBD" wp14:editId="304E94B6">
                <wp:simplePos x="0" y="0"/>
                <wp:positionH relativeFrom="column">
                  <wp:posOffset>1240155</wp:posOffset>
                </wp:positionH>
                <wp:positionV relativeFrom="paragraph">
                  <wp:posOffset>139700</wp:posOffset>
                </wp:positionV>
                <wp:extent cx="1043305" cy="342900"/>
                <wp:effectExtent l="449580" t="6350" r="12065" b="7270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342900"/>
                        </a:xfrm>
                        <a:prstGeom prst="wedgeRectCallout">
                          <a:avLst>
                            <a:gd name="adj1" fmla="val -88708"/>
                            <a:gd name="adj2" fmla="val 24740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1C31" w14:textId="77777777" w:rsidR="004010A9" w:rsidRPr="005A05BE" w:rsidRDefault="004010A9" w:rsidP="00AD6D0D">
                            <w:pPr>
                              <w:rPr>
                                <w:sz w:val="20"/>
                              </w:rPr>
                            </w:pPr>
                            <w:r>
                              <w:rPr>
                                <w:sz w:val="20"/>
                              </w:rPr>
                              <w:t>Büdös sarok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E0F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97.65pt;margin-top:11pt;width:82.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" adj="-8361,64240" filled="f">
                <v:textbox>
                  <w:txbxContent>
                    <w:p w14:paraId="40BA1C31" w14:textId="77777777" w:rsidR="004010A9" w:rsidRPr="005A05BE" w:rsidRDefault="004010A9" w:rsidP="00AD6D0D">
                      <w:pPr>
                        <w:rPr>
                          <w:sz w:val="20"/>
                        </w:rPr>
                      </w:pPr>
                      <w:r>
                        <w:rPr>
                          <w:sz w:val="20"/>
                        </w:rPr>
                        <w:t>Büdös sarok</w:t>
                      </w:r>
                    </w:p>
                  </w:txbxContent>
                </v:textbox>
              </v:shape>
            </w:pict>
          </mc:Fallback>
        </mc:AlternateContent>
      </w:r>
      <w:r w:rsidRPr="00AD6D0D">
        <w:rPr>
          <w:rFonts w:ascii="Times New Roman" w:eastAsia="Calibri" w:hAnsi="Times New Roman" w:cs="Times New Roman"/>
          <w:noProof/>
        </w:rPr>
        <w:drawing>
          <wp:inline distT="0" distB="0" distL="0" distR="0" wp14:anchorId="51ABD5CB" wp14:editId="4835B81E">
            <wp:extent cx="4343400" cy="3009900"/>
            <wp:effectExtent l="19050" t="0" r="0" b="0"/>
            <wp:docPr id="3" name="Kép 3" descr="leg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gi5"/>
                    <pic:cNvPicPr>
                      <a:picLocks noChangeAspect="1" noChangeArrowheads="1"/>
                    </pic:cNvPicPr>
                  </pic:nvPicPr>
                  <pic:blipFill>
                    <a:blip r:embed="rId22"/>
                    <a:srcRect/>
                    <a:stretch>
                      <a:fillRect/>
                    </a:stretch>
                  </pic:blipFill>
                  <pic:spPr bwMode="auto">
                    <a:xfrm>
                      <a:off x="0" y="0"/>
                      <a:ext cx="4343400" cy="3009900"/>
                    </a:xfrm>
                    <a:prstGeom prst="rect">
                      <a:avLst/>
                    </a:prstGeom>
                    <a:noFill/>
                    <a:ln w="9525">
                      <a:noFill/>
                      <a:miter lim="800000"/>
                      <a:headEnd/>
                      <a:tailEnd/>
                    </a:ln>
                  </pic:spPr>
                </pic:pic>
              </a:graphicData>
            </a:graphic>
          </wp:inline>
        </w:drawing>
      </w:r>
    </w:p>
    <w:p w14:paraId="50C3DF16"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fldChar w:fldCharType="begin"/>
      </w:r>
      <w:r w:rsidRPr="00AD6D0D">
        <w:rPr>
          <w:rFonts w:ascii="Times New Roman" w:eastAsia="Calibri" w:hAnsi="Times New Roman" w:cs="Times New Roman"/>
        </w:rPr>
        <w:instrText xml:space="preserve"> STYLEREF 1 \s </w:instrText>
      </w:r>
      <w:r w:rsidRPr="00AD6D0D">
        <w:rPr>
          <w:rFonts w:ascii="Times New Roman" w:eastAsia="Calibri" w:hAnsi="Times New Roman" w:cs="Times New Roman"/>
        </w:rPr>
        <w:fldChar w:fldCharType="separate"/>
      </w:r>
      <w:r w:rsidR="00D708F1">
        <w:rPr>
          <w:rFonts w:ascii="Times New Roman" w:eastAsia="Calibri" w:hAnsi="Times New Roman" w:cs="Times New Roman"/>
          <w:b/>
          <w:bCs/>
          <w:noProof/>
        </w:rPr>
        <w:t>Hiba! Nincs ilyen stílusú szöveg a dokumentumban.</w:t>
      </w:r>
      <w:r w:rsidRPr="00AD6D0D">
        <w:rPr>
          <w:rFonts w:ascii="Times New Roman" w:eastAsia="Calibri" w:hAnsi="Times New Roman" w:cs="Times New Roman"/>
        </w:rPr>
        <w:fldChar w:fldCharType="end"/>
      </w:r>
      <w:r w:rsidRPr="00AD6D0D">
        <w:rPr>
          <w:rFonts w:ascii="Times New Roman" w:eastAsia="Calibri" w:hAnsi="Times New Roman" w:cs="Times New Roman"/>
        </w:rPr>
        <w:t xml:space="preserve"> Az RSD a tassi zsilip felvízi oldalán</w:t>
      </w:r>
    </w:p>
    <w:p w14:paraId="05523F04" w14:textId="77777777" w:rsidR="00AD6D0D" w:rsidRPr="00AD6D0D" w:rsidRDefault="00AD6D0D" w:rsidP="00AD6D0D">
      <w:pPr>
        <w:spacing w:after="120" w:line="276" w:lineRule="auto"/>
        <w:jc w:val="both"/>
        <w:rPr>
          <w:rFonts w:ascii="Times New Roman" w:eastAsia="Calibri" w:hAnsi="Times New Roman" w:cs="Times New Roman"/>
        </w:rPr>
      </w:pPr>
    </w:p>
    <w:p w14:paraId="3F481EC5"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lastRenderedPageBreak/>
        <w:t xml:space="preserve">A tervezett új vízleeresztő műtárgy telepítése ebbe az ágba fog történni és így a vízmozgással a meglévő vízminőségi problémák megszűnnek. Azonban nem cél, hogy a vízleeresztési irány megváltozása után, a másik ág váljon hasonló vízminőségi problémák színterévé. Tehát szükséges, hogy a hajózsilip mederágában is legyen rendszeres, ha nem is folyamatos, kis vízhozamú ökológiai célú vízleeresztés, amely elsősorban a napi hajózsilipelésekkel valósulhat meg. </w:t>
      </w:r>
    </w:p>
    <w:p w14:paraId="4CD14CBF" w14:textId="77777777" w:rsidR="00AD6D0D" w:rsidRPr="00AD6D0D" w:rsidRDefault="00AD6D0D" w:rsidP="00AD6D0D">
      <w:pPr>
        <w:spacing w:line="276" w:lineRule="auto"/>
        <w:jc w:val="both"/>
        <w:rPr>
          <w:rFonts w:ascii="Times New Roman" w:eastAsia="Calibri" w:hAnsi="Times New Roman" w:cs="Times New Roman"/>
        </w:rPr>
      </w:pPr>
    </w:p>
    <w:p w14:paraId="147A2BC8"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Időszakosan, alkalmanként célszerű nagyobb hozamok leeresztése a feliszapolódás kimosatása, átöblítése céljából. Az ökológiai vízeresztés nemcsak a felvízi mederszakasz, de a hajózsilip alatti mederszakasz átöblítése szempontjából is szükséges. A meglévő tassi műtárgy jó műszaki állapotba hozása elsősorban a hajózóágban történő ökológiai célú vízleeresztések biztosítása érdekében vált, válik szükségessé. </w:t>
      </w:r>
    </w:p>
    <w:p w14:paraId="2DEE5CD1" w14:textId="77777777" w:rsidR="00AD6D0D" w:rsidRPr="00AD6D0D" w:rsidRDefault="00AD6D0D" w:rsidP="00AD6D0D">
      <w:pPr>
        <w:spacing w:line="276" w:lineRule="auto"/>
        <w:jc w:val="both"/>
        <w:rPr>
          <w:rFonts w:ascii="Times New Roman" w:eastAsia="Calibri" w:hAnsi="Times New Roman" w:cs="Times New Roman"/>
        </w:rPr>
      </w:pPr>
    </w:p>
    <w:p w14:paraId="2C6B8A81" w14:textId="77777777" w:rsidR="00AD6D0D" w:rsidRPr="00AD6D0D" w:rsidRDefault="00AD6D0D" w:rsidP="00AD6D0D">
      <w:pPr>
        <w:rPr>
          <w:rFonts w:ascii="Bookman Old Style" w:hAnsi="Bookman Old Style" w:cs="Times New Roman"/>
          <w:b/>
          <w:sz w:val="21"/>
          <w:szCs w:val="21"/>
        </w:rPr>
      </w:pPr>
      <w:bookmarkStart w:id="178" w:name="_Toc209235711"/>
      <w:bookmarkStart w:id="179" w:name="_Toc209236903"/>
      <w:bookmarkStart w:id="180" w:name="_Toc240274439"/>
      <w:bookmarkStart w:id="181" w:name="_Toc243279391"/>
      <w:bookmarkStart w:id="182" w:name="_Toc243297059"/>
      <w:r w:rsidRPr="00AD6D0D">
        <w:rPr>
          <w:rFonts w:ascii="Bookman Old Style" w:hAnsi="Bookman Old Style" w:cs="Times New Roman"/>
          <w:b/>
          <w:sz w:val="21"/>
          <w:szCs w:val="21"/>
        </w:rPr>
        <w:t>INDIKÁTOROK</w:t>
      </w:r>
      <w:bookmarkEnd w:id="178"/>
      <w:bookmarkEnd w:id="179"/>
      <w:bookmarkEnd w:id="180"/>
      <w:bookmarkEnd w:id="181"/>
      <w:bookmarkEnd w:id="182"/>
    </w:p>
    <w:p w14:paraId="34AD42C4" w14:textId="77777777" w:rsidR="00AD6D0D" w:rsidRPr="00AD6D0D" w:rsidRDefault="00AD6D0D" w:rsidP="00AD6D0D">
      <w:pPr>
        <w:jc w:val="both"/>
        <w:rPr>
          <w:rFonts w:ascii="Bookman Old Style" w:hAnsi="Bookman Old Style" w:cs="Times New Roman"/>
          <w:sz w:val="21"/>
          <w:szCs w:val="21"/>
        </w:rPr>
      </w:pPr>
      <w:r w:rsidRPr="00AD6D0D">
        <w:rPr>
          <w:rFonts w:ascii="Bookman Old Style" w:hAnsi="Bookman Old Style" w:cs="Times New Roman"/>
          <w:sz w:val="21"/>
          <w:szCs w:val="21"/>
        </w:rPr>
        <w:t xml:space="preserve">Az új tassi vízleeresztő műtárgy létesítésével és üzemeltetésével elérhető eredmény-indikátorokat a következő táblázatban foglaltuk össze: </w:t>
      </w:r>
    </w:p>
    <w:p w14:paraId="75E7331D" w14:textId="77777777" w:rsidR="00AD6D0D" w:rsidRPr="00AD6D0D" w:rsidRDefault="00AD6D0D" w:rsidP="00AD6D0D">
      <w:pPr>
        <w:jc w:val="both"/>
        <w:rPr>
          <w:rFonts w:ascii="Bookman Old Style" w:hAnsi="Bookman Old Style" w:cs="Times New Roman"/>
          <w:sz w:val="21"/>
          <w:szCs w:val="21"/>
        </w:rPr>
      </w:pPr>
    </w:p>
    <w:tbl>
      <w:tblPr>
        <w:tblpPr w:leftFromText="141" w:rightFromText="141" w:vertAnchor="text" w:horzAnchor="margin" w:tblpY="134"/>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989"/>
        <w:gridCol w:w="1070"/>
        <w:gridCol w:w="1037"/>
        <w:gridCol w:w="972"/>
        <w:gridCol w:w="847"/>
        <w:gridCol w:w="847"/>
        <w:gridCol w:w="854"/>
      </w:tblGrid>
      <w:tr w:rsidR="00AD6D0D" w:rsidRPr="00AD6D0D" w14:paraId="61F54272" w14:textId="77777777" w:rsidTr="007F163F">
        <w:tc>
          <w:tcPr>
            <w:tcW w:w="1504" w:type="pct"/>
            <w:shd w:val="clear" w:color="auto" w:fill="E6E6E6"/>
            <w:vAlign w:val="center"/>
          </w:tcPr>
          <w:p w14:paraId="41A0DE8A"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Mutató neve</w:t>
            </w:r>
          </w:p>
        </w:tc>
        <w:tc>
          <w:tcPr>
            <w:tcW w:w="523" w:type="pct"/>
            <w:shd w:val="clear" w:color="auto" w:fill="E6E6E6"/>
            <w:vAlign w:val="center"/>
          </w:tcPr>
          <w:p w14:paraId="5386297A"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Mérték-egység</w:t>
            </w:r>
          </w:p>
        </w:tc>
        <w:tc>
          <w:tcPr>
            <w:tcW w:w="560" w:type="pct"/>
            <w:shd w:val="clear" w:color="auto" w:fill="E6E6E6"/>
            <w:vAlign w:val="center"/>
          </w:tcPr>
          <w:p w14:paraId="5CF202E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Kiinduló érték</w:t>
            </w:r>
          </w:p>
        </w:tc>
        <w:tc>
          <w:tcPr>
            <w:tcW w:w="549" w:type="pct"/>
            <w:shd w:val="clear" w:color="auto" w:fill="E6E6E6"/>
            <w:vAlign w:val="center"/>
          </w:tcPr>
          <w:p w14:paraId="4B65A8F0"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Célérték</w:t>
            </w:r>
          </w:p>
        </w:tc>
        <w:tc>
          <w:tcPr>
            <w:tcW w:w="515" w:type="pct"/>
            <w:shd w:val="clear" w:color="auto" w:fill="E6E6E6"/>
            <w:vAlign w:val="center"/>
          </w:tcPr>
          <w:p w14:paraId="160EDD4D"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2016</w:t>
            </w:r>
          </w:p>
        </w:tc>
        <w:tc>
          <w:tcPr>
            <w:tcW w:w="449" w:type="pct"/>
            <w:shd w:val="clear" w:color="auto" w:fill="E6E6E6"/>
            <w:vAlign w:val="center"/>
          </w:tcPr>
          <w:p w14:paraId="534C8BD8"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2017</w:t>
            </w:r>
          </w:p>
        </w:tc>
        <w:tc>
          <w:tcPr>
            <w:tcW w:w="448" w:type="pct"/>
            <w:shd w:val="clear" w:color="auto" w:fill="E6E6E6"/>
            <w:vAlign w:val="center"/>
          </w:tcPr>
          <w:p w14:paraId="3A9DB22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2018</w:t>
            </w:r>
          </w:p>
        </w:tc>
        <w:tc>
          <w:tcPr>
            <w:tcW w:w="452" w:type="pct"/>
            <w:shd w:val="clear" w:color="auto" w:fill="E6E6E6"/>
            <w:vAlign w:val="center"/>
          </w:tcPr>
          <w:p w14:paraId="4EC7CC4B"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2019</w:t>
            </w:r>
          </w:p>
        </w:tc>
      </w:tr>
      <w:tr w:rsidR="00AD6D0D" w:rsidRPr="00AD6D0D" w14:paraId="1FDDB2BC" w14:textId="77777777" w:rsidTr="007F163F">
        <w:tc>
          <w:tcPr>
            <w:tcW w:w="5000" w:type="pct"/>
            <w:gridSpan w:val="8"/>
            <w:shd w:val="clear" w:color="auto" w:fill="E6E6E6"/>
            <w:vAlign w:val="center"/>
          </w:tcPr>
          <w:p w14:paraId="1902EA28" w14:textId="77777777" w:rsidR="00AD6D0D" w:rsidRPr="00AD6D0D" w:rsidRDefault="00AD6D0D" w:rsidP="00AD6D0D">
            <w:pPr>
              <w:spacing w:after="200" w:line="276" w:lineRule="auto"/>
              <w:jc w:val="center"/>
              <w:rPr>
                <w:rFonts w:ascii="Times New Roman" w:hAnsi="Times New Roman" w:cs="Times New Roman"/>
                <w:b/>
                <w:lang w:eastAsia="en-US"/>
              </w:rPr>
            </w:pPr>
            <w:r w:rsidRPr="00AD6D0D">
              <w:rPr>
                <w:rFonts w:ascii="Times New Roman" w:hAnsi="Times New Roman" w:cs="Times New Roman"/>
                <w:b/>
                <w:lang w:eastAsia="en-US"/>
              </w:rPr>
              <w:t>Műtárgyépítés</w:t>
            </w:r>
          </w:p>
        </w:tc>
      </w:tr>
      <w:tr w:rsidR="00AD6D0D" w:rsidRPr="00AD6D0D" w14:paraId="0D9D544E" w14:textId="77777777" w:rsidTr="007F163F">
        <w:tc>
          <w:tcPr>
            <w:tcW w:w="5000" w:type="pct"/>
            <w:gridSpan w:val="8"/>
            <w:shd w:val="clear" w:color="auto" w:fill="E6E6E6"/>
            <w:vAlign w:val="center"/>
          </w:tcPr>
          <w:p w14:paraId="171EA49A" w14:textId="77777777" w:rsidR="00AD6D0D" w:rsidRPr="00AD6D0D" w:rsidRDefault="00AD6D0D" w:rsidP="00AD6D0D">
            <w:pPr>
              <w:spacing w:after="200" w:line="276" w:lineRule="auto"/>
              <w:jc w:val="center"/>
              <w:rPr>
                <w:rFonts w:ascii="Times New Roman" w:hAnsi="Times New Roman" w:cs="Times New Roman"/>
                <w:b/>
                <w:lang w:eastAsia="en-US"/>
              </w:rPr>
            </w:pPr>
            <w:r w:rsidRPr="00AD6D0D">
              <w:rPr>
                <w:rFonts w:ascii="Times New Roman" w:hAnsi="Times New Roman" w:cs="Times New Roman"/>
                <w:b/>
                <w:lang w:eastAsia="en-US"/>
              </w:rPr>
              <w:t>Output indikátorok</w:t>
            </w:r>
          </w:p>
        </w:tc>
      </w:tr>
      <w:tr w:rsidR="00AD6D0D" w:rsidRPr="00AD6D0D" w14:paraId="7E4F373E" w14:textId="77777777" w:rsidTr="007F163F">
        <w:tc>
          <w:tcPr>
            <w:tcW w:w="1504" w:type="pct"/>
            <w:vAlign w:val="center"/>
          </w:tcPr>
          <w:p w14:paraId="67B7FC31"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Új kétnyílású többfunkciós gépegység beépítését lehetővé tevő, vasbeton szerkezetű, vízleeresztő műtárgy és melléklétesítményei</w:t>
            </w:r>
          </w:p>
        </w:tc>
        <w:tc>
          <w:tcPr>
            <w:tcW w:w="523" w:type="pct"/>
            <w:vAlign w:val="center"/>
          </w:tcPr>
          <w:p w14:paraId="1852C50F"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db</w:t>
            </w:r>
          </w:p>
        </w:tc>
        <w:tc>
          <w:tcPr>
            <w:tcW w:w="560" w:type="pct"/>
            <w:vAlign w:val="center"/>
          </w:tcPr>
          <w:p w14:paraId="3A5EA17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0</w:t>
            </w:r>
          </w:p>
        </w:tc>
        <w:tc>
          <w:tcPr>
            <w:tcW w:w="549" w:type="pct"/>
            <w:vAlign w:val="center"/>
          </w:tcPr>
          <w:p w14:paraId="5B6479D0"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1</w:t>
            </w:r>
          </w:p>
        </w:tc>
        <w:tc>
          <w:tcPr>
            <w:tcW w:w="515" w:type="pct"/>
            <w:vAlign w:val="center"/>
          </w:tcPr>
          <w:p w14:paraId="38A213E1"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3CE1671F"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2E3DD59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15371C8E" w14:textId="77777777" w:rsidR="00AD6D0D" w:rsidRPr="00AD6D0D" w:rsidRDefault="00AD6D0D" w:rsidP="00AD6D0D">
            <w:pPr>
              <w:spacing w:after="200" w:line="276" w:lineRule="auto"/>
              <w:jc w:val="center"/>
              <w:rPr>
                <w:rFonts w:ascii="Times New Roman" w:hAnsi="Times New Roman" w:cs="Times New Roman"/>
                <w:lang w:eastAsia="en-US"/>
              </w:rPr>
            </w:pPr>
          </w:p>
        </w:tc>
      </w:tr>
      <w:tr w:rsidR="00AD6D0D" w:rsidRPr="00AD6D0D" w14:paraId="529EEE3E" w14:textId="77777777" w:rsidTr="007F163F">
        <w:tc>
          <w:tcPr>
            <w:tcW w:w="1504" w:type="pct"/>
            <w:vAlign w:val="center"/>
          </w:tcPr>
          <w:p w14:paraId="4007468D"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Négy vízátvezetési üzemmód végrehajtására alkalmas szivattyú-turbina gépcsoport</w:t>
            </w:r>
          </w:p>
        </w:tc>
        <w:tc>
          <w:tcPr>
            <w:tcW w:w="523" w:type="pct"/>
            <w:vAlign w:val="center"/>
          </w:tcPr>
          <w:p w14:paraId="722A60F7"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db</w:t>
            </w:r>
          </w:p>
        </w:tc>
        <w:tc>
          <w:tcPr>
            <w:tcW w:w="560" w:type="pct"/>
            <w:vAlign w:val="center"/>
          </w:tcPr>
          <w:p w14:paraId="5ED6EA7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0</w:t>
            </w:r>
          </w:p>
        </w:tc>
        <w:tc>
          <w:tcPr>
            <w:tcW w:w="549" w:type="pct"/>
            <w:vAlign w:val="center"/>
          </w:tcPr>
          <w:p w14:paraId="75ED2E64"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w:t>
            </w:r>
          </w:p>
        </w:tc>
        <w:tc>
          <w:tcPr>
            <w:tcW w:w="515" w:type="pct"/>
            <w:vAlign w:val="center"/>
          </w:tcPr>
          <w:p w14:paraId="2719B2C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1FEB7CD8"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28211F1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19B1BCA6" w14:textId="77777777" w:rsidR="00AD6D0D" w:rsidRPr="00AD6D0D" w:rsidRDefault="00AD6D0D" w:rsidP="00AD6D0D">
            <w:pPr>
              <w:spacing w:after="200" w:line="276" w:lineRule="auto"/>
              <w:jc w:val="center"/>
              <w:rPr>
                <w:rFonts w:ascii="Times New Roman" w:hAnsi="Times New Roman" w:cs="Times New Roman"/>
                <w:lang w:eastAsia="en-US"/>
              </w:rPr>
            </w:pPr>
          </w:p>
        </w:tc>
      </w:tr>
      <w:tr w:rsidR="00AD6D0D" w:rsidRPr="00AD6D0D" w14:paraId="4344A26F" w14:textId="77777777" w:rsidTr="007F163F">
        <w:tc>
          <w:tcPr>
            <w:tcW w:w="1504" w:type="pct"/>
            <w:vAlign w:val="center"/>
          </w:tcPr>
          <w:p w14:paraId="3626945E"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A beépített gépek névleges tengelyteljesítménye</w:t>
            </w:r>
          </w:p>
        </w:tc>
        <w:tc>
          <w:tcPr>
            <w:tcW w:w="523" w:type="pct"/>
            <w:vAlign w:val="center"/>
          </w:tcPr>
          <w:p w14:paraId="0116BDCF"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kW</w:t>
            </w:r>
          </w:p>
        </w:tc>
        <w:tc>
          <w:tcPr>
            <w:tcW w:w="560" w:type="pct"/>
            <w:vAlign w:val="center"/>
          </w:tcPr>
          <w:p w14:paraId="607C51A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0</w:t>
            </w:r>
          </w:p>
        </w:tc>
        <w:tc>
          <w:tcPr>
            <w:tcW w:w="549" w:type="pct"/>
            <w:vAlign w:val="center"/>
          </w:tcPr>
          <w:p w14:paraId="1C54D73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2x710</w:t>
            </w:r>
          </w:p>
        </w:tc>
        <w:tc>
          <w:tcPr>
            <w:tcW w:w="515" w:type="pct"/>
            <w:vAlign w:val="center"/>
          </w:tcPr>
          <w:p w14:paraId="7DD07D91"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426E0CCD"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12EDE85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4BF64F14" w14:textId="77777777" w:rsidR="00AD6D0D" w:rsidRPr="00AD6D0D" w:rsidRDefault="00AD6D0D" w:rsidP="00AD6D0D">
            <w:pPr>
              <w:spacing w:after="200" w:line="276" w:lineRule="auto"/>
              <w:jc w:val="center"/>
              <w:rPr>
                <w:rFonts w:ascii="Times New Roman" w:hAnsi="Times New Roman" w:cs="Times New Roman"/>
                <w:lang w:eastAsia="en-US"/>
              </w:rPr>
            </w:pPr>
          </w:p>
        </w:tc>
      </w:tr>
      <w:tr w:rsidR="00AD6D0D" w:rsidRPr="00AD6D0D" w14:paraId="140BCB89" w14:textId="77777777" w:rsidTr="007F163F">
        <w:tc>
          <w:tcPr>
            <w:tcW w:w="1504" w:type="pct"/>
          </w:tcPr>
          <w:p w14:paraId="3B1852F1"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rPr>
              <w:t xml:space="preserve">Tápvízmennyiség </w:t>
            </w:r>
          </w:p>
        </w:tc>
        <w:tc>
          <w:tcPr>
            <w:tcW w:w="523" w:type="pct"/>
          </w:tcPr>
          <w:p w14:paraId="2F32C07E"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rPr>
              <w:t>m</w:t>
            </w:r>
            <w:r w:rsidRPr="00AD6D0D">
              <w:rPr>
                <w:rFonts w:ascii="Times New Roman" w:hAnsi="Times New Roman" w:cs="Times New Roman"/>
                <w:vertAlign w:val="superscript"/>
              </w:rPr>
              <w:t>3</w:t>
            </w:r>
            <w:r w:rsidRPr="00AD6D0D">
              <w:rPr>
                <w:rFonts w:ascii="Times New Roman" w:hAnsi="Times New Roman" w:cs="Times New Roman"/>
              </w:rPr>
              <w:t>/s</w:t>
            </w:r>
          </w:p>
        </w:tc>
        <w:tc>
          <w:tcPr>
            <w:tcW w:w="560" w:type="pct"/>
          </w:tcPr>
          <w:p w14:paraId="490F6C8D"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rPr>
              <w:t>~14</w:t>
            </w:r>
          </w:p>
        </w:tc>
        <w:tc>
          <w:tcPr>
            <w:tcW w:w="549" w:type="pct"/>
          </w:tcPr>
          <w:p w14:paraId="6FC441B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rPr>
              <w:t>~24</w:t>
            </w:r>
          </w:p>
        </w:tc>
        <w:tc>
          <w:tcPr>
            <w:tcW w:w="515" w:type="pct"/>
            <w:vAlign w:val="center"/>
          </w:tcPr>
          <w:p w14:paraId="5719601E"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038954EA"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468B4BB5"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68E42928" w14:textId="77777777" w:rsidR="00AD6D0D" w:rsidRPr="00AD6D0D" w:rsidRDefault="00AD6D0D" w:rsidP="00AD6D0D">
            <w:pPr>
              <w:spacing w:after="200" w:line="276" w:lineRule="auto"/>
              <w:jc w:val="center"/>
              <w:rPr>
                <w:rFonts w:ascii="Times New Roman" w:hAnsi="Times New Roman" w:cs="Times New Roman"/>
                <w:lang w:eastAsia="en-US"/>
              </w:rPr>
            </w:pPr>
          </w:p>
        </w:tc>
      </w:tr>
    </w:tbl>
    <w:p w14:paraId="238BFEBE" w14:textId="77777777" w:rsidR="00AD6D0D" w:rsidRPr="00AD6D0D" w:rsidRDefault="00AD6D0D" w:rsidP="00AD6D0D">
      <w:pPr>
        <w:jc w:val="both"/>
        <w:rPr>
          <w:rFonts w:ascii="Bookman Old Style" w:hAnsi="Bookman Old Style" w:cs="Times New Roman"/>
          <w:sz w:val="21"/>
          <w:szCs w:val="21"/>
        </w:rPr>
      </w:pPr>
    </w:p>
    <w:p w14:paraId="4CB88CCC" w14:textId="77777777" w:rsidR="00AD6D0D" w:rsidRPr="00AD6D0D" w:rsidRDefault="00AD6D0D" w:rsidP="00AD6D0D">
      <w:pPr>
        <w:jc w:val="both"/>
        <w:rPr>
          <w:rFonts w:ascii="Bookman Old Style" w:hAnsi="Bookman Old Style" w:cs="Times New Roman"/>
          <w:sz w:val="21"/>
          <w:szCs w:val="21"/>
        </w:rPr>
      </w:pPr>
    </w:p>
    <w:tbl>
      <w:tblPr>
        <w:tblpPr w:leftFromText="141" w:rightFromText="141" w:vertAnchor="text" w:horzAnchor="margin" w:tblpY="134"/>
        <w:tblW w:w="5248" w:type="pct"/>
        <w:tblLayout w:type="fixed"/>
        <w:tblLook w:val="01E0" w:firstRow="1" w:lastRow="1" w:firstColumn="1" w:lastColumn="1" w:noHBand="0" w:noVBand="0"/>
      </w:tblPr>
      <w:tblGrid>
        <w:gridCol w:w="2876"/>
        <w:gridCol w:w="970"/>
        <w:gridCol w:w="1107"/>
        <w:gridCol w:w="1098"/>
        <w:gridCol w:w="837"/>
        <w:gridCol w:w="831"/>
        <w:gridCol w:w="829"/>
        <w:gridCol w:w="963"/>
      </w:tblGrid>
      <w:tr w:rsidR="00AD6D0D" w:rsidRPr="00AD6D0D" w14:paraId="1E07980C" w14:textId="77777777" w:rsidTr="007F163F">
        <w:tc>
          <w:tcPr>
            <w:tcW w:w="1512" w:type="pct"/>
            <w:tcBorders>
              <w:top w:val="single" w:sz="4" w:space="0" w:color="auto"/>
              <w:left w:val="single" w:sz="4" w:space="0" w:color="auto"/>
              <w:bottom w:val="single" w:sz="4" w:space="0" w:color="auto"/>
              <w:right w:val="single" w:sz="4" w:space="0" w:color="auto"/>
            </w:tcBorders>
            <w:shd w:val="clear" w:color="auto" w:fill="E0E0E0"/>
            <w:vAlign w:val="center"/>
          </w:tcPr>
          <w:p w14:paraId="5EFE5CC7" w14:textId="77777777" w:rsidR="00AD6D0D" w:rsidRPr="00AD6D0D" w:rsidRDefault="00AD6D0D" w:rsidP="00AD6D0D">
            <w:pPr>
              <w:ind w:left="120" w:hanging="120"/>
              <w:jc w:val="center"/>
              <w:rPr>
                <w:rFonts w:ascii="Times New Roman" w:hAnsi="Times New Roman" w:cs="Times New Roman"/>
              </w:rPr>
            </w:pPr>
            <w:r w:rsidRPr="00AD6D0D">
              <w:rPr>
                <w:rFonts w:ascii="Times New Roman" w:hAnsi="Times New Roman" w:cs="Times New Roman"/>
              </w:rPr>
              <w:t>Mutató neve</w:t>
            </w:r>
          </w:p>
        </w:tc>
        <w:tc>
          <w:tcPr>
            <w:tcW w:w="510" w:type="pct"/>
            <w:tcBorders>
              <w:top w:val="single" w:sz="4" w:space="0" w:color="auto"/>
              <w:left w:val="single" w:sz="4" w:space="0" w:color="auto"/>
              <w:bottom w:val="single" w:sz="4" w:space="0" w:color="auto"/>
              <w:right w:val="single" w:sz="4" w:space="0" w:color="auto"/>
            </w:tcBorders>
            <w:shd w:val="clear" w:color="auto" w:fill="E0E0E0"/>
            <w:vAlign w:val="center"/>
          </w:tcPr>
          <w:p w14:paraId="5F3A22FF" w14:textId="77777777" w:rsidR="00AD6D0D" w:rsidRPr="00AD6D0D" w:rsidRDefault="00AD6D0D" w:rsidP="00AD6D0D">
            <w:pPr>
              <w:jc w:val="center"/>
              <w:rPr>
                <w:rFonts w:ascii="Times New Roman" w:hAnsi="Times New Roman" w:cs="Times New Roman"/>
              </w:rPr>
            </w:pPr>
            <w:r w:rsidRPr="00AD6D0D">
              <w:rPr>
                <w:rFonts w:ascii="Times New Roman" w:hAnsi="Times New Roman" w:cs="Times New Roman"/>
              </w:rPr>
              <w:t>Mérték-egység</w:t>
            </w:r>
          </w:p>
        </w:tc>
        <w:tc>
          <w:tcPr>
            <w:tcW w:w="582" w:type="pct"/>
            <w:tcBorders>
              <w:top w:val="single" w:sz="4" w:space="0" w:color="auto"/>
              <w:left w:val="single" w:sz="4" w:space="0" w:color="auto"/>
              <w:bottom w:val="single" w:sz="4" w:space="0" w:color="auto"/>
              <w:right w:val="single" w:sz="4" w:space="0" w:color="auto"/>
            </w:tcBorders>
            <w:shd w:val="clear" w:color="auto" w:fill="E0E0E0"/>
            <w:vAlign w:val="center"/>
          </w:tcPr>
          <w:p w14:paraId="545D6F45" w14:textId="77777777" w:rsidR="00AD6D0D" w:rsidRPr="00AD6D0D" w:rsidRDefault="00AD6D0D" w:rsidP="00AD6D0D">
            <w:pPr>
              <w:jc w:val="center"/>
              <w:rPr>
                <w:rFonts w:ascii="Times New Roman" w:hAnsi="Times New Roman" w:cs="Times New Roman"/>
              </w:rPr>
            </w:pPr>
            <w:r w:rsidRPr="00AD6D0D">
              <w:rPr>
                <w:rFonts w:ascii="Times New Roman" w:hAnsi="Times New Roman" w:cs="Times New Roman"/>
              </w:rPr>
              <w:t>Kiinduló érték</w:t>
            </w:r>
          </w:p>
        </w:tc>
        <w:tc>
          <w:tcPr>
            <w:tcW w:w="577" w:type="pct"/>
            <w:tcBorders>
              <w:top w:val="single" w:sz="4" w:space="0" w:color="auto"/>
              <w:left w:val="single" w:sz="4" w:space="0" w:color="auto"/>
              <w:bottom w:val="single" w:sz="4" w:space="0" w:color="auto"/>
              <w:right w:val="single" w:sz="4" w:space="0" w:color="auto"/>
            </w:tcBorders>
            <w:shd w:val="clear" w:color="auto" w:fill="E0E0E0"/>
            <w:vAlign w:val="center"/>
          </w:tcPr>
          <w:p w14:paraId="1F8293B8" w14:textId="77777777" w:rsidR="00AD6D0D" w:rsidRPr="00AD6D0D" w:rsidRDefault="00AD6D0D" w:rsidP="00AD6D0D">
            <w:pPr>
              <w:jc w:val="center"/>
              <w:rPr>
                <w:rFonts w:ascii="Times New Roman" w:hAnsi="Times New Roman" w:cs="Times New Roman"/>
              </w:rPr>
            </w:pPr>
            <w:r w:rsidRPr="00AD6D0D">
              <w:rPr>
                <w:rFonts w:ascii="Times New Roman" w:hAnsi="Times New Roman" w:cs="Times New Roman"/>
              </w:rPr>
              <w:t>Célérték</w:t>
            </w:r>
          </w:p>
        </w:tc>
        <w:tc>
          <w:tcPr>
            <w:tcW w:w="440" w:type="pct"/>
            <w:tcBorders>
              <w:top w:val="single" w:sz="4" w:space="0" w:color="auto"/>
              <w:left w:val="single" w:sz="4" w:space="0" w:color="auto"/>
              <w:bottom w:val="single" w:sz="4" w:space="0" w:color="auto"/>
              <w:right w:val="single" w:sz="4" w:space="0" w:color="auto"/>
            </w:tcBorders>
            <w:shd w:val="clear" w:color="auto" w:fill="E0E0E0"/>
            <w:vAlign w:val="center"/>
          </w:tcPr>
          <w:p w14:paraId="6F69B1AA"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2016</w:t>
            </w:r>
          </w:p>
        </w:tc>
        <w:tc>
          <w:tcPr>
            <w:tcW w:w="437" w:type="pct"/>
            <w:tcBorders>
              <w:top w:val="single" w:sz="4" w:space="0" w:color="auto"/>
              <w:left w:val="single" w:sz="4" w:space="0" w:color="auto"/>
              <w:bottom w:val="single" w:sz="4" w:space="0" w:color="auto"/>
              <w:right w:val="single" w:sz="4" w:space="0" w:color="auto"/>
            </w:tcBorders>
            <w:shd w:val="clear" w:color="auto" w:fill="E0E0E0"/>
            <w:vAlign w:val="center"/>
          </w:tcPr>
          <w:p w14:paraId="44D1ACF6"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2017</w:t>
            </w:r>
          </w:p>
        </w:tc>
        <w:tc>
          <w:tcPr>
            <w:tcW w:w="436" w:type="pct"/>
            <w:tcBorders>
              <w:top w:val="single" w:sz="4" w:space="0" w:color="auto"/>
              <w:left w:val="single" w:sz="4" w:space="0" w:color="auto"/>
              <w:bottom w:val="single" w:sz="4" w:space="0" w:color="auto"/>
              <w:right w:val="single" w:sz="4" w:space="0" w:color="auto"/>
            </w:tcBorders>
            <w:shd w:val="clear" w:color="auto" w:fill="E0E0E0"/>
            <w:vAlign w:val="center"/>
          </w:tcPr>
          <w:p w14:paraId="3AE529EA"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2018</w:t>
            </w:r>
          </w:p>
        </w:tc>
        <w:tc>
          <w:tcPr>
            <w:tcW w:w="505" w:type="pct"/>
            <w:tcBorders>
              <w:top w:val="single" w:sz="4" w:space="0" w:color="auto"/>
              <w:left w:val="single" w:sz="4" w:space="0" w:color="auto"/>
              <w:bottom w:val="single" w:sz="4" w:space="0" w:color="auto"/>
              <w:right w:val="single" w:sz="4" w:space="0" w:color="auto"/>
            </w:tcBorders>
            <w:shd w:val="clear" w:color="auto" w:fill="E0E0E0"/>
            <w:vAlign w:val="center"/>
          </w:tcPr>
          <w:p w14:paraId="0485D9F7"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2019</w:t>
            </w:r>
          </w:p>
        </w:tc>
      </w:tr>
      <w:tr w:rsidR="00AD6D0D" w:rsidRPr="00AD6D0D" w14:paraId="30451E37" w14:textId="77777777" w:rsidTr="007F163F">
        <w:tc>
          <w:tcPr>
            <w:tcW w:w="5000" w:type="pct"/>
            <w:gridSpan w:val="8"/>
            <w:tcBorders>
              <w:top w:val="single" w:sz="4" w:space="0" w:color="auto"/>
              <w:left w:val="single" w:sz="4" w:space="0" w:color="auto"/>
              <w:bottom w:val="single" w:sz="4" w:space="0" w:color="auto"/>
              <w:right w:val="single" w:sz="4" w:space="0" w:color="auto"/>
            </w:tcBorders>
            <w:vAlign w:val="center"/>
          </w:tcPr>
          <w:p w14:paraId="2460CA7F"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b/>
              </w:rPr>
              <w:lastRenderedPageBreak/>
              <w:t>Kiemelten kezelt komplex vízvédelmi beruházások hatása</w:t>
            </w:r>
          </w:p>
        </w:tc>
      </w:tr>
      <w:tr w:rsidR="00AD6D0D" w:rsidRPr="00AD6D0D" w14:paraId="58D06637" w14:textId="77777777" w:rsidTr="007F163F">
        <w:tc>
          <w:tcPr>
            <w:tcW w:w="1512" w:type="pct"/>
            <w:tcBorders>
              <w:top w:val="single" w:sz="4" w:space="0" w:color="auto"/>
              <w:left w:val="single" w:sz="4" w:space="0" w:color="auto"/>
              <w:bottom w:val="single" w:sz="4" w:space="0" w:color="auto"/>
              <w:right w:val="single" w:sz="4" w:space="0" w:color="auto"/>
            </w:tcBorders>
            <w:vAlign w:val="center"/>
          </w:tcPr>
          <w:p w14:paraId="66A4E0AC"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A beavatkozásnak köszönhető szennyezőanyag koncentráció csökkenés a víztestben</w:t>
            </w:r>
          </w:p>
        </w:tc>
        <w:tc>
          <w:tcPr>
            <w:tcW w:w="510" w:type="pct"/>
            <w:tcBorders>
              <w:top w:val="single" w:sz="4" w:space="0" w:color="auto"/>
              <w:left w:val="single" w:sz="4" w:space="0" w:color="auto"/>
              <w:bottom w:val="single" w:sz="4" w:space="0" w:color="auto"/>
              <w:right w:val="single" w:sz="4" w:space="0" w:color="auto"/>
            </w:tcBorders>
            <w:vAlign w:val="center"/>
          </w:tcPr>
          <w:p w14:paraId="5E4C0544"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w:t>
            </w:r>
          </w:p>
        </w:tc>
        <w:tc>
          <w:tcPr>
            <w:tcW w:w="582" w:type="pct"/>
            <w:tcBorders>
              <w:top w:val="single" w:sz="4" w:space="0" w:color="auto"/>
              <w:left w:val="single" w:sz="4" w:space="0" w:color="auto"/>
              <w:bottom w:val="single" w:sz="4" w:space="0" w:color="auto"/>
              <w:right w:val="single" w:sz="4" w:space="0" w:color="auto"/>
            </w:tcBorders>
            <w:vAlign w:val="center"/>
          </w:tcPr>
          <w:p w14:paraId="2572F94A"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0</w:t>
            </w:r>
          </w:p>
        </w:tc>
        <w:tc>
          <w:tcPr>
            <w:tcW w:w="577" w:type="pct"/>
            <w:tcBorders>
              <w:top w:val="single" w:sz="4" w:space="0" w:color="auto"/>
              <w:left w:val="single" w:sz="4" w:space="0" w:color="auto"/>
              <w:bottom w:val="single" w:sz="4" w:space="0" w:color="auto"/>
              <w:right w:val="single" w:sz="4" w:space="0" w:color="auto"/>
            </w:tcBorders>
            <w:vAlign w:val="center"/>
          </w:tcPr>
          <w:p w14:paraId="46D261D3"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 xml:space="preserve">7 -24 </w:t>
            </w:r>
          </w:p>
        </w:tc>
        <w:tc>
          <w:tcPr>
            <w:tcW w:w="440" w:type="pct"/>
            <w:tcBorders>
              <w:top w:val="single" w:sz="4" w:space="0" w:color="auto"/>
              <w:left w:val="single" w:sz="4" w:space="0" w:color="auto"/>
              <w:bottom w:val="single" w:sz="4" w:space="0" w:color="auto"/>
              <w:right w:val="single" w:sz="4" w:space="0" w:color="auto"/>
            </w:tcBorders>
          </w:tcPr>
          <w:p w14:paraId="0FFFC29B" w14:textId="77777777" w:rsidR="00AD6D0D" w:rsidRPr="00AD6D0D" w:rsidRDefault="00AD6D0D" w:rsidP="00AD6D0D">
            <w:pPr>
              <w:rPr>
                <w:rFonts w:ascii="Times New Roman" w:hAnsi="Times New Roman" w:cs="Times New Roman"/>
              </w:rPr>
            </w:pPr>
          </w:p>
        </w:tc>
        <w:tc>
          <w:tcPr>
            <w:tcW w:w="437" w:type="pct"/>
            <w:tcBorders>
              <w:top w:val="single" w:sz="4" w:space="0" w:color="auto"/>
              <w:left w:val="single" w:sz="4" w:space="0" w:color="auto"/>
              <w:bottom w:val="single" w:sz="4" w:space="0" w:color="auto"/>
              <w:right w:val="single" w:sz="4" w:space="0" w:color="auto"/>
            </w:tcBorders>
          </w:tcPr>
          <w:p w14:paraId="61D97DD0" w14:textId="77777777" w:rsidR="00AD6D0D" w:rsidRPr="00AD6D0D" w:rsidRDefault="00AD6D0D" w:rsidP="00AD6D0D">
            <w:pP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14:paraId="6FBC75AB" w14:textId="77777777" w:rsidR="00AD6D0D" w:rsidRPr="00AD6D0D" w:rsidRDefault="00AD6D0D" w:rsidP="00AD6D0D">
            <w:pPr>
              <w:rPr>
                <w:rFonts w:ascii="Times New Roman"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2BFB0A8C" w14:textId="77777777" w:rsidR="00AD6D0D" w:rsidRPr="00AD6D0D" w:rsidRDefault="00AD6D0D" w:rsidP="00AD6D0D">
            <w:pPr>
              <w:rPr>
                <w:rFonts w:ascii="Times New Roman" w:hAnsi="Times New Roman" w:cs="Times New Roman"/>
              </w:rPr>
            </w:pPr>
          </w:p>
        </w:tc>
      </w:tr>
      <w:tr w:rsidR="00AD6D0D" w:rsidRPr="00AD6D0D" w14:paraId="69FA45C6" w14:textId="77777777" w:rsidTr="007F163F">
        <w:tc>
          <w:tcPr>
            <w:tcW w:w="1512" w:type="pct"/>
            <w:tcBorders>
              <w:top w:val="single" w:sz="4" w:space="0" w:color="auto"/>
              <w:left w:val="single" w:sz="4" w:space="0" w:color="auto"/>
              <w:bottom w:val="single" w:sz="4" w:space="0" w:color="auto"/>
              <w:right w:val="single" w:sz="4" w:space="0" w:color="auto"/>
            </w:tcBorders>
            <w:vAlign w:val="center"/>
          </w:tcPr>
          <w:p w14:paraId="4DEE1F26"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 xml:space="preserve">Jellemző átlagos vízsebesség </w:t>
            </w:r>
          </w:p>
        </w:tc>
        <w:tc>
          <w:tcPr>
            <w:tcW w:w="510" w:type="pct"/>
            <w:tcBorders>
              <w:top w:val="single" w:sz="4" w:space="0" w:color="auto"/>
              <w:left w:val="single" w:sz="4" w:space="0" w:color="auto"/>
              <w:bottom w:val="single" w:sz="4" w:space="0" w:color="auto"/>
              <w:right w:val="single" w:sz="4" w:space="0" w:color="auto"/>
            </w:tcBorders>
            <w:vAlign w:val="center"/>
          </w:tcPr>
          <w:p w14:paraId="432DE679"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m/sec</w:t>
            </w:r>
          </w:p>
        </w:tc>
        <w:tc>
          <w:tcPr>
            <w:tcW w:w="582" w:type="pct"/>
            <w:tcBorders>
              <w:top w:val="single" w:sz="4" w:space="0" w:color="auto"/>
              <w:left w:val="single" w:sz="4" w:space="0" w:color="auto"/>
              <w:bottom w:val="single" w:sz="4" w:space="0" w:color="auto"/>
              <w:right w:val="single" w:sz="4" w:space="0" w:color="auto"/>
            </w:tcBorders>
            <w:vAlign w:val="center"/>
          </w:tcPr>
          <w:p w14:paraId="52EF787D"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Az év 80 %-ban, néhány szakasz kivételével közel 0</w:t>
            </w:r>
          </w:p>
        </w:tc>
        <w:tc>
          <w:tcPr>
            <w:tcW w:w="577" w:type="pct"/>
            <w:tcBorders>
              <w:top w:val="single" w:sz="4" w:space="0" w:color="auto"/>
              <w:left w:val="single" w:sz="4" w:space="0" w:color="auto"/>
              <w:bottom w:val="single" w:sz="4" w:space="0" w:color="auto"/>
              <w:right w:val="single" w:sz="4" w:space="0" w:color="auto"/>
            </w:tcBorders>
            <w:vAlign w:val="center"/>
          </w:tcPr>
          <w:p w14:paraId="47EE26A8"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0-37 fkm átlag 0,05</w:t>
            </w:r>
          </w:p>
          <w:p w14:paraId="164DCD4E"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37-57 fkm átlag 0,1</w:t>
            </w:r>
          </w:p>
        </w:tc>
        <w:tc>
          <w:tcPr>
            <w:tcW w:w="440" w:type="pct"/>
            <w:tcBorders>
              <w:top w:val="single" w:sz="4" w:space="0" w:color="auto"/>
              <w:left w:val="single" w:sz="4" w:space="0" w:color="auto"/>
              <w:bottom w:val="single" w:sz="4" w:space="0" w:color="auto"/>
              <w:right w:val="single" w:sz="4" w:space="0" w:color="auto"/>
            </w:tcBorders>
          </w:tcPr>
          <w:p w14:paraId="41C9EDBF" w14:textId="77777777" w:rsidR="00AD6D0D" w:rsidRPr="00AD6D0D" w:rsidRDefault="00AD6D0D" w:rsidP="00AD6D0D">
            <w:pPr>
              <w:rPr>
                <w:rFonts w:ascii="Times New Roman" w:hAnsi="Times New Roman" w:cs="Times New Roman"/>
              </w:rPr>
            </w:pPr>
          </w:p>
        </w:tc>
        <w:tc>
          <w:tcPr>
            <w:tcW w:w="437" w:type="pct"/>
            <w:tcBorders>
              <w:top w:val="single" w:sz="4" w:space="0" w:color="auto"/>
              <w:left w:val="single" w:sz="4" w:space="0" w:color="auto"/>
              <w:bottom w:val="single" w:sz="4" w:space="0" w:color="auto"/>
              <w:right w:val="single" w:sz="4" w:space="0" w:color="auto"/>
            </w:tcBorders>
          </w:tcPr>
          <w:p w14:paraId="7AB28C01" w14:textId="77777777" w:rsidR="00AD6D0D" w:rsidRPr="00AD6D0D" w:rsidRDefault="00AD6D0D" w:rsidP="00AD6D0D">
            <w:pP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14:paraId="2EB1F77A" w14:textId="77777777" w:rsidR="00AD6D0D" w:rsidRPr="00AD6D0D" w:rsidRDefault="00AD6D0D" w:rsidP="00AD6D0D">
            <w:pPr>
              <w:rPr>
                <w:rFonts w:ascii="Times New Roman"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7C6FD98F" w14:textId="77777777" w:rsidR="00AD6D0D" w:rsidRPr="00AD6D0D" w:rsidRDefault="00AD6D0D" w:rsidP="00AD6D0D">
            <w:pPr>
              <w:rPr>
                <w:rFonts w:ascii="Times New Roman" w:hAnsi="Times New Roman" w:cs="Times New Roman"/>
              </w:rPr>
            </w:pPr>
          </w:p>
        </w:tc>
      </w:tr>
    </w:tbl>
    <w:p w14:paraId="41539C77" w14:textId="77777777" w:rsidR="00AD6D0D" w:rsidRPr="00AD6D0D" w:rsidRDefault="00AD6D0D" w:rsidP="00AD6D0D">
      <w:pPr>
        <w:jc w:val="both"/>
        <w:rPr>
          <w:rFonts w:ascii="Bookman Old Style" w:hAnsi="Bookman Old Style" w:cs="Times New Roman"/>
          <w:sz w:val="21"/>
          <w:szCs w:val="21"/>
        </w:rPr>
      </w:pPr>
    </w:p>
    <w:p w14:paraId="3FA64B69" w14:textId="77777777" w:rsidR="00AD6D0D" w:rsidRPr="00AD6D0D" w:rsidRDefault="00AD6D0D" w:rsidP="00AD6D0D">
      <w:pPr>
        <w:spacing w:line="276" w:lineRule="auto"/>
        <w:jc w:val="both"/>
        <w:rPr>
          <w:rFonts w:ascii="Times New Roman" w:eastAsia="Calibri" w:hAnsi="Times New Roman" w:cs="Times New Roman"/>
        </w:rPr>
      </w:pPr>
    </w:p>
    <w:p w14:paraId="69A7CE3D" w14:textId="77777777" w:rsidR="00AD6D0D" w:rsidRPr="00AD6D0D" w:rsidRDefault="00AD6D0D" w:rsidP="00AD6D0D">
      <w:pPr>
        <w:shd w:val="clear" w:color="auto" w:fill="FFFFFF"/>
        <w:spacing w:line="276" w:lineRule="auto"/>
        <w:ind w:left="284"/>
        <w:rPr>
          <w:rFonts w:ascii="Times New Roman" w:eastAsia="Calibri" w:hAnsi="Times New Roman" w:cs="Times New Roman"/>
          <w:b/>
          <w:color w:val="000000"/>
        </w:rPr>
      </w:pPr>
    </w:p>
    <w:p w14:paraId="659FE4DB" w14:textId="642EC33C"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183" w:name="_Toc247511551"/>
      <w:bookmarkStart w:id="184" w:name="_Toc247617506"/>
      <w:r w:rsidRPr="00AD6D0D">
        <w:rPr>
          <w:rFonts w:ascii="Times New Roman" w:hAnsi="Times New Roman" w:cs="Times New Roman"/>
          <w:b/>
          <w:w w:val="106"/>
        </w:rPr>
        <w:t>A megbízott (nyertes ajánlattevőként szerződő fél) által elvégzendő feladatok</w:t>
      </w:r>
      <w:bookmarkEnd w:id="183"/>
      <w:bookmarkEnd w:id="184"/>
    </w:p>
    <w:p w14:paraId="421B9893"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37B9124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építőipari kivitelezői tevékenységről, az építési naplóról és a kivitelezési dokumentáció tartalmáról szóló 191/2009 (IX.15.) Korm. rendeletben az építési műszaki ellenőr számára előírt tevékenység elvégzése.</w:t>
      </w:r>
    </w:p>
    <w:p w14:paraId="51FEDD39"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Köteles gondoskodni az építési munkák szükség és előírások szerinti, de minimum heti gyakoriságú műszaki ellenőrzéséről az adott építési helyszínen folyó munka ellenőrzéséhez szükséges szakértelemmel rendelkező szakembere helyszíni jelenlétének biztosításával.</w:t>
      </w:r>
    </w:p>
    <w:p w14:paraId="3979ACB9"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mennyiségi és minőségi ellenőrzése, hiba, illetve eltérés esetén a szükséges intézkedések megtétele.</w:t>
      </w:r>
    </w:p>
    <w:p w14:paraId="0BE406F5"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során annak ellenőrzése, hogy a Kivitelező vállalkozó(k) a kivitelezési feladatokat az azok ellátására irányuló közbeszerzési eljárásban beadott ajánlatban foglaltak szerint végzi(k).</w:t>
      </w:r>
    </w:p>
    <w:p w14:paraId="45EB9F0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Kivitelezési feladatok ellátására létrejött szerződés(ek) mellék köztelezettségeként megjelölt biztosítások és biztosítékok meglétének és érvényességének folyamatos ellenőrzése.</w:t>
      </w:r>
    </w:p>
    <w:p w14:paraId="7B3F8D1A"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rPr>
        <w:t>Megbízottnak ellenőriznie kell, hogy a létesítés, építés ideiglenes helyigényét és hatásterületét a KEHOP támogatásnak és az engedélyes terveknek megfelelően a Kivitelezők a lehető legteljesebb mértékben minimalizálják. Ennek értelmében legalább az ideiglenes területfoglalás minimalizálása, az anyagszállítási útvonal meghatározása és optimalizálása és a gondos kivitelezési tervezés a zaj, a por, a pollen, elhagyott hulladék stb. megelőzése érdekében kötelező, melyet Megbízottnak ellenőriznie és felügyelnie szükséges.</w:t>
      </w:r>
    </w:p>
    <w:p w14:paraId="501510EF"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Műszaki szakértői közreműködés a létesítmény megvalósításra irányuló (építési beruházás tárgyú) közbeszerzési eljárás előkészítésében és lebonyolításában (közreműködés a </w:t>
      </w:r>
      <w:r w:rsidRPr="00AD6D0D">
        <w:rPr>
          <w:rFonts w:ascii="Times New Roman" w:hAnsi="Times New Roman" w:cs="Times New Roman"/>
          <w:color w:val="000000"/>
        </w:rPr>
        <w:lastRenderedPageBreak/>
        <w:t>kivitelezési ajánlati dokumentáció (III. kötet – Megrendelői követelmények)tartalmának meghatározásában, részvétel a kiegészítő tájékoztatás iránti kérdések megválaszolásában, valamint a Bíráló Bizottság munkájában).</w:t>
      </w:r>
    </w:p>
    <w:p w14:paraId="53378FA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létesítmény megvalósítására irányuló vállalkozási, szolgáltatási és szállítási szerződés(ek) műszaki véleményezése.</w:t>
      </w:r>
    </w:p>
    <w:p w14:paraId="158E7939"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tervezési és megvalósítási ütemtervek felülvizsgálata, összehangolása, figyelemmel kísérése, jóváhagyása és folyamatos naprakész állapotban tartása/tartatása.</w:t>
      </w:r>
    </w:p>
    <w:p w14:paraId="15CD2FBD"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vállalkozók minőségbiztosítási programjának ellenőrzése.</w:t>
      </w:r>
    </w:p>
    <w:p w14:paraId="7BAD29B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kivitelezési szerződés teljesítéséhez szükséges tervek felülvizsgálata, jóváhagyása, az ajánlati dokumentációban, a létesítési (építési, szakhatósági) engedélyekben foglaltak betartásának, valamint a hatósági, kezelői és üzemeltetői egyeztetések megtörténtének ellenőrzése, a tervegyeztetések megszervezése, dokumentálása, a kivitelezési tervek jóváhagyása. Engedélyezési tervek szükségességének felmerülése esetén az engedélyezési tervek megfelelőségének vizsgálata, tervbírálatok megszervezése, dokumentálása, és az engedélyezési tervek jóváhagyása..</w:t>
      </w:r>
    </w:p>
    <w:p w14:paraId="3D2568CE" w14:textId="77777777" w:rsidR="00AD6D0D" w:rsidRPr="00AD6D0D" w:rsidRDefault="00AD6D0D" w:rsidP="00AD6D0D">
      <w:pPr>
        <w:shd w:val="clear" w:color="auto" w:fill="FFFFFF"/>
        <w:tabs>
          <w:tab w:val="left" w:pos="851"/>
        </w:tabs>
        <w:spacing w:after="120"/>
        <w:ind w:left="426"/>
        <w:jc w:val="both"/>
        <w:rPr>
          <w:rFonts w:ascii="Times New Roman" w:hAnsi="Times New Roman" w:cs="Times New Roman"/>
          <w:color w:val="000000"/>
        </w:rPr>
      </w:pPr>
      <w:r w:rsidRPr="00AD6D0D">
        <w:rPr>
          <w:rFonts w:ascii="Times New Roman" w:hAnsi="Times New Roman" w:cs="Times New Roman"/>
          <w:color w:val="000000"/>
        </w:rPr>
        <w:t xml:space="preserve">A tényleges kivitelezés csak a Kivitelező, Mérnök és Üzemeltető részvételével zajló tervbírálaton jóváhagyott terv és a szükséges engedélyek birtokában kezdhető meg. </w:t>
      </w:r>
    </w:p>
    <w:p w14:paraId="5F328A44" w14:textId="77777777" w:rsidR="00AD6D0D" w:rsidRPr="00AD6D0D" w:rsidRDefault="00AD6D0D" w:rsidP="00AD6D0D">
      <w:pPr>
        <w:shd w:val="clear" w:color="auto" w:fill="FFFFFF"/>
        <w:tabs>
          <w:tab w:val="left" w:pos="851"/>
        </w:tabs>
        <w:spacing w:after="120" w:line="276" w:lineRule="auto"/>
        <w:ind w:left="426"/>
        <w:jc w:val="both"/>
        <w:rPr>
          <w:rFonts w:ascii="Times New Roman" w:hAnsi="Times New Roman" w:cs="Times New Roman"/>
          <w:color w:val="000000"/>
        </w:rPr>
      </w:pPr>
      <w:r w:rsidRPr="00AD6D0D">
        <w:rPr>
          <w:rFonts w:ascii="Times New Roman" w:hAnsi="Times New Roman" w:cs="Times New Roman"/>
          <w:color w:val="000000"/>
        </w:rPr>
        <w:t>A kiviteli tervek jóváhagyása céljából összehívott tervbírálati ülést Mérnök szervezi meg úgy, hogy a KDVVIZIG részére minimum 14 nappal előzetesen elküldi a már átnézett és véleményezett terveket.</w:t>
      </w:r>
    </w:p>
    <w:p w14:paraId="30EF2DF8" w14:textId="77777777" w:rsidR="00AD6D0D" w:rsidRPr="00AD6D0D" w:rsidRDefault="00AD6D0D" w:rsidP="00AD6D0D">
      <w:pPr>
        <w:numPr>
          <w:ilvl w:val="0"/>
          <w:numId w:val="65"/>
        </w:numPr>
        <w:shd w:val="clear" w:color="auto" w:fill="FFFFFF"/>
        <w:tabs>
          <w:tab w:val="left" w:pos="426"/>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kivitelező Vállalkozó terület igénybevétellel kapcsolatos feladatainak felügyelete.</w:t>
      </w:r>
    </w:p>
    <w:p w14:paraId="62C33FB5"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Az üzemeltetővel egyeztetett próbaüzemi tervek felülvizsgálata, összehangolása és jóváhagyása, kezelési és karbantartási utasítások felülvizsgálata, és jóváhagyása. </w:t>
      </w:r>
    </w:p>
    <w:p w14:paraId="777000EE"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létesítmény megvalósítása során folyamatos együttműködés a leendő üzemeltetővel, a szakfelügyeletet biztosító hatóságokkal, a megvalósítással érintett üzemeltetőkkel, kezelőkkel, valamint közreműködés a lebonyolításban.</w:t>
      </w:r>
    </w:p>
    <w:p w14:paraId="1EE0A62B"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létesítmények megvalósításában résztvevő Kivitelezők, Üzemeltetők, Szakfelügyeletet ellátó hatóságok, valamint szükség esetén szakértők és a Megbízó részvételével rendszeres (az adott helyszíne(ke)n folyó munkák bonyolultságától és időtartamától és előrehaladásától függően, de legalább havonta) kooperációs megbeszélés szervezése és vezetése. A kooperációs megbeszélésen tárgyalt kérdésekről és intézkedésekről a helyszínen jegyzőkönyvet kell készíteni.</w:t>
      </w:r>
    </w:p>
    <w:p w14:paraId="2B53954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Megbízó által meghatározott (a kivitelezésre vonatkozó műszaki tartalom) munkarészek - földmunka, beton és vasbeton szerkezetek, acélszerkezetek – minőségének ellenőrzése, független szakértők, illetve akkreditált laboratóriumok bevonásával, beleértve a geodéziai munkálatok ellenőrzését.</w:t>
      </w:r>
    </w:p>
    <w:p w14:paraId="40921CC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során az elvégzett teljesítmények szerződésszerű igazolása.</w:t>
      </w:r>
    </w:p>
    <w:p w14:paraId="4066FEA5"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lastRenderedPageBreak/>
        <w:t>A Vállalkozói szerződésekben előírt rész- és zárójelentések véleményezése, az elvégzett munka teljesítésének igazolása.</w:t>
      </w:r>
    </w:p>
    <w:p w14:paraId="4A43DF8D"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igazolt teljesítmények és a Megbízó által előírt, a projekt kapcsán megkötött valamennyi szerződés vonatkozásában a pénzügyi teljesítések naprakész nyilvántartása.</w:t>
      </w:r>
    </w:p>
    <w:p w14:paraId="28E3F55F"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Vállalkozó által kezdeményezett tervmódosítások, ésszerűsítési javaslatok a leendő Üzemeltetővel egyeztetetten naprakész nyilvántartása és véleményezése.</w:t>
      </w:r>
    </w:p>
    <w:p w14:paraId="4C490C7C"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során felmerült vállalkozói többletköltségek (követelések) indokoltságának felülvizsgálata és véleményezése.</w:t>
      </w:r>
    </w:p>
    <w:p w14:paraId="2970DC1F"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Kivitelező (Vállalkozó) által elkészített árvízvédelmi terv jóváhagyása.</w:t>
      </w:r>
    </w:p>
    <w:p w14:paraId="69B95A6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Rendkívüli helyzetben (pl. árvíz idején) együttműködés az illetékes hatóságokkal, a kármegelőzés illetve kárenyhítés érdekében szükséges intézkedések kidolgozásában és végrehajtásában.</w:t>
      </w:r>
    </w:p>
    <w:p w14:paraId="06CD92F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EU támogatással megvalósuló létesítményekre előírt jelentések tervezetének elkészítése.</w:t>
      </w:r>
    </w:p>
    <w:p w14:paraId="178B98AC"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Havonként előrehaladási jelentés, negyedéves, illetve zárójelentés készítése a 9. pontban részletezetteknek megfelelően. A Megbízottnak havonta (minden hónap 01-ig) a teljes időszakra vonatkozó aktualizált ütemtervet kell készíteni szöveges és grafikus (GANTT diagram) formában a saját, illetve a kivitelezési tevékenységek vonatkozásában is hónapokra, negyedévekre és félévekre lebontva és javaslat formájában be kell nyújtania a Megbízó felé. A Megbízott további feladata havonta (minden hónap 01-ig) a hivatkozott munka ütemtervvel összhangban havi, negyedéves és féléves bontásban, a kivitelezői szerződés szerinti kifizetési ütemtervet készíteni és benyújtani a Megbízó felé.</w:t>
      </w:r>
    </w:p>
    <w:p w14:paraId="616CC5E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kivitelező (Vállalkozó) részére előírt jelentések véleményezése.</w:t>
      </w:r>
    </w:p>
    <w:p w14:paraId="24F099A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 próbaüzem lebonyolításának előkészítésében és lebonyolításában, nyilatkozattétel az eredményességről.</w:t>
      </w:r>
    </w:p>
    <w:p w14:paraId="3D42EBF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rPr>
        <w:t>A munkaterület átadás szervezése,.</w:t>
      </w:r>
      <w:r w:rsidRPr="00AD6D0D">
        <w:rPr>
          <w:rFonts w:cs="Times New Roman"/>
          <w:szCs w:val="20"/>
        </w:rPr>
        <w:t xml:space="preserve"> </w:t>
      </w:r>
      <w:r w:rsidRPr="00AD6D0D">
        <w:rPr>
          <w:rFonts w:ascii="Times New Roman" w:hAnsi="Times New Roman" w:cs="Times New Roman"/>
        </w:rPr>
        <w:t>közreműködés a munkaterület átadás-átvételi eljárásban, az eljárásról jegyzőkönyv készítése és érintetteknek való megküldése.</w:t>
      </w:r>
    </w:p>
    <w:p w14:paraId="4B623B57"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műszaki átadás-átvételi eljárás előkészítése, közreműködés a lebonyolításban, a megvalósulási tervek az átadási dokumentáció valamint az üzemeltetési engedély megszerzéséhez szükséges dokumentumok ellenőrzése és javaslattétel az átvételről a Megbízó részére. A sikeres műszaki átadás-átvétel feltétele az elfogadott próbaüzemi zárójelentés, a Mérnök által leellenőrzött és jóváhagyott üzemeltetéshez szükséges engedélykérelem és ahhoz kapcsolódó dokumentumok, az elvégzett munkák megvalósítását igazoló indikátorok teljesítésének igazoló dokumentumai átadása. Az üzemeltetési engedélyezési eljárás a próbaüzem sikeres lefolytatása alapján történik.</w:t>
      </w:r>
    </w:p>
    <w:p w14:paraId="128B5AB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az esetlegesen felmerülő kiegészítő építőipari feladatok ellátására irányuló közbeszerzési eljárások előkészítésében, dokumentumainak előállításában és az eljárás lebonyolításában.</w:t>
      </w:r>
    </w:p>
    <w:p w14:paraId="0722E2DD"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lastRenderedPageBreak/>
        <w:t>A létesítmények sikeres műszaki átadás-átvételét követően Zárójelentés készítés a Mérnök feladatainak teljesítéséről és közreműködés a pénzügyi lezárás munkáiban.</w:t>
      </w:r>
    </w:p>
    <w:p w14:paraId="6065F25A"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Hiány- és hibajegyzék összeállítása, összegszerű meghatározása, az azonnali javíttatások elvégeztetése, a javíthatatlan hibák miatti értékcsökkenés megállapítása.</w:t>
      </w:r>
    </w:p>
    <w:p w14:paraId="420F5E22"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Szoros kapcsolat tartása a tájékoztatási feladatot külön szerződés alapján ellátó PR vállalkozóval, szakmai közreműködés a tájékoztató anyagok kidolgozásában és – igény esetén - részvétel a tájékoztató tevékenységben, rendezvényeken.</w:t>
      </w:r>
    </w:p>
    <w:p w14:paraId="629B065B"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Jogviták és számlaviták esetében, a Megbízó részére szükséges adatszolgáltatás teljesítése és szakértői támogatása az eljárás során.</w:t>
      </w:r>
    </w:p>
    <w:p w14:paraId="704FC04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 garanciális időtartam alatt az évenként egy alkalommal történő utó-felülvizsgálati eljárásokban, az eljárások megszervezése, lefolytatása, dokumentálása, továbbá a hibajegyzékben jelzett és a jótállási, szavatossági felelősség körébe tartozó hibák, hiányosságok kijavíttatása.</w:t>
      </w:r>
    </w:p>
    <w:p w14:paraId="3E8F465E"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adatszolgáltatással a Projekt megvalósítása során felmerülő felügyeleti ellenőrzések előkészítésében, lebonyolításában. A Megbízott köteles a Projekt ellenőrzésére, felügyeletére kirendelt, a Magyar Köztársaság Kormánya illetékes szervei vagy az Európai Bizottság illetékes szervei által delegált vagy független szervezetek szakértőinek rendelkezésére állni, kérésükre a Projekt adminisztrációjába betekintést biztosítani, azonban a Megbízót az ellenőrök felé továbbított dokumentációkról, információkról előzetesen tájékoztatni köteles;</w:t>
      </w:r>
    </w:p>
    <w:p w14:paraId="198B6C6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Megbízottnak biztosítania kell, hogy szükség esetén a Mérnök vagy a Mérnök képviselője haladéktalanul a kívánt helyszínen megjelenik és a szükséges intézkedést megteszi;</w:t>
      </w:r>
    </w:p>
    <w:p w14:paraId="14C96BC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Megbízott feladatait szoros együttműködésben végzi a területileg illetékes vízügyi igazgatósággal, nemzeti parkkal, valamint a természetvédelemés környezetvédelem terén illetékes hatósággal, és a Projekt sikere szempontjából releváns egyéb hatóságokkal, szervezetekkel és személyekkel.</w:t>
      </w:r>
    </w:p>
    <w:p w14:paraId="0E378C87"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munkaértekezletekről a Megbízott az értekezletet követő egy munkanapon belül jegyzőkönyvet készít, melyet a feleknek (lehetőség szerint) egy munkanapon belül jóvá kell hagynia.</w:t>
      </w:r>
    </w:p>
    <w:p w14:paraId="0416E07A"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A munkaértekezlet összehívása a Megbízott feladata. </w:t>
      </w:r>
    </w:p>
    <w:p w14:paraId="7CAE5C1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értekezlet technikai feltételeit a Megbízott biztosítja.</w:t>
      </w:r>
    </w:p>
    <w:p w14:paraId="480FF24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A Vállalkozó által kezdeményezett tervmódosítások, változtatási javaslatok, vállalkozói követelések véleményezése.</w:t>
      </w:r>
    </w:p>
    <w:p w14:paraId="30AEAEEA" w14:textId="77777777" w:rsidR="007073B9" w:rsidRPr="00AD6D0D" w:rsidRDefault="00AD6D0D" w:rsidP="007073B9">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 A Vállalkozó által kezdeményezett tervmódosítások, változtatási javaslatok, vállalkozói követelések vonatkozó előírások szerinti kezelése.</w:t>
      </w:r>
      <w:r w:rsidR="007073B9">
        <w:rPr>
          <w:rFonts w:ascii="Times New Roman" w:hAnsi="Times New Roman" w:cs="Times New Roman"/>
        </w:rPr>
        <w:t xml:space="preserve"> A</w:t>
      </w:r>
      <w:r w:rsidR="007073B9" w:rsidRPr="00154E0A">
        <w:rPr>
          <w:rFonts w:ascii="Times New Roman" w:hAnsi="Times New Roman" w:cs="Times New Roman"/>
        </w:rPr>
        <w:t xml:space="preserve"> változtatási javaslatok és vállalkozói követelések (a FIDIC 13.2, 13.3 és 20.1. pontjai szerint) indokoltságának vizsgálata, azok intézése és jóváhagyása a Szerződés mellékletét képező Útmutató a Változtatásokhoz, </w:t>
      </w:r>
      <w:r w:rsidR="007073B9" w:rsidRPr="00154E0A">
        <w:rPr>
          <w:rFonts w:ascii="Times New Roman" w:hAnsi="Times New Roman" w:cs="Times New Roman"/>
        </w:rPr>
        <w:lastRenderedPageBreak/>
        <w:t>Vállalkozói követelésekhez és a Szerződés módosításához című dokumentum alapján lehetséges</w:t>
      </w:r>
    </w:p>
    <w:p w14:paraId="26CDE3C3" w14:textId="0A3BBC2D" w:rsidR="00AD6D0D" w:rsidRPr="00AD6D0D" w:rsidRDefault="00AD6D0D" w:rsidP="008028D2">
      <w:pPr>
        <w:shd w:val="clear" w:color="auto" w:fill="FFFFFF"/>
        <w:tabs>
          <w:tab w:val="left" w:pos="851"/>
        </w:tabs>
        <w:spacing w:after="120" w:line="276" w:lineRule="auto"/>
        <w:ind w:left="426"/>
        <w:jc w:val="both"/>
        <w:rPr>
          <w:rFonts w:ascii="Times New Roman" w:hAnsi="Times New Roman" w:cs="Times New Roman"/>
        </w:rPr>
      </w:pPr>
    </w:p>
    <w:p w14:paraId="43A76723"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 A kivitelezés során felmerült vállalkozói többletköltségek indokoltságának felülvizsgálata és véleményezése.</w:t>
      </w:r>
    </w:p>
    <w:p w14:paraId="082C858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A Vállalkozó részére előírt jelentések véleményezése.</w:t>
      </w:r>
    </w:p>
    <w:p w14:paraId="2F0A6CE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A FIDIC szerződéses feltételek szerinti mérnök határozatok, igazolások és egyéb dokumentumok elkészítése és kiadása</w:t>
      </w:r>
    </w:p>
    <w:p w14:paraId="3E006E8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 Közreműködés az EU támogatással megvalósuló létesítményekre előírt jelentések elkészítésében,</w:t>
      </w:r>
    </w:p>
    <w:p w14:paraId="319CE2A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előkészítő fázisában erdőletermelésre kerül sor, mely a KDVVIZIG erdészének szakmai felügyelete mellett hajtható végre.</w:t>
      </w:r>
    </w:p>
    <w:p w14:paraId="6AAFB73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ideje alatt folyamatosan, de legalább havonta digitálisan rögzített állóképeket tartalmazó dokumentáció készítése és Megbízó számára elektronikus formában történő átadása.</w:t>
      </w:r>
    </w:p>
    <w:p w14:paraId="7214D30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Vagyonátadásban és aktiválásban való közreműködés (amennyiben erre a műszaki átadás-átvételt követően kerül sor, akkor rendelkezésre állási időszakban).</w:t>
      </w:r>
    </w:p>
    <w:p w14:paraId="23F0C52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Az üzemeltetési engedélyek megszerzésében való közreműködés (amennyiben erre a műszaki átadás-átvételt követően kerül sor, akkor rendelkezésre állási időszakban).</w:t>
      </w:r>
    </w:p>
    <w:p w14:paraId="66C75A2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Megbízott a negyedéves előrehaladási jelentéseiben köteles a Megbízó pályázatában vállalt esélyegyenlőségi és fenntarthatósági intézkedések betartásáról/megvalósulásáról továbbá a projekt számszerűsíthető céljainak, output és eredmény indikátorainak alakulására vonatkozó dokumentált alapú beszámolót készíteni. Megbízott a Műszaki átadás-átvételnél a fenti táblázatnak a 3. pontban ismertetett Indikátor táblázat alapján a  a projekt számszerűsíthető céljainak, output és eredmény indikátorainak alakulására vonatkozó beszámolót is elkészíti.</w:t>
      </w:r>
    </w:p>
    <w:p w14:paraId="08D98759" w14:textId="77777777" w:rsidR="00AD6D0D" w:rsidRPr="00AD6D0D" w:rsidRDefault="00AD6D0D" w:rsidP="00AD6D0D">
      <w:pPr>
        <w:shd w:val="clear" w:color="auto" w:fill="FFFFFF"/>
        <w:tabs>
          <w:tab w:val="left" w:pos="0"/>
        </w:tabs>
        <w:spacing w:line="276" w:lineRule="auto"/>
        <w:jc w:val="both"/>
        <w:rPr>
          <w:rFonts w:ascii="Times New Roman" w:eastAsia="Calibri" w:hAnsi="Times New Roman" w:cs="Times New Roman"/>
          <w:color w:val="000000"/>
        </w:rPr>
      </w:pPr>
    </w:p>
    <w:p w14:paraId="1C2A0F44" w14:textId="77777777" w:rsidR="00AD6D0D" w:rsidRPr="00AD6D0D" w:rsidRDefault="00AD6D0D" w:rsidP="00AD6D0D">
      <w:pPr>
        <w:shd w:val="clear" w:color="auto" w:fill="FFFFFF"/>
        <w:tabs>
          <w:tab w:val="left" w:pos="0"/>
        </w:tabs>
        <w:spacing w:line="276" w:lineRule="auto"/>
        <w:jc w:val="both"/>
        <w:rPr>
          <w:rFonts w:ascii="Times New Roman" w:eastAsia="Calibri" w:hAnsi="Times New Roman" w:cs="Times New Roman"/>
          <w:color w:val="000000"/>
        </w:rPr>
      </w:pPr>
    </w:p>
    <w:p w14:paraId="14986472" w14:textId="4B79E1E5"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185" w:name="_Toc247617505"/>
      <w:r w:rsidRPr="00AD6D0D">
        <w:rPr>
          <w:rFonts w:ascii="Times New Roman" w:hAnsi="Times New Roman" w:cs="Times New Roman"/>
          <w:b/>
        </w:rPr>
        <w:t>A projekt keretében létrejövő szerződések</w:t>
      </w:r>
      <w:bookmarkEnd w:id="185"/>
    </w:p>
    <w:p w14:paraId="35521A7E" w14:textId="77777777" w:rsidR="00AD6D0D" w:rsidRPr="00AD6D0D" w:rsidRDefault="00AD6D0D" w:rsidP="00AD6D0D">
      <w:pPr>
        <w:autoSpaceDE w:val="0"/>
        <w:autoSpaceDN w:val="0"/>
        <w:adjustRightInd w:val="0"/>
        <w:spacing w:line="276" w:lineRule="auto"/>
        <w:jc w:val="both"/>
        <w:outlineLvl w:val="0"/>
        <w:rPr>
          <w:rFonts w:ascii="Times New Roman" w:eastAsia="Calibri" w:hAnsi="Times New Roman" w:cs="Times New Roman"/>
          <w:b/>
          <w:color w:val="000000"/>
          <w:kern w:val="32"/>
        </w:rPr>
      </w:pPr>
    </w:p>
    <w:p w14:paraId="29CF2CA4"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Megbízó a Projekt megvalósítására jelen szerződésen felül különösen az alábbi megbízási, valamint vállalkozói szerződéseket köti:</w:t>
      </w:r>
    </w:p>
    <w:p w14:paraId="0BF05364"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1DBBE591" w14:textId="77777777" w:rsidR="00AD6D0D" w:rsidRPr="00AD6D0D" w:rsidRDefault="00AD6D0D" w:rsidP="00AD6D0D">
      <w:pPr>
        <w:numPr>
          <w:ilvl w:val="0"/>
          <w:numId w:val="67"/>
        </w:numPr>
        <w:shd w:val="clear" w:color="auto" w:fill="FFFFFF"/>
        <w:spacing w:after="20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Vállalkozási szerződés a </w:t>
      </w:r>
      <w:r w:rsidRPr="00AD6D0D">
        <w:rPr>
          <w:rFonts w:ascii="Times New Roman" w:hAnsi="Times New Roman" w:cs="Times New Roman"/>
          <w:i/>
          <w:color w:val="000000"/>
        </w:rPr>
        <w:t>„Ráckevei (Soroksári-) Duna-ág (RSD) és mellékágai kotrása, műtárgyépítés és -rekonstrukció”</w:t>
      </w:r>
      <w:r w:rsidRPr="00AD6D0D">
        <w:rPr>
          <w:rFonts w:ascii="Times New Roman" w:hAnsi="Times New Roman" w:cs="Times New Roman"/>
          <w:iCs/>
          <w:color w:val="000000"/>
        </w:rPr>
        <w:t xml:space="preserve"> projekt: </w:t>
      </w:r>
      <w:r w:rsidRPr="00AD6D0D">
        <w:rPr>
          <w:rFonts w:ascii="Times New Roman" w:hAnsi="Times New Roman" w:cs="Times New Roman"/>
          <w:color w:val="000000"/>
        </w:rPr>
        <w:t>Tassi vízleeresztő műtárgy létesítése</w:t>
      </w:r>
      <w:r w:rsidRPr="00AD6D0D" w:rsidDel="005B3EEC">
        <w:rPr>
          <w:rFonts w:ascii="Times New Roman" w:hAnsi="Times New Roman" w:cs="Times New Roman"/>
          <w:b/>
          <w:iCs/>
          <w:color w:val="000000"/>
        </w:rPr>
        <w:t xml:space="preserve"> </w:t>
      </w:r>
      <w:r w:rsidRPr="00AD6D0D">
        <w:rPr>
          <w:rFonts w:ascii="Times New Roman" w:hAnsi="Times New Roman" w:cs="Times New Roman"/>
          <w:iCs/>
          <w:color w:val="000000"/>
        </w:rPr>
        <w:t>projektelem</w:t>
      </w:r>
      <w:r w:rsidRPr="00AD6D0D">
        <w:rPr>
          <w:rFonts w:ascii="Times New Roman" w:hAnsi="Times New Roman" w:cs="Times New Roman"/>
          <w:b/>
          <w:iCs/>
          <w:color w:val="000000"/>
        </w:rPr>
        <w:t xml:space="preserve"> </w:t>
      </w:r>
      <w:r w:rsidRPr="00AD6D0D">
        <w:rPr>
          <w:rFonts w:ascii="Times New Roman" w:hAnsi="Times New Roman" w:cs="Times New Roman"/>
          <w:iCs/>
          <w:color w:val="000000"/>
        </w:rPr>
        <w:t xml:space="preserve">kivitelezési </w:t>
      </w:r>
      <w:r w:rsidRPr="00AD6D0D">
        <w:rPr>
          <w:rFonts w:ascii="Times New Roman" w:hAnsi="Times New Roman" w:cs="Times New Roman"/>
          <w:color w:val="000000"/>
        </w:rPr>
        <w:t>tervezésére és kivitelezésére.</w:t>
      </w:r>
    </w:p>
    <w:p w14:paraId="4C62B508" w14:textId="77777777" w:rsidR="00AD6D0D" w:rsidRPr="00AD6D0D" w:rsidRDefault="00AD6D0D" w:rsidP="00AD6D0D">
      <w:pPr>
        <w:shd w:val="clear" w:color="auto" w:fill="FFFFFF"/>
        <w:spacing w:line="276" w:lineRule="auto"/>
        <w:ind w:left="426" w:hanging="426"/>
        <w:jc w:val="both"/>
        <w:rPr>
          <w:rFonts w:ascii="Times New Roman" w:eastAsia="Calibri" w:hAnsi="Times New Roman" w:cs="Times New Roman"/>
          <w:color w:val="000000"/>
        </w:rPr>
      </w:pPr>
    </w:p>
    <w:p w14:paraId="682D1591" w14:textId="77777777" w:rsidR="00AD6D0D" w:rsidRPr="00AD6D0D" w:rsidRDefault="00AD6D0D" w:rsidP="00AD6D0D">
      <w:pPr>
        <w:shd w:val="clear" w:color="auto" w:fill="FFFFFF"/>
        <w:spacing w:line="276" w:lineRule="auto"/>
        <w:ind w:left="426" w:hanging="426"/>
        <w:jc w:val="both"/>
        <w:rPr>
          <w:rFonts w:ascii="Times New Roman" w:eastAsia="Calibri" w:hAnsi="Times New Roman" w:cs="Times New Roman"/>
          <w:color w:val="000000"/>
        </w:rPr>
      </w:pPr>
    </w:p>
    <w:p w14:paraId="24A14A93" w14:textId="77777777" w:rsidR="00AD6D0D" w:rsidRPr="00AD6D0D" w:rsidRDefault="00AD6D0D" w:rsidP="00AD6D0D">
      <w:pPr>
        <w:numPr>
          <w:ilvl w:val="0"/>
          <w:numId w:val="67"/>
        </w:numPr>
        <w:shd w:val="clear" w:color="auto" w:fill="FFFFFF"/>
        <w:tabs>
          <w:tab w:val="left" w:pos="900"/>
        </w:tabs>
        <w:spacing w:after="200" w:line="276" w:lineRule="auto"/>
        <w:ind w:left="426" w:hanging="426"/>
        <w:jc w:val="both"/>
        <w:rPr>
          <w:rFonts w:ascii="Times New Roman" w:hAnsi="Times New Roman" w:cs="Times New Roman"/>
          <w:iCs/>
          <w:color w:val="000000"/>
        </w:rPr>
      </w:pPr>
      <w:r w:rsidRPr="00AD6D0D">
        <w:rPr>
          <w:rFonts w:ascii="Times New Roman" w:hAnsi="Times New Roman" w:cs="Times New Roman"/>
          <w:color w:val="000000"/>
        </w:rPr>
        <w:t xml:space="preserve">Megbízási szerződés keretében </w:t>
      </w:r>
      <w:r w:rsidRPr="00AD6D0D">
        <w:rPr>
          <w:rFonts w:ascii="Times New Roman" w:hAnsi="Times New Roman" w:cs="Times New Roman"/>
          <w:i/>
          <w:color w:val="000000"/>
        </w:rPr>
        <w:t>„Ráckevei (Soroksári-) Duna-ág (RSD) és mellékágai kotrása, műtárgyépítés és -rekonstrukció”</w:t>
      </w:r>
      <w:r w:rsidRPr="00AD6D0D">
        <w:rPr>
          <w:rFonts w:ascii="Times New Roman" w:hAnsi="Times New Roman" w:cs="Times New Roman"/>
          <w:iCs/>
          <w:color w:val="000000"/>
        </w:rPr>
        <w:t xml:space="preserve"> projekt</w:t>
      </w:r>
      <w:r w:rsidRPr="00AD6D0D">
        <w:rPr>
          <w:rFonts w:ascii="Times New Roman" w:hAnsi="Times New Roman" w:cs="Times New Roman"/>
          <w:b/>
          <w:iCs/>
          <w:color w:val="000000"/>
        </w:rPr>
        <w:t xml:space="preserve"> </w:t>
      </w:r>
      <w:r w:rsidRPr="00AD6D0D">
        <w:rPr>
          <w:rFonts w:ascii="Times New Roman" w:hAnsi="Times New Roman" w:cs="Times New Roman"/>
          <w:iCs/>
          <w:color w:val="000000"/>
        </w:rPr>
        <w:t>megvalósításával kapcsolatos PR- és tájékoztatási tevékenység teljeskörű ellátása.</w:t>
      </w:r>
    </w:p>
    <w:p w14:paraId="5AB6AD49" w14:textId="77777777" w:rsidR="00AD6D0D" w:rsidRPr="00AD6D0D" w:rsidRDefault="00AD6D0D" w:rsidP="00AD6D0D">
      <w:pPr>
        <w:shd w:val="clear" w:color="auto" w:fill="FFFFFF"/>
        <w:tabs>
          <w:tab w:val="left" w:pos="900"/>
        </w:tabs>
        <w:spacing w:line="276" w:lineRule="auto"/>
        <w:jc w:val="both"/>
        <w:rPr>
          <w:rFonts w:ascii="Times New Roman" w:eastAsia="Calibri" w:hAnsi="Times New Roman" w:cs="Times New Roman"/>
          <w:color w:val="000000"/>
        </w:rPr>
      </w:pPr>
    </w:p>
    <w:p w14:paraId="2D22B917"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28236C97" w14:textId="0560144F" w:rsidR="00AD6D0D" w:rsidRPr="00AD6D0D" w:rsidRDefault="007B0259" w:rsidP="00AD6D0D">
      <w:pPr>
        <w:numPr>
          <w:ilvl w:val="0"/>
          <w:numId w:val="69"/>
        </w:numPr>
        <w:spacing w:after="200" w:line="276" w:lineRule="auto"/>
        <w:ind w:left="709" w:hanging="709"/>
        <w:rPr>
          <w:rFonts w:ascii="Times New Roman" w:hAnsi="Times New Roman" w:cs="Times New Roman"/>
          <w:b/>
          <w:w w:val="106"/>
        </w:rPr>
      </w:pPr>
      <w:bookmarkStart w:id="186" w:name="_Toc247511552"/>
      <w:bookmarkStart w:id="187" w:name="_Toc247617507"/>
      <w:r w:rsidRPr="00AD6D0D">
        <w:rPr>
          <w:rFonts w:ascii="Times New Roman" w:hAnsi="Times New Roman" w:cs="Times New Roman"/>
          <w:b/>
          <w:w w:val="106"/>
        </w:rPr>
        <w:t>A megbízott feladatai elvégzéséhez a teljesítés soránigénybe veendő személyek</w:t>
      </w:r>
      <w:bookmarkEnd w:id="186"/>
      <w:bookmarkEnd w:id="187"/>
    </w:p>
    <w:p w14:paraId="7209B066" w14:textId="77777777" w:rsidR="00AD6D0D" w:rsidRPr="00AD6D0D" w:rsidRDefault="00AD6D0D" w:rsidP="00AD6D0D">
      <w:pPr>
        <w:spacing w:line="276" w:lineRule="auto"/>
        <w:rPr>
          <w:rFonts w:ascii="Times New Roman" w:eastAsia="Calibri" w:hAnsi="Times New Roman" w:cs="Times New Roman"/>
        </w:rPr>
      </w:pPr>
    </w:p>
    <w:p w14:paraId="78C12732" w14:textId="77777777" w:rsidR="00AD6D0D" w:rsidRPr="00AD6D0D" w:rsidRDefault="00AD6D0D" w:rsidP="00AD6D0D">
      <w:pPr>
        <w:tabs>
          <w:tab w:val="num" w:pos="862"/>
        </w:tabs>
        <w:spacing w:before="120" w:after="120" w:line="276" w:lineRule="auto"/>
        <w:jc w:val="both"/>
        <w:rPr>
          <w:rFonts w:ascii="Times New Roman" w:eastAsia="Calibri" w:hAnsi="Times New Roman" w:cs="Times New Roman"/>
          <w:b/>
        </w:rPr>
      </w:pPr>
      <w:r w:rsidRPr="00AD6D0D">
        <w:rPr>
          <w:rFonts w:ascii="Times New Roman" w:eastAsia="Calibri" w:hAnsi="Times New Roman" w:cs="Times New Roman"/>
          <w:b/>
        </w:rPr>
        <w:t>Projektvezető Mérnök (1 fő)</w:t>
      </w:r>
    </w:p>
    <w:p w14:paraId="2509A9F8"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Megbízottnak a feladatok irányítására Projektvezető Mérnököt kell kijelölnie az ajánlatában. A Projektvezető Mérnök felelős a feladatleírásban meghatározott jelentések, feladatleírásban meghatározott kooperációs megbeszélések, valamint havi munkaértekezletek jegyzőkönyveinek elkészítéséért. Továbbá felelős a kooperációs megbeszélések összehívásáért és az azokon való elnöklésért.. A Projekt megvalósítása során kibocsátott számlák (rész- és végszámlák) alaki és tartalmi megfelelőségének igazolása, a későbbiekben ismertetésre kerülő korlátozások figyelembe vételével (teljesítési igazolás aláírása), ugyancsak a Projektvezető Mérnök feladata.</w:t>
      </w:r>
    </w:p>
    <w:p w14:paraId="7ECA4BDB" w14:textId="77777777" w:rsidR="00AD6D0D" w:rsidRPr="00AD6D0D" w:rsidRDefault="00AD6D0D" w:rsidP="00AD6D0D">
      <w:pPr>
        <w:spacing w:line="276" w:lineRule="auto"/>
        <w:jc w:val="both"/>
        <w:rPr>
          <w:rFonts w:ascii="Times New Roman" w:eastAsia="Calibri" w:hAnsi="Times New Roman" w:cs="Times New Roman"/>
        </w:rPr>
      </w:pPr>
    </w:p>
    <w:p w14:paraId="31CD1CAD"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Feladata még az alábbi szakértők által a jelen Szerződésben meghatározott egyéb feladatok elvégzésének ellenőrzése, számonkérése és koordinációja. </w:t>
      </w:r>
    </w:p>
    <w:p w14:paraId="24D1E61A"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Projektvezető Mérnökként a Megbízott által az Ajánlatában ilyenként megjelölt szakértője köteles eljárni.</w:t>
      </w:r>
      <w:bookmarkStart w:id="188" w:name="_Toc162138913"/>
    </w:p>
    <w:p w14:paraId="23753157" w14:textId="77777777" w:rsidR="00AD6D0D" w:rsidRPr="00AD6D0D" w:rsidRDefault="00AD6D0D" w:rsidP="00AD6D0D">
      <w:pPr>
        <w:spacing w:line="276" w:lineRule="auto"/>
        <w:jc w:val="both"/>
        <w:rPr>
          <w:rFonts w:ascii="Times New Roman" w:eastAsia="Calibri" w:hAnsi="Times New Roman" w:cs="Times New Roman"/>
        </w:rPr>
      </w:pPr>
    </w:p>
    <w:p w14:paraId="61F28B6E" w14:textId="77777777" w:rsidR="00AD6D0D" w:rsidRPr="00AD6D0D" w:rsidRDefault="00AD6D0D" w:rsidP="00AD6D0D">
      <w:pPr>
        <w:spacing w:after="120" w:line="276" w:lineRule="auto"/>
        <w:jc w:val="both"/>
        <w:rPr>
          <w:rFonts w:ascii="Times New Roman" w:eastAsia="Calibri" w:hAnsi="Times New Roman" w:cs="Times New Roman"/>
          <w:b/>
        </w:rPr>
      </w:pPr>
      <w:bookmarkStart w:id="189" w:name="_Toc162138914"/>
      <w:bookmarkEnd w:id="188"/>
      <w:r w:rsidRPr="00AD6D0D">
        <w:rPr>
          <w:rFonts w:ascii="Times New Roman" w:eastAsia="Calibri" w:hAnsi="Times New Roman" w:cs="Times New Roman"/>
          <w:b/>
        </w:rPr>
        <w:t xml:space="preserve">Műszaki ellenőrök </w:t>
      </w:r>
      <w:bookmarkEnd w:id="189"/>
    </w:p>
    <w:p w14:paraId="30DBD6F9"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Helyszíni műszaki ellenőrök, akiket a különböző munkaterületekre osztanak be. A helyszíni műszaki ellenőröket a Projektvezető Mérnök felügyeli. </w:t>
      </w:r>
    </w:p>
    <w:p w14:paraId="7CD2EA64"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Műszaki ellenőrként a Megbízott által az Ajánlatában ilyenként megjelölt szakértője köteles eljárni. A megvalósulás során az adott szakértelemmel rendelkező (Szakirányú műszaki ellenőri jogosultsággal, vagy azzal egyenértékű egyéb jogosultsággal) műszaki ellenőrnek kötelessége a helyszínen a kivitelezési munkákat (az adott szakterületnek megfelelően) ellenőrizni.</w:t>
      </w:r>
    </w:p>
    <w:p w14:paraId="4276F9A9" w14:textId="77777777" w:rsidR="00AD6D0D" w:rsidRPr="00AD6D0D" w:rsidRDefault="00AD6D0D" w:rsidP="00AD6D0D">
      <w:pPr>
        <w:spacing w:line="276" w:lineRule="auto"/>
        <w:jc w:val="both"/>
        <w:rPr>
          <w:rFonts w:ascii="Times New Roman" w:eastAsia="Calibri" w:hAnsi="Times New Roman" w:cs="Times New Roman"/>
        </w:rPr>
      </w:pPr>
    </w:p>
    <w:p w14:paraId="6954A1A2" w14:textId="77777777" w:rsidR="00AD6D0D" w:rsidRPr="00AD6D0D" w:rsidRDefault="00AD6D0D" w:rsidP="00AD6D0D">
      <w:pPr>
        <w:spacing w:after="120" w:line="276" w:lineRule="auto"/>
        <w:jc w:val="both"/>
        <w:rPr>
          <w:rFonts w:ascii="Times New Roman" w:eastAsia="Calibri" w:hAnsi="Times New Roman" w:cs="Times New Roman"/>
        </w:rPr>
      </w:pPr>
      <w:r w:rsidRPr="00AD6D0D">
        <w:rPr>
          <w:rFonts w:ascii="Times New Roman" w:eastAsia="Calibri" w:hAnsi="Times New Roman" w:cs="Times New Roman"/>
          <w:b/>
        </w:rPr>
        <w:t>Projektkoordináló személy (1 fő)</w:t>
      </w:r>
    </w:p>
    <w:p w14:paraId="6EC9AA80"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Megbízott köteles biztosítani, hogy a szerződés teljes időtartama alatt, beleértve a vállalkozási szerződés(ek) jótállási időszakát is, rendelkezésre álljon egy projekt koordinátor szakértő, akinek feladata a Projekt szereplői közötti kommunikáció, adat- és iratforgalom naprakész biztosítása, valamint a Projekt dokumentációs rendszerének naprakészen tartása.</w:t>
      </w:r>
    </w:p>
    <w:p w14:paraId="499EEADC" w14:textId="77777777" w:rsidR="00AD6D0D" w:rsidRPr="00AD6D0D" w:rsidRDefault="00AD6D0D" w:rsidP="00AD6D0D">
      <w:pPr>
        <w:spacing w:line="276" w:lineRule="auto"/>
        <w:jc w:val="both"/>
        <w:rPr>
          <w:rFonts w:ascii="Times New Roman" w:eastAsia="Calibri" w:hAnsi="Times New Roman" w:cs="Times New Roman"/>
        </w:rPr>
      </w:pPr>
    </w:p>
    <w:p w14:paraId="70A4C539" w14:textId="77777777" w:rsidR="00AD6D0D" w:rsidRPr="00AD6D0D" w:rsidRDefault="00AD6D0D" w:rsidP="00AD6D0D">
      <w:pPr>
        <w:spacing w:after="120" w:line="276" w:lineRule="auto"/>
        <w:jc w:val="both"/>
        <w:rPr>
          <w:rFonts w:ascii="Times New Roman" w:eastAsia="Calibri" w:hAnsi="Times New Roman" w:cs="Times New Roman"/>
          <w:b/>
        </w:rPr>
      </w:pPr>
      <w:r w:rsidRPr="00AD6D0D">
        <w:rPr>
          <w:rFonts w:ascii="Times New Roman" w:eastAsia="Calibri" w:hAnsi="Times New Roman" w:cs="Times New Roman"/>
          <w:b/>
        </w:rPr>
        <w:t>Pénzügyi szakértő (1 fő)</w:t>
      </w:r>
    </w:p>
    <w:p w14:paraId="7C2F0A99" w14:textId="77777777" w:rsidR="00AD6D0D" w:rsidRPr="00AD6D0D" w:rsidRDefault="00AD6D0D" w:rsidP="00AD6D0D">
      <w:pPr>
        <w:spacing w:after="120" w:line="276" w:lineRule="auto"/>
        <w:jc w:val="both"/>
        <w:rPr>
          <w:rFonts w:ascii="Times New Roman" w:eastAsia="Calibri" w:hAnsi="Times New Roman" w:cs="Times New Roman"/>
        </w:rPr>
      </w:pPr>
      <w:r w:rsidRPr="00AD6D0D">
        <w:rPr>
          <w:rFonts w:ascii="Times New Roman" w:eastAsia="Calibri" w:hAnsi="Times New Roman" w:cs="Times New Roman"/>
        </w:rPr>
        <w:lastRenderedPageBreak/>
        <w:t>Feladata az építési beruházással kapcsolatos szerződés pénzügyi lebonyolítása és elszámolása.</w:t>
      </w:r>
    </w:p>
    <w:p w14:paraId="33B68931" w14:textId="77777777" w:rsidR="00AD6D0D" w:rsidRPr="00AD6D0D" w:rsidRDefault="00AD6D0D" w:rsidP="00AD6D0D">
      <w:pPr>
        <w:spacing w:line="276" w:lineRule="auto"/>
        <w:jc w:val="both"/>
        <w:rPr>
          <w:rFonts w:ascii="Times New Roman" w:eastAsia="Calibri" w:hAnsi="Times New Roman" w:cs="Times New Roman"/>
        </w:rPr>
      </w:pPr>
    </w:p>
    <w:p w14:paraId="7CB9EF25" w14:textId="77777777" w:rsidR="00AD6D0D" w:rsidRPr="00AD6D0D" w:rsidRDefault="00AD6D0D" w:rsidP="00AD6D0D">
      <w:pPr>
        <w:spacing w:after="120" w:line="276" w:lineRule="auto"/>
        <w:jc w:val="both"/>
        <w:rPr>
          <w:rFonts w:ascii="Times New Roman" w:eastAsia="Calibri" w:hAnsi="Times New Roman" w:cs="Times New Roman"/>
          <w:b/>
        </w:rPr>
      </w:pPr>
      <w:r w:rsidRPr="00AD6D0D">
        <w:rPr>
          <w:rFonts w:ascii="Times New Roman" w:eastAsia="Calibri" w:hAnsi="Times New Roman" w:cs="Times New Roman"/>
          <w:b/>
        </w:rPr>
        <w:t>Minőségellenőrző személy (1 fő)</w:t>
      </w:r>
    </w:p>
    <w:p w14:paraId="04185030" w14:textId="77777777" w:rsidR="00AD6D0D" w:rsidRPr="00AD6D0D" w:rsidRDefault="00AD6D0D" w:rsidP="00AD6D0D">
      <w:pPr>
        <w:spacing w:after="120"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meglévő és a feladat elvégzésére elkészített minőségbiztosítási rendszer, minőségterv megvalósulásáért felelős személy.</w:t>
      </w:r>
    </w:p>
    <w:p w14:paraId="33C8EAB9" w14:textId="77777777" w:rsidR="00AD6D0D" w:rsidRPr="00AD6D0D" w:rsidRDefault="00AD6D0D" w:rsidP="00AD6D0D">
      <w:pPr>
        <w:spacing w:line="276" w:lineRule="auto"/>
        <w:jc w:val="both"/>
        <w:rPr>
          <w:rFonts w:ascii="Times New Roman" w:eastAsia="Calibri" w:hAnsi="Times New Roman" w:cs="Times New Roman"/>
        </w:rPr>
      </w:pPr>
    </w:p>
    <w:p w14:paraId="3DE19845" w14:textId="77777777" w:rsidR="00AD6D0D" w:rsidRPr="00AD6D0D" w:rsidRDefault="00AD6D0D" w:rsidP="00AD6D0D">
      <w:pPr>
        <w:spacing w:after="120" w:line="276" w:lineRule="auto"/>
        <w:jc w:val="both"/>
        <w:rPr>
          <w:rFonts w:ascii="Times New Roman" w:eastAsia="Calibri" w:hAnsi="Times New Roman" w:cs="Times New Roman"/>
          <w:b/>
        </w:rPr>
      </w:pPr>
      <w:r w:rsidRPr="00AD6D0D">
        <w:rPr>
          <w:rFonts w:ascii="Times New Roman" w:eastAsia="Calibri" w:hAnsi="Times New Roman" w:cs="Times New Roman"/>
          <w:b/>
        </w:rPr>
        <w:t xml:space="preserve">Egyéb, a teljesítésbe bevonásra kerülő személyek </w:t>
      </w:r>
    </w:p>
    <w:p w14:paraId="129B5979" w14:textId="77777777" w:rsidR="00AD6D0D" w:rsidRPr="00AD6D0D" w:rsidRDefault="00AD6D0D" w:rsidP="00AD6D0D">
      <w:pPr>
        <w:spacing w:after="120"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kivitelezés megfelelő minőségének és a FIDIC mérnök, műszaki ellenőri feladatok ellátásának biztosítása érdekében Megbízott által bevonandó személyek.</w:t>
      </w:r>
    </w:p>
    <w:p w14:paraId="6CC43898"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3EBBFD8E"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Ajánlattevőnek a szerződés teljesítése során folyamatosan rendelkezésre kell állnia a feladat elvégzéséhez szükséges szakemberekkel, illetve az ajánlatában az alkalmassági követelmények, illetve az értékelés során bemutatott, a teljesítésbe bevonni kívánt szakemberekkel a Kbt. rendelkezéseinek figyelembevételével.</w:t>
      </w:r>
    </w:p>
    <w:p w14:paraId="4CFAFE70" w14:textId="77777777" w:rsidR="00AD6D0D" w:rsidRPr="00AD6D0D" w:rsidRDefault="00AD6D0D" w:rsidP="00AD6D0D">
      <w:pPr>
        <w:shd w:val="clear" w:color="auto" w:fill="FFFFFF"/>
        <w:spacing w:line="276" w:lineRule="auto"/>
        <w:ind w:left="19"/>
        <w:jc w:val="center"/>
        <w:rPr>
          <w:rFonts w:ascii="Times New Roman" w:eastAsia="Calibri" w:hAnsi="Times New Roman" w:cs="Times New Roman"/>
          <w:color w:val="000000"/>
        </w:rPr>
      </w:pPr>
    </w:p>
    <w:p w14:paraId="53FFDDF6" w14:textId="77777777" w:rsidR="00AD6D0D" w:rsidRPr="00AD6D0D" w:rsidRDefault="00AD6D0D" w:rsidP="00AD6D0D">
      <w:pPr>
        <w:spacing w:line="276" w:lineRule="auto"/>
        <w:jc w:val="center"/>
        <w:rPr>
          <w:rFonts w:ascii="Times New Roman" w:eastAsia="Calibri" w:hAnsi="Times New Roman" w:cs="Times New Roman"/>
        </w:rPr>
      </w:pPr>
    </w:p>
    <w:p w14:paraId="19F306F4" w14:textId="5055563E" w:rsidR="00AD6D0D" w:rsidRPr="00AD6D0D" w:rsidRDefault="007B0259" w:rsidP="00AD6D0D">
      <w:pPr>
        <w:numPr>
          <w:ilvl w:val="0"/>
          <w:numId w:val="69"/>
        </w:numPr>
        <w:spacing w:after="200" w:line="276" w:lineRule="auto"/>
        <w:ind w:left="709" w:hanging="709"/>
        <w:rPr>
          <w:rFonts w:ascii="Times New Roman" w:hAnsi="Times New Roman" w:cs="Times New Roman"/>
          <w:b/>
          <w:w w:val="106"/>
        </w:rPr>
      </w:pPr>
      <w:bookmarkStart w:id="190" w:name="_Toc242087128"/>
      <w:bookmarkStart w:id="191" w:name="_Toc247511553"/>
      <w:bookmarkStart w:id="192" w:name="_Toc247617508"/>
      <w:r w:rsidRPr="00AD6D0D">
        <w:rPr>
          <w:rFonts w:ascii="Times New Roman" w:hAnsi="Times New Roman" w:cs="Times New Roman"/>
          <w:b/>
          <w:w w:val="106"/>
        </w:rPr>
        <w:t>A megbízott részéről közreműködő személyek elhelyezése</w:t>
      </w:r>
      <w:bookmarkEnd w:id="190"/>
      <w:bookmarkEnd w:id="191"/>
      <w:bookmarkEnd w:id="192"/>
    </w:p>
    <w:p w14:paraId="1B5E774A" w14:textId="77777777" w:rsidR="00AD6D0D" w:rsidRPr="00AD6D0D" w:rsidRDefault="00AD6D0D" w:rsidP="00AD6D0D">
      <w:pPr>
        <w:spacing w:line="276" w:lineRule="auto"/>
        <w:rPr>
          <w:rFonts w:ascii="Times New Roman" w:eastAsia="Calibri" w:hAnsi="Times New Roman" w:cs="Times New Roman"/>
        </w:rPr>
      </w:pPr>
    </w:p>
    <w:p w14:paraId="121311A6"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Megbízó a kivitelezést </w:t>
      </w:r>
      <w:r w:rsidRPr="00AD6D0D">
        <w:rPr>
          <w:rFonts w:ascii="Times New Roman" w:eastAsia="Calibri" w:hAnsi="Times New Roman" w:cs="Times New Roman"/>
          <w:iCs/>
          <w:color w:val="000000"/>
        </w:rPr>
        <w:t>végző</w:t>
      </w:r>
      <w:r w:rsidRPr="00AD6D0D">
        <w:rPr>
          <w:rFonts w:ascii="Times New Roman" w:eastAsia="Calibri" w:hAnsi="Times New Roman" w:cs="Times New Roman"/>
          <w:i/>
          <w:iCs/>
          <w:color w:val="000000"/>
        </w:rPr>
        <w:t xml:space="preserve"> </w:t>
      </w:r>
      <w:r w:rsidRPr="00AD6D0D">
        <w:rPr>
          <w:rFonts w:ascii="Times New Roman" w:eastAsia="Calibri" w:hAnsi="Times New Roman" w:cs="Times New Roman"/>
          <w:color w:val="000000"/>
        </w:rPr>
        <w:t>Vállalkozó útján biztosítja az alábbiakat:</w:t>
      </w:r>
    </w:p>
    <w:p w14:paraId="0098D6E3" w14:textId="77777777" w:rsidR="00AD6D0D" w:rsidRPr="00AD6D0D" w:rsidRDefault="00AD6D0D" w:rsidP="00AD6D0D">
      <w:pPr>
        <w:shd w:val="clear" w:color="auto" w:fill="FFFFFF"/>
        <w:spacing w:line="276" w:lineRule="auto"/>
        <w:ind w:right="5"/>
        <w:jc w:val="both"/>
        <w:rPr>
          <w:rFonts w:ascii="Times New Roman" w:eastAsia="Calibri" w:hAnsi="Times New Roman" w:cs="Times New Roman"/>
          <w:color w:val="000000"/>
        </w:rPr>
      </w:pPr>
      <w:r w:rsidRPr="00AD6D0D">
        <w:rPr>
          <w:rFonts w:ascii="Times New Roman" w:eastAsia="Calibri" w:hAnsi="Times New Roman" w:cs="Times New Roman"/>
          <w:color w:val="000000"/>
        </w:rPr>
        <w:t>a kivitelezés helyszínének közelében 1 db légkondicionált irodahelyiség, 1 db légkondicionált tárgyaló, szociális helyiségek (legalább 4 fő munkavégzésére alkalmas állapotban berendezve, komplett infrastruktúrával ellátva).</w:t>
      </w:r>
    </w:p>
    <w:p w14:paraId="0278842E" w14:textId="77777777" w:rsidR="00AD6D0D" w:rsidRPr="00AD6D0D" w:rsidRDefault="00AD6D0D" w:rsidP="00AD6D0D">
      <w:pPr>
        <w:shd w:val="clear" w:color="auto" w:fill="FFFFFF"/>
        <w:spacing w:line="276" w:lineRule="auto"/>
        <w:ind w:right="5"/>
        <w:jc w:val="both"/>
        <w:rPr>
          <w:rFonts w:ascii="Times New Roman" w:eastAsia="Calibri" w:hAnsi="Times New Roman" w:cs="Times New Roman"/>
          <w:color w:val="000000"/>
        </w:rPr>
      </w:pPr>
      <w:r w:rsidRPr="00AD6D0D">
        <w:rPr>
          <w:rFonts w:ascii="Times New Roman" w:eastAsia="Calibri" w:hAnsi="Times New Roman" w:cs="Times New Roman"/>
          <w:color w:val="000000"/>
        </w:rPr>
        <w:t>A rendszeres kooperációk megtartásához szükséges tárgyalóhelyiséget a Kivitelezőnek (Vállalkozó) a kivitelezési helyszín közelében kell majd biztosítania.</w:t>
      </w:r>
    </w:p>
    <w:p w14:paraId="647397A6" w14:textId="77777777" w:rsidR="00AD6D0D" w:rsidRPr="00AD6D0D" w:rsidRDefault="00AD6D0D" w:rsidP="00AD6D0D">
      <w:pPr>
        <w:shd w:val="clear" w:color="auto" w:fill="FFFFFF"/>
        <w:spacing w:line="276" w:lineRule="auto"/>
        <w:ind w:right="5"/>
        <w:jc w:val="center"/>
        <w:rPr>
          <w:rFonts w:ascii="Times New Roman" w:eastAsia="Calibri" w:hAnsi="Times New Roman" w:cs="Times New Roman"/>
          <w:color w:val="000000"/>
        </w:rPr>
      </w:pPr>
    </w:p>
    <w:p w14:paraId="418DB6D2" w14:textId="77777777" w:rsidR="00AD6D0D" w:rsidRPr="00AD6D0D" w:rsidRDefault="00AD6D0D" w:rsidP="00AD6D0D">
      <w:pPr>
        <w:shd w:val="clear" w:color="auto" w:fill="FFFFFF"/>
        <w:spacing w:line="276" w:lineRule="auto"/>
        <w:ind w:right="5"/>
        <w:jc w:val="center"/>
        <w:rPr>
          <w:rFonts w:ascii="Times New Roman" w:eastAsia="Calibri" w:hAnsi="Times New Roman" w:cs="Times New Roman"/>
          <w:color w:val="000000"/>
        </w:rPr>
      </w:pPr>
    </w:p>
    <w:p w14:paraId="74AB7D03" w14:textId="70442F2D" w:rsidR="00AD6D0D" w:rsidRPr="00AD6D0D" w:rsidRDefault="007B0259" w:rsidP="00AD6D0D">
      <w:pPr>
        <w:numPr>
          <w:ilvl w:val="0"/>
          <w:numId w:val="69"/>
        </w:numPr>
        <w:spacing w:after="200" w:line="276" w:lineRule="auto"/>
        <w:ind w:left="0" w:firstLine="0"/>
        <w:rPr>
          <w:rFonts w:ascii="Times New Roman" w:hAnsi="Times New Roman" w:cs="Times New Roman"/>
          <w:b/>
          <w:w w:val="106"/>
        </w:rPr>
      </w:pPr>
      <w:bookmarkStart w:id="193" w:name="_Toc242087129"/>
      <w:bookmarkStart w:id="194" w:name="_Toc247511554"/>
      <w:bookmarkStart w:id="195" w:name="_Toc247617509"/>
      <w:r w:rsidRPr="00AD6D0D">
        <w:rPr>
          <w:rFonts w:ascii="Times New Roman" w:hAnsi="Times New Roman" w:cs="Times New Roman"/>
          <w:b/>
          <w:w w:val="106"/>
        </w:rPr>
        <w:t>A megbízott felszerelése</w:t>
      </w:r>
      <w:bookmarkEnd w:id="193"/>
      <w:bookmarkEnd w:id="194"/>
      <w:bookmarkEnd w:id="195"/>
    </w:p>
    <w:p w14:paraId="71E7DD6A" w14:textId="77777777" w:rsidR="00AD6D0D" w:rsidRPr="00AD6D0D" w:rsidRDefault="00AD6D0D" w:rsidP="00AD6D0D">
      <w:pPr>
        <w:spacing w:line="276" w:lineRule="auto"/>
        <w:rPr>
          <w:rFonts w:ascii="Times New Roman" w:eastAsia="Calibri" w:hAnsi="Times New Roman" w:cs="Times New Roman"/>
        </w:rPr>
      </w:pPr>
    </w:p>
    <w:p w14:paraId="67261920"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a munkavállalóit, illetve az esetleges közreműködőit megfelelően támogatja és felszereli. Ez különösen vonatkozik megfelelő adminisztratív és titkársági szolgáltatásokra. A kivitelezést végző Vállalkozó által a 7. pontban meghatározott irodahelyiségen és annak berendezésén, valamint ezek üzemeltetési költségein kívül Megbízott köteles munkavégzésével kapcsolatban felmerülő valamennyi eszközt, berendezést önmagának és közreműködőinek biztosítani, valamint ezek költségeit állni.</w:t>
      </w:r>
    </w:p>
    <w:p w14:paraId="3B9ED6F0" w14:textId="77777777" w:rsidR="00AD6D0D" w:rsidRPr="00AD6D0D" w:rsidRDefault="00AD6D0D" w:rsidP="00AD6D0D">
      <w:pPr>
        <w:shd w:val="clear" w:color="auto" w:fill="FFFFFF"/>
        <w:spacing w:line="276" w:lineRule="auto"/>
        <w:ind w:left="567"/>
        <w:jc w:val="both"/>
        <w:rPr>
          <w:rFonts w:ascii="Times New Roman" w:eastAsia="Calibri" w:hAnsi="Times New Roman" w:cs="Times New Roman"/>
          <w:color w:val="000000"/>
        </w:rPr>
      </w:pPr>
    </w:p>
    <w:p w14:paraId="57A887C2"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776CFDC2" w14:textId="625D1EF8" w:rsidR="00AD6D0D" w:rsidRPr="00AD6D0D" w:rsidRDefault="007B0259" w:rsidP="00AD6D0D">
      <w:pPr>
        <w:numPr>
          <w:ilvl w:val="0"/>
          <w:numId w:val="69"/>
        </w:numPr>
        <w:spacing w:after="200" w:line="276" w:lineRule="auto"/>
        <w:ind w:left="709" w:hanging="709"/>
        <w:rPr>
          <w:rFonts w:ascii="Times New Roman" w:hAnsi="Times New Roman" w:cs="Times New Roman"/>
          <w:b/>
          <w:w w:val="106"/>
        </w:rPr>
      </w:pPr>
      <w:bookmarkStart w:id="196" w:name="_Toc242087130"/>
      <w:bookmarkStart w:id="197" w:name="_Toc247511555"/>
      <w:bookmarkStart w:id="198" w:name="_Toc247617510"/>
      <w:r w:rsidRPr="00AD6D0D">
        <w:rPr>
          <w:rFonts w:ascii="Times New Roman" w:hAnsi="Times New Roman" w:cs="Times New Roman"/>
          <w:b/>
          <w:w w:val="106"/>
        </w:rPr>
        <w:t>A megbízott által a végrehajtás során készítendő jelentések</w:t>
      </w:r>
      <w:bookmarkEnd w:id="196"/>
      <w:bookmarkEnd w:id="197"/>
      <w:bookmarkEnd w:id="198"/>
    </w:p>
    <w:p w14:paraId="2B4FE4FA" w14:textId="77777777" w:rsidR="00AD6D0D" w:rsidRPr="00AD6D0D" w:rsidRDefault="00AD6D0D" w:rsidP="00AD6D0D">
      <w:pPr>
        <w:spacing w:line="276" w:lineRule="auto"/>
        <w:rPr>
          <w:rFonts w:ascii="Times New Roman" w:eastAsia="Calibri" w:hAnsi="Times New Roman" w:cs="Times New Roman"/>
        </w:rPr>
      </w:pPr>
    </w:p>
    <w:p w14:paraId="33101B12"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lastRenderedPageBreak/>
        <w:t>A Megbízott feladatainak teljesítése során rendszeres jelentéseket, illetve a Megbízó kérésére külön jelentéseket készít a Projekt tervezésével, építésével, kivitelezésével, befejezésével és minőség-ellenőrzésével kapcsolatban, különösen a minőség, a határidők és a költségek figyelembevételével. A Megbízott a Megbízónak a Projekttel kapcsolatosan az alábbiak szerint készít jelentéseket.</w:t>
      </w:r>
    </w:p>
    <w:p w14:paraId="0BEB49A0"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5C74288F" w14:textId="77777777" w:rsidR="00AD6D0D" w:rsidRPr="00AD6D0D" w:rsidRDefault="00AD6D0D" w:rsidP="00AD6D0D">
      <w:pPr>
        <w:spacing w:after="19" w:line="276" w:lineRule="auto"/>
        <w:rPr>
          <w:rFonts w:ascii="Times New Roman" w:eastAsia="Calibri" w:hAnsi="Times New Roman" w:cs="Times New Roman"/>
          <w:color w:val="000000"/>
        </w:rPr>
      </w:pPr>
    </w:p>
    <w:tbl>
      <w:tblPr>
        <w:tblW w:w="9264" w:type="dxa"/>
        <w:tblInd w:w="40" w:type="dxa"/>
        <w:tblLayout w:type="fixed"/>
        <w:tblCellMar>
          <w:left w:w="40" w:type="dxa"/>
          <w:right w:w="40" w:type="dxa"/>
        </w:tblCellMar>
        <w:tblLook w:val="0000" w:firstRow="0" w:lastRow="0" w:firstColumn="0" w:lastColumn="0" w:noHBand="0" w:noVBand="0"/>
      </w:tblPr>
      <w:tblGrid>
        <w:gridCol w:w="2362"/>
        <w:gridCol w:w="4301"/>
        <w:gridCol w:w="2601"/>
      </w:tblGrid>
      <w:tr w:rsidR="00AD6D0D" w:rsidRPr="00AD6D0D" w14:paraId="739FB8D9" w14:textId="77777777" w:rsidTr="007F163F">
        <w:trPr>
          <w:trHeight w:hRule="exact" w:val="835"/>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6F44E0F2" w14:textId="77777777" w:rsidR="00AD6D0D" w:rsidRPr="00AD6D0D" w:rsidRDefault="00AD6D0D" w:rsidP="00AD6D0D">
            <w:pPr>
              <w:shd w:val="clear" w:color="auto" w:fill="FFFFFF"/>
              <w:spacing w:line="276" w:lineRule="auto"/>
              <w:ind w:left="312" w:right="298"/>
              <w:rPr>
                <w:rFonts w:ascii="Times New Roman" w:eastAsia="Calibri" w:hAnsi="Times New Roman" w:cs="Times New Roman"/>
                <w:b/>
                <w:color w:val="000000"/>
              </w:rPr>
            </w:pPr>
            <w:r w:rsidRPr="00AD6D0D">
              <w:rPr>
                <w:rFonts w:ascii="Times New Roman" w:eastAsia="Calibri" w:hAnsi="Times New Roman" w:cs="Times New Roman"/>
                <w:b/>
                <w:color w:val="000000"/>
              </w:rPr>
              <w:t>Jelentés / Dokumentum</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40768C70" w14:textId="77777777" w:rsidR="00AD6D0D" w:rsidRPr="00AD6D0D" w:rsidRDefault="00AD6D0D" w:rsidP="00AD6D0D">
            <w:pPr>
              <w:shd w:val="clear" w:color="auto" w:fill="FFFFFF"/>
              <w:spacing w:line="276" w:lineRule="auto"/>
              <w:ind w:left="1118"/>
              <w:rPr>
                <w:rFonts w:ascii="Times New Roman" w:eastAsia="Calibri" w:hAnsi="Times New Roman" w:cs="Times New Roman"/>
                <w:b/>
                <w:color w:val="000000"/>
              </w:rPr>
            </w:pPr>
            <w:r w:rsidRPr="00AD6D0D">
              <w:rPr>
                <w:rFonts w:ascii="Times New Roman" w:eastAsia="Calibri" w:hAnsi="Times New Roman" w:cs="Times New Roman"/>
                <w:b/>
                <w:color w:val="000000"/>
              </w:rPr>
              <w:t>Megjegyzés</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1EF68D84" w14:textId="77777777" w:rsidR="00AD6D0D" w:rsidRPr="00AD6D0D" w:rsidRDefault="00AD6D0D" w:rsidP="00AD6D0D">
            <w:pPr>
              <w:shd w:val="clear" w:color="auto" w:fill="FFFFFF"/>
              <w:spacing w:line="276" w:lineRule="auto"/>
              <w:ind w:left="499"/>
              <w:rPr>
                <w:rFonts w:ascii="Times New Roman" w:eastAsia="Calibri" w:hAnsi="Times New Roman" w:cs="Times New Roman"/>
                <w:b/>
                <w:color w:val="000000"/>
              </w:rPr>
            </w:pPr>
            <w:r w:rsidRPr="00AD6D0D">
              <w:rPr>
                <w:rFonts w:ascii="Times New Roman" w:eastAsia="Calibri" w:hAnsi="Times New Roman" w:cs="Times New Roman"/>
                <w:b/>
                <w:bCs/>
                <w:color w:val="000000"/>
              </w:rPr>
              <w:t>Tervezet beadása</w:t>
            </w:r>
          </w:p>
        </w:tc>
      </w:tr>
      <w:tr w:rsidR="00AD6D0D" w:rsidRPr="00AD6D0D" w14:paraId="74588298" w14:textId="77777777" w:rsidTr="007F163F">
        <w:trPr>
          <w:trHeight w:hRule="exact" w:val="5256"/>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51834A00" w14:textId="77777777" w:rsidR="00AD6D0D" w:rsidRPr="00AD6D0D" w:rsidRDefault="00AD6D0D" w:rsidP="00AD6D0D">
            <w:pPr>
              <w:shd w:val="clear" w:color="auto" w:fill="FFFFFF"/>
              <w:spacing w:line="276" w:lineRule="auto"/>
              <w:ind w:right="749"/>
              <w:rPr>
                <w:rFonts w:ascii="Times New Roman" w:eastAsia="Calibri" w:hAnsi="Times New Roman" w:cs="Times New Roman"/>
                <w:b/>
                <w:color w:val="000000"/>
              </w:rPr>
            </w:pPr>
            <w:r w:rsidRPr="00AD6D0D">
              <w:rPr>
                <w:rFonts w:ascii="Times New Roman" w:eastAsia="Calibri" w:hAnsi="Times New Roman" w:cs="Times New Roman"/>
                <w:color w:val="000000"/>
              </w:rPr>
              <w:t>Havi előrehaladási 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34BAD4DE"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Megbízottnak havonta (minden hónap 01-ig) a teljes időszakra vonatkozó munka ütemtervet kell készíteni szöveges és grafikus (GANTT diagram) formában a saját, illetve a kivitelezési tevékenységek vonatkozásában is hónapokra, negyedévekre és félévekre lebontva és javaslat formájában be kell nyújtania a Megbízó felé. </w:t>
            </w:r>
          </w:p>
          <w:p w14:paraId="7E850D94"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A Megbízott további feladata havonta (minden hónap 01-jéig) a hivatkozott munka ütemtervvel összhangban havi bontásban, negyedévre és félévre vonatkozó, projekt mérnök és kivitelezői szerződések szintű kifizetési ütemtervet készíteni és benyújtani a Megbízó felé.</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5166EB2A" w14:textId="77777777" w:rsidR="00AD6D0D" w:rsidRPr="00AD6D0D" w:rsidRDefault="00AD6D0D" w:rsidP="00AD6D0D">
            <w:pPr>
              <w:shd w:val="clear" w:color="auto" w:fill="FFFFFF"/>
              <w:spacing w:line="276" w:lineRule="auto"/>
              <w:ind w:left="72"/>
              <w:rPr>
                <w:rFonts w:ascii="Times New Roman" w:eastAsia="Calibri" w:hAnsi="Times New Roman" w:cs="Times New Roman"/>
                <w:b/>
                <w:bCs/>
                <w:color w:val="000000"/>
              </w:rPr>
            </w:pPr>
            <w:r w:rsidRPr="00AD6D0D">
              <w:rPr>
                <w:rFonts w:ascii="Times New Roman" w:eastAsia="Calibri" w:hAnsi="Times New Roman" w:cs="Times New Roman"/>
                <w:color w:val="000000"/>
              </w:rPr>
              <w:t>Minden hónap 01-ig</w:t>
            </w:r>
          </w:p>
        </w:tc>
      </w:tr>
      <w:tr w:rsidR="00AD6D0D" w:rsidRPr="00AD6D0D" w14:paraId="795A4D96" w14:textId="77777777" w:rsidTr="007F163F">
        <w:trPr>
          <w:trHeight w:hRule="exact" w:val="3559"/>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02970758" w14:textId="77777777" w:rsidR="00AD6D0D" w:rsidRPr="00AD6D0D" w:rsidRDefault="00AD6D0D" w:rsidP="00AD6D0D">
            <w:pPr>
              <w:shd w:val="clear" w:color="auto" w:fill="FFFFFF"/>
              <w:spacing w:line="276" w:lineRule="auto"/>
              <w:ind w:right="749"/>
              <w:rPr>
                <w:rFonts w:ascii="Times New Roman" w:eastAsia="Calibri" w:hAnsi="Times New Roman" w:cs="Times New Roman"/>
                <w:color w:val="000000"/>
              </w:rPr>
            </w:pPr>
            <w:r w:rsidRPr="00AD6D0D">
              <w:rPr>
                <w:rFonts w:ascii="Times New Roman" w:eastAsia="Calibri" w:hAnsi="Times New Roman" w:cs="Times New Roman"/>
                <w:color w:val="000000"/>
              </w:rPr>
              <w:t>Negyedéves előrehaladási 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770173D6"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A jelen feladatleírás függelékében meghatározott tartalommal kell elkészíteni. Abban az esetben, ha a Megbízott tevékenységének időtartama a Projekt zárás időpontja utánra esik, akkor ez utóbbi dátumot megelőző utolsó negyedéves jelentésnek kell tartalmaznia a zárójelentésre vonatkozóan alább meghatározottakat, és ezzel a jelentéssel egy időben kell elkészítenie a végszámláját is.</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0DC5D3C8" w14:textId="77777777" w:rsidR="00AD6D0D" w:rsidRPr="00AD6D0D" w:rsidRDefault="00AD6D0D" w:rsidP="00AD6D0D">
            <w:pPr>
              <w:shd w:val="clear" w:color="auto" w:fill="FFFFFF"/>
              <w:spacing w:line="276" w:lineRule="auto"/>
              <w:ind w:left="24" w:firstLine="5"/>
              <w:rPr>
                <w:rFonts w:ascii="Times New Roman" w:eastAsia="Calibri" w:hAnsi="Times New Roman" w:cs="Times New Roman"/>
                <w:color w:val="000000"/>
              </w:rPr>
            </w:pPr>
            <w:r w:rsidRPr="00AD6D0D">
              <w:rPr>
                <w:rFonts w:ascii="Times New Roman" w:eastAsia="Calibri" w:hAnsi="Times New Roman" w:cs="Times New Roman"/>
                <w:color w:val="000000"/>
              </w:rPr>
              <w:t>Negyedévente, a jelentési időszakot követő hónap 01-ig.</w:t>
            </w:r>
          </w:p>
        </w:tc>
      </w:tr>
      <w:tr w:rsidR="00AD6D0D" w:rsidRPr="00AD6D0D" w14:paraId="45469A26" w14:textId="77777777" w:rsidTr="007F163F">
        <w:trPr>
          <w:trHeight w:hRule="exact" w:val="2542"/>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185F5A99" w14:textId="77777777" w:rsidR="00AD6D0D" w:rsidRPr="00AD6D0D" w:rsidRDefault="00AD6D0D" w:rsidP="00AD6D0D">
            <w:pPr>
              <w:shd w:val="clear" w:color="auto" w:fill="FFFFFF"/>
              <w:spacing w:line="276" w:lineRule="auto"/>
              <w:ind w:right="749"/>
              <w:rPr>
                <w:rFonts w:ascii="Times New Roman" w:eastAsia="Calibri" w:hAnsi="Times New Roman" w:cs="Times New Roman"/>
                <w:color w:val="000000"/>
              </w:rPr>
            </w:pPr>
            <w:r w:rsidRPr="00AD6D0D">
              <w:rPr>
                <w:rFonts w:ascii="Times New Roman" w:eastAsia="Calibri" w:hAnsi="Times New Roman" w:cs="Times New Roman"/>
                <w:color w:val="000000"/>
              </w:rPr>
              <w:lastRenderedPageBreak/>
              <w:t>Féléves előrehaladási 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1D2350AA"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A feladatleírás függelékében (Negyedéves előrehaladási jelentés mintájának megfelelően) meghatározott tartalommal kell elkészíteni. Abban az esetben, ha a Megbízott tevékenységének időtartama a Projekt zárás időpontja utánra esik, akkor ez utóbbi dátumot megelőző utolsó negyedéves jelentésnek kell tartalmaznia a zárójelentésre vonatkozóan alább meghatározottakat, és ezzel a jelentéssel egy időben kell elkészítenie a végszámláját is.</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6EDA3C42" w14:textId="77777777" w:rsidR="00AD6D0D" w:rsidRPr="00AD6D0D" w:rsidRDefault="00AD6D0D" w:rsidP="00AD6D0D">
            <w:pPr>
              <w:shd w:val="clear" w:color="auto" w:fill="FFFFFF"/>
              <w:spacing w:line="276" w:lineRule="auto"/>
              <w:ind w:left="24" w:firstLine="5"/>
              <w:rPr>
                <w:rFonts w:ascii="Times New Roman" w:eastAsia="Calibri" w:hAnsi="Times New Roman" w:cs="Times New Roman"/>
                <w:color w:val="000000"/>
              </w:rPr>
            </w:pPr>
            <w:r w:rsidRPr="00AD6D0D">
              <w:rPr>
                <w:rFonts w:ascii="Times New Roman" w:eastAsia="Calibri" w:hAnsi="Times New Roman" w:cs="Times New Roman"/>
                <w:color w:val="000000"/>
              </w:rPr>
              <w:t>Félévente, a jelentési időszakot követő hónap 01-ig.</w:t>
            </w:r>
          </w:p>
        </w:tc>
      </w:tr>
      <w:tr w:rsidR="00AD6D0D" w:rsidRPr="00AD6D0D" w14:paraId="73419FF8" w14:textId="77777777" w:rsidTr="007F163F">
        <w:trPr>
          <w:trHeight w:hRule="exact" w:val="2718"/>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40948C7B" w14:textId="77777777" w:rsidR="00AD6D0D" w:rsidRPr="00AD6D0D" w:rsidRDefault="00AD6D0D" w:rsidP="00AD6D0D">
            <w:pPr>
              <w:shd w:val="clear" w:color="auto" w:fill="FFFFFF"/>
              <w:spacing w:line="276" w:lineRule="auto"/>
              <w:rPr>
                <w:rFonts w:ascii="Times New Roman" w:eastAsia="Calibri" w:hAnsi="Times New Roman" w:cs="Times New Roman"/>
                <w:color w:val="000000"/>
              </w:rPr>
            </w:pPr>
            <w:r w:rsidRPr="00AD6D0D">
              <w:rPr>
                <w:rFonts w:ascii="Times New Roman" w:eastAsia="Calibri" w:hAnsi="Times New Roman" w:cs="Times New Roman"/>
                <w:color w:val="000000"/>
              </w:rPr>
              <w:t>Zárójelentés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1DDE1B02" w14:textId="1212CABC" w:rsidR="00AD6D0D" w:rsidRPr="00AD6D0D" w:rsidRDefault="00AD6D0D" w:rsidP="00DA4D39">
            <w:pPr>
              <w:shd w:val="clear" w:color="auto" w:fill="FFFFFF"/>
              <w:spacing w:line="276" w:lineRule="auto"/>
              <w:ind w:left="29"/>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Megbízott tevékenységének időtartama végén (Különös szerződési feltételek IV. pont) zárójelentést és végszámlát kell készíteni. A zárójelentésnek alkalmasnak kell lennie arra, hogy felhasználásával a Megbízó a Projekt zárójelentését el tudja készíteni és megfelelő időben a </w:t>
            </w:r>
            <w:r w:rsidR="00DA4D39" w:rsidRPr="00DA4D39">
              <w:rPr>
                <w:rFonts w:ascii="Times New Roman" w:eastAsia="Calibri" w:hAnsi="Times New Roman" w:cs="Times New Roman"/>
                <w:color w:val="000000"/>
              </w:rPr>
              <w:t>KEHOP Irányító Hatóság</w:t>
            </w:r>
            <w:r w:rsidRPr="00AD6D0D">
              <w:rPr>
                <w:rFonts w:ascii="Times New Roman" w:eastAsia="Calibri" w:hAnsi="Times New Roman" w:cs="Times New Roman"/>
                <w:color w:val="000000"/>
              </w:rPr>
              <w:t>n</w:t>
            </w:r>
            <w:r w:rsidR="00DA4D39">
              <w:rPr>
                <w:rFonts w:ascii="Times New Roman" w:eastAsia="Calibri" w:hAnsi="Times New Roman" w:cs="Times New Roman"/>
                <w:color w:val="000000"/>
              </w:rPr>
              <w:t>a</w:t>
            </w:r>
            <w:r w:rsidRPr="00AD6D0D">
              <w:rPr>
                <w:rFonts w:ascii="Times New Roman" w:eastAsia="Calibri" w:hAnsi="Times New Roman" w:cs="Times New Roman"/>
                <w:color w:val="000000"/>
              </w:rPr>
              <w:t>k benyújtani.</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6CBEEAC6" w14:textId="77777777" w:rsidR="00AD6D0D" w:rsidRPr="00AD6D0D" w:rsidRDefault="00AD6D0D" w:rsidP="00AD6D0D">
            <w:pPr>
              <w:shd w:val="clear" w:color="auto" w:fill="FFFFFF"/>
              <w:spacing w:line="276" w:lineRule="auto"/>
              <w:ind w:left="19"/>
              <w:rPr>
                <w:rFonts w:ascii="Times New Roman" w:eastAsia="Calibri" w:hAnsi="Times New Roman" w:cs="Times New Roman"/>
                <w:color w:val="000000"/>
              </w:rPr>
            </w:pPr>
            <w:r w:rsidRPr="00AD6D0D">
              <w:rPr>
                <w:rFonts w:ascii="Times New Roman" w:eastAsia="Calibri" w:hAnsi="Times New Roman" w:cs="Times New Roman"/>
                <w:color w:val="000000"/>
              </w:rPr>
              <w:t>A zárójelentés tervezetét legalább 1 hónappal a Megbízott tevékenysége időtartamának lejárta előtt be kell nyújtani.</w:t>
            </w:r>
          </w:p>
        </w:tc>
      </w:tr>
    </w:tbl>
    <w:p w14:paraId="37A2D89E" w14:textId="77777777" w:rsidR="00AD6D0D" w:rsidRPr="00AD6D0D" w:rsidRDefault="00AD6D0D" w:rsidP="00AD6D0D">
      <w:pPr>
        <w:shd w:val="clear" w:color="auto" w:fill="FFFFFF"/>
        <w:spacing w:line="276" w:lineRule="auto"/>
        <w:ind w:left="29"/>
        <w:jc w:val="both"/>
        <w:rPr>
          <w:rFonts w:ascii="Times New Roman" w:eastAsia="Calibri" w:hAnsi="Times New Roman" w:cs="Times New Roman"/>
          <w:color w:val="000000"/>
        </w:rPr>
      </w:pPr>
    </w:p>
    <w:p w14:paraId="7D5CF20C" w14:textId="7B3EA9E3" w:rsidR="00AD6D0D" w:rsidRPr="00AD6D0D" w:rsidRDefault="00AD6D0D" w:rsidP="00AD6D0D">
      <w:pPr>
        <w:shd w:val="clear" w:color="auto" w:fill="FFFFFF"/>
        <w:spacing w:line="276" w:lineRule="auto"/>
        <w:ind w:left="29"/>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Megbízó a KEHOP </w:t>
      </w:r>
      <w:r w:rsidR="008579C3" w:rsidRPr="008579C3">
        <w:rPr>
          <w:rFonts w:ascii="Times New Roman" w:eastAsia="Calibri" w:hAnsi="Times New Roman" w:cs="Times New Roman"/>
          <w:color w:val="000000"/>
        </w:rPr>
        <w:t>KEHOP Irányító Hatósággal</w:t>
      </w:r>
      <w:r w:rsidR="008579C3">
        <w:t xml:space="preserve"> </w:t>
      </w:r>
      <w:r w:rsidRPr="00AD6D0D">
        <w:rPr>
          <w:rFonts w:ascii="Times New Roman" w:eastAsia="Calibri" w:hAnsi="Times New Roman" w:cs="Times New Roman"/>
          <w:color w:val="000000"/>
        </w:rPr>
        <w:t>megkötött támogatási szerződésben kötelezettséget vállalt arra, hogy indokolt esetben soron kívül is jelentést készít. Következésképpen előfordulhat, hogy a Megbízottnak a Megbízó írásbeli kérésére, a kérelemben megjelölt tartalommal soron kívüli jelentést kell készíteni a Megbízó által megadott szempontok szerint. Az ilyen jelentéseket Megbízó által megadott határidőn belül, a Megbízóval egyeztetve kell benyújtani.</w:t>
      </w:r>
    </w:p>
    <w:p w14:paraId="71BEAF97" w14:textId="77777777" w:rsidR="00AD6D0D" w:rsidRPr="00AD6D0D" w:rsidRDefault="00AD6D0D" w:rsidP="00AD6D0D">
      <w:pPr>
        <w:shd w:val="clear" w:color="auto" w:fill="FFFFFF"/>
        <w:spacing w:line="276" w:lineRule="auto"/>
        <w:ind w:left="29"/>
        <w:jc w:val="both"/>
        <w:rPr>
          <w:rFonts w:ascii="Times New Roman" w:eastAsia="Calibri" w:hAnsi="Times New Roman" w:cs="Times New Roman"/>
          <w:color w:val="000000"/>
        </w:rPr>
      </w:pPr>
    </w:p>
    <w:p w14:paraId="3B63302A" w14:textId="77777777" w:rsidR="00AD6D0D" w:rsidRPr="00AD6D0D" w:rsidRDefault="00AD6D0D" w:rsidP="00AD6D0D">
      <w:pPr>
        <w:shd w:val="clear" w:color="auto" w:fill="FFFFFF"/>
        <w:spacing w:line="276" w:lineRule="auto"/>
        <w:ind w:left="34" w:right="6"/>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Megbízottnak a fenti jelentéseit 3 nyomtatott és 2 elektronikus példányban kell a Megbízó Projektvezetője részére benyújtania.</w:t>
      </w:r>
    </w:p>
    <w:p w14:paraId="673B7BEB" w14:textId="77777777" w:rsidR="00AD6D0D" w:rsidRPr="00AD6D0D" w:rsidRDefault="00AD6D0D" w:rsidP="00AD6D0D">
      <w:pPr>
        <w:shd w:val="clear" w:color="auto" w:fill="FFFFFF"/>
        <w:spacing w:line="276" w:lineRule="auto"/>
        <w:ind w:left="34" w:right="6"/>
        <w:jc w:val="both"/>
        <w:rPr>
          <w:rFonts w:ascii="Times New Roman" w:eastAsia="Calibri" w:hAnsi="Times New Roman" w:cs="Times New Roman"/>
          <w:color w:val="000000"/>
        </w:rPr>
      </w:pPr>
    </w:p>
    <w:p w14:paraId="700DDD34" w14:textId="77777777" w:rsidR="00AD6D0D" w:rsidRPr="00AD6D0D" w:rsidRDefault="00AD6D0D" w:rsidP="00AD6D0D">
      <w:pPr>
        <w:shd w:val="clear" w:color="auto" w:fill="FFFFFF"/>
        <w:spacing w:line="276" w:lineRule="auto"/>
        <w:ind w:left="34" w:right="6"/>
        <w:jc w:val="both"/>
        <w:rPr>
          <w:rFonts w:ascii="Times New Roman" w:eastAsia="Calibri" w:hAnsi="Times New Roman" w:cs="Times New Roman"/>
        </w:rPr>
      </w:pPr>
      <w:r w:rsidRPr="00AD6D0D">
        <w:rPr>
          <w:rFonts w:ascii="Times New Roman" w:eastAsia="Calibri" w:hAnsi="Times New Roman" w:cs="Times New Roman"/>
        </w:rPr>
        <w:t>A Megbízott a negyedéves előrehaladási jelentéseiben köteles a Megbízó pályázatában vállalt esélyegyenlőségi és fenntarthatósági intézkedések betartásáról/megvalósulásáról továbbá a projekt számszerűsíthető céljainak, output és eredmény indikátorainak alakulására vonatkozó dokumentált alapú beszámolót készíteni. Megbízott a Műszaki átadás-átvételnél a fenti táblázatnak megfelelő, a projekt számszerűsíthető céljainak, output és eredmény indikátorainak alakulására vonatkozó beszámolót is elkészíti.</w:t>
      </w:r>
    </w:p>
    <w:p w14:paraId="5EEC173D" w14:textId="77777777" w:rsidR="00AD6D0D" w:rsidRPr="00AD6D0D" w:rsidRDefault="00AD6D0D" w:rsidP="00AD6D0D">
      <w:pPr>
        <w:spacing w:line="276" w:lineRule="auto"/>
        <w:rPr>
          <w:rFonts w:ascii="Times New Roman" w:eastAsia="Calibri" w:hAnsi="Times New Roman" w:cs="Times New Roman"/>
        </w:rPr>
      </w:pPr>
    </w:p>
    <w:p w14:paraId="22446909" w14:textId="77777777" w:rsidR="00AD6D0D" w:rsidRPr="00AD6D0D" w:rsidRDefault="00AD6D0D" w:rsidP="00AD6D0D">
      <w:pPr>
        <w:spacing w:line="276" w:lineRule="auto"/>
        <w:rPr>
          <w:rFonts w:ascii="Times New Roman" w:eastAsia="Calibri" w:hAnsi="Times New Roman" w:cs="Times New Roman"/>
        </w:rPr>
      </w:pPr>
    </w:p>
    <w:p w14:paraId="357E4AFF" w14:textId="07FA6C96" w:rsidR="00AD6D0D" w:rsidRPr="00AD6D0D" w:rsidRDefault="007B0259" w:rsidP="00AD6D0D">
      <w:pPr>
        <w:numPr>
          <w:ilvl w:val="0"/>
          <w:numId w:val="69"/>
        </w:numPr>
        <w:spacing w:after="200" w:line="276" w:lineRule="auto"/>
        <w:ind w:left="0" w:firstLine="0"/>
        <w:rPr>
          <w:rFonts w:ascii="Times New Roman" w:hAnsi="Times New Roman" w:cs="Times New Roman"/>
          <w:b/>
          <w:w w:val="106"/>
        </w:rPr>
      </w:pPr>
      <w:bookmarkStart w:id="199" w:name="_Toc242087131"/>
      <w:bookmarkStart w:id="200" w:name="_Toc247511556"/>
      <w:bookmarkStart w:id="201" w:name="_Toc247617511"/>
      <w:r w:rsidRPr="00AD6D0D">
        <w:rPr>
          <w:rFonts w:ascii="Times New Roman" w:hAnsi="Times New Roman" w:cs="Times New Roman"/>
          <w:b/>
          <w:w w:val="106"/>
        </w:rPr>
        <w:t>A végrehajtás helyszínei</w:t>
      </w:r>
      <w:bookmarkEnd w:id="199"/>
      <w:bookmarkEnd w:id="200"/>
      <w:bookmarkEnd w:id="201"/>
    </w:p>
    <w:p w14:paraId="490FF27A" w14:textId="77777777" w:rsidR="00AD6D0D" w:rsidRPr="00AD6D0D" w:rsidRDefault="00AD6D0D" w:rsidP="00AD6D0D">
      <w:pPr>
        <w:spacing w:line="276" w:lineRule="auto"/>
        <w:rPr>
          <w:rFonts w:ascii="Times New Roman" w:eastAsia="Calibri" w:hAnsi="Times New Roman" w:cs="Times New Roman"/>
          <w:color w:val="000000"/>
        </w:rPr>
      </w:pPr>
    </w:p>
    <w:p w14:paraId="03D603FF" w14:textId="77777777" w:rsidR="00AD6D0D" w:rsidRPr="00AD6D0D" w:rsidRDefault="00AD6D0D" w:rsidP="00AD6D0D">
      <w:pPr>
        <w:spacing w:line="276" w:lineRule="auto"/>
        <w:rPr>
          <w:rFonts w:ascii="Times New Roman" w:eastAsia="Calibri" w:hAnsi="Times New Roman" w:cs="Times New Roman"/>
          <w:color w:val="000000"/>
        </w:rPr>
      </w:pPr>
      <w:r w:rsidRPr="00AD6D0D">
        <w:rPr>
          <w:rFonts w:ascii="Times New Roman" w:eastAsia="Calibri" w:hAnsi="Times New Roman" w:cs="Times New Roman"/>
          <w:color w:val="000000"/>
        </w:rPr>
        <w:t xml:space="preserve">Műtárgyépítés helyszíne: Tass </w:t>
      </w:r>
    </w:p>
    <w:p w14:paraId="4B7A47FC" w14:textId="77777777" w:rsidR="00AD6D0D" w:rsidRPr="00AD6D0D" w:rsidRDefault="00AD6D0D" w:rsidP="00AD6D0D">
      <w:pPr>
        <w:spacing w:line="276" w:lineRule="auto"/>
        <w:rPr>
          <w:rFonts w:ascii="Times New Roman" w:eastAsia="Calibri" w:hAnsi="Times New Roman" w:cs="Times New Roman"/>
          <w:b/>
          <w:caps/>
          <w:w w:val="106"/>
        </w:rPr>
      </w:pPr>
      <w:bookmarkStart w:id="202" w:name="_Toc242087132"/>
      <w:bookmarkStart w:id="203" w:name="_Toc247511557"/>
      <w:bookmarkStart w:id="204" w:name="_Toc247617512"/>
    </w:p>
    <w:p w14:paraId="2D285A4D" w14:textId="77777777" w:rsidR="00AD6D0D" w:rsidRPr="00AD6D0D" w:rsidRDefault="00AD6D0D" w:rsidP="00AD6D0D">
      <w:pPr>
        <w:spacing w:line="276" w:lineRule="auto"/>
        <w:rPr>
          <w:rFonts w:ascii="Times New Roman" w:eastAsia="Calibri" w:hAnsi="Times New Roman" w:cs="Times New Roman"/>
          <w:b/>
          <w:caps/>
          <w:w w:val="106"/>
        </w:rPr>
      </w:pPr>
    </w:p>
    <w:p w14:paraId="001D07F4" w14:textId="2FAFC7FA" w:rsidR="00AD6D0D" w:rsidRPr="00AD6D0D" w:rsidRDefault="007B0259" w:rsidP="00AD6D0D">
      <w:pPr>
        <w:numPr>
          <w:ilvl w:val="0"/>
          <w:numId w:val="69"/>
        </w:numPr>
        <w:spacing w:after="200" w:line="276" w:lineRule="auto"/>
        <w:ind w:left="0" w:firstLine="0"/>
        <w:rPr>
          <w:rFonts w:ascii="Times New Roman" w:hAnsi="Times New Roman" w:cs="Times New Roman"/>
          <w:b/>
          <w:caps/>
          <w:w w:val="106"/>
        </w:rPr>
      </w:pPr>
      <w:r w:rsidRPr="00AD6D0D">
        <w:rPr>
          <w:rFonts w:ascii="Times New Roman" w:hAnsi="Times New Roman" w:cs="Times New Roman"/>
          <w:b/>
          <w:w w:val="106"/>
        </w:rPr>
        <w:t>A szerződés teljesítésének kritériumai</w:t>
      </w:r>
      <w:bookmarkEnd w:id="202"/>
      <w:bookmarkEnd w:id="203"/>
      <w:bookmarkEnd w:id="204"/>
    </w:p>
    <w:p w14:paraId="74C6D628" w14:textId="77777777" w:rsidR="00AD6D0D" w:rsidRPr="00AD6D0D" w:rsidRDefault="00AD6D0D" w:rsidP="00AD6D0D">
      <w:pPr>
        <w:spacing w:line="276" w:lineRule="auto"/>
        <w:rPr>
          <w:rFonts w:ascii="Times New Roman" w:eastAsia="Calibri" w:hAnsi="Times New Roman" w:cs="Times New Roman"/>
        </w:rPr>
      </w:pPr>
    </w:p>
    <w:p w14:paraId="0B12B76B" w14:textId="77777777" w:rsidR="00AD6D0D" w:rsidRPr="00AD6D0D" w:rsidRDefault="00AD6D0D" w:rsidP="00AD6D0D">
      <w:pPr>
        <w:shd w:val="clear" w:color="auto" w:fill="FFFFFF"/>
        <w:spacing w:line="276" w:lineRule="auto"/>
        <w:ind w:left="34"/>
        <w:jc w:val="both"/>
        <w:rPr>
          <w:rFonts w:ascii="Times New Roman" w:eastAsia="Calibri" w:hAnsi="Times New Roman" w:cs="Times New Roman"/>
          <w:color w:val="000000"/>
        </w:rPr>
      </w:pPr>
      <w:r w:rsidRPr="00AD6D0D">
        <w:rPr>
          <w:rFonts w:ascii="Times New Roman" w:eastAsia="Calibri" w:hAnsi="Times New Roman" w:cs="Times New Roman"/>
          <w:color w:val="000000"/>
        </w:rPr>
        <w:t>A Szerződés akkor tekinthető teljesítettnek, ha az alábbi feltételek együttesen és teljes körűen teljesülnek:</w:t>
      </w:r>
    </w:p>
    <w:p w14:paraId="68134189" w14:textId="77777777" w:rsidR="00AD6D0D" w:rsidRPr="00AD6D0D" w:rsidRDefault="00AD6D0D" w:rsidP="00AD6D0D">
      <w:pPr>
        <w:numPr>
          <w:ilvl w:val="1"/>
          <w:numId w:val="12"/>
        </w:numPr>
        <w:shd w:val="clear" w:color="000000" w:fill="FFFFFF"/>
        <w:autoSpaceDE w:val="0"/>
        <w:autoSpaceDN w:val="0"/>
        <w:adjustRightInd w:val="0"/>
        <w:spacing w:after="200" w:line="276" w:lineRule="auto"/>
        <w:ind w:left="426" w:hanging="426"/>
        <w:jc w:val="both"/>
        <w:rPr>
          <w:rFonts w:ascii="Times New Roman" w:eastAsia="Calibri" w:hAnsi="Times New Roman" w:cs="Times New Roman"/>
          <w:color w:val="000000"/>
        </w:rPr>
      </w:pPr>
      <w:r w:rsidRPr="00AD6D0D">
        <w:rPr>
          <w:rFonts w:ascii="Times New Roman" w:eastAsia="Calibri" w:hAnsi="Times New Roman" w:cs="Times New Roman"/>
          <w:color w:val="000000"/>
        </w:rPr>
        <w:t>a vállalkozási szerződésekben foglaltak megvalósultak, a Projekt valamennyi építési tevékenysége műszakilag és pénzügyileg (elszámolások, kifizetések, aktiválás stb.) megvalósult;</w:t>
      </w:r>
    </w:p>
    <w:p w14:paraId="45C6116A" w14:textId="77777777" w:rsidR="00AD6D0D" w:rsidRPr="00AD6D0D" w:rsidRDefault="00AD6D0D" w:rsidP="00AD6D0D">
      <w:pPr>
        <w:numPr>
          <w:ilvl w:val="1"/>
          <w:numId w:val="12"/>
        </w:numPr>
        <w:shd w:val="clear" w:color="000000" w:fill="FFFFFF"/>
        <w:autoSpaceDE w:val="0"/>
        <w:autoSpaceDN w:val="0"/>
        <w:adjustRightInd w:val="0"/>
        <w:spacing w:after="200" w:line="276" w:lineRule="auto"/>
        <w:ind w:left="426" w:hanging="426"/>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jóváhagyott formában rendelkezésre állnak az építési, megbízási és szállítási szerződésekben előírt, a vállalkozó(k), megbízott(ak) és szállító(k) által elkészítendő, a működtetéshez és fenntartásához szükséges dokumentumok (átadási dokumentáció, megvalósulási dokumentáció, kézikönyv, gépkönyvek, kezelési és karbantartási előírások, minőségvizsgálati bizonylatok stb.) és ezeket a Megbízott jóváhagyta </w:t>
      </w:r>
    </w:p>
    <w:p w14:paraId="5A96F7E2" w14:textId="77777777" w:rsidR="00AD6D0D" w:rsidRPr="00AD6D0D" w:rsidRDefault="00AD6D0D" w:rsidP="00AD6D0D">
      <w:pPr>
        <w:numPr>
          <w:ilvl w:val="1"/>
          <w:numId w:val="12"/>
        </w:numPr>
        <w:shd w:val="clear" w:color="000000" w:fill="FFFFFF"/>
        <w:autoSpaceDE w:val="0"/>
        <w:autoSpaceDN w:val="0"/>
        <w:adjustRightInd w:val="0"/>
        <w:spacing w:after="200" w:line="276" w:lineRule="auto"/>
        <w:ind w:left="426" w:hanging="426"/>
        <w:jc w:val="both"/>
        <w:rPr>
          <w:rFonts w:ascii="Times New Roman" w:eastAsia="Calibri" w:hAnsi="Times New Roman" w:cs="Times New Roman"/>
          <w:color w:val="000000"/>
        </w:rPr>
      </w:pPr>
      <w:r w:rsidRPr="00AD6D0D">
        <w:rPr>
          <w:rFonts w:ascii="Times New Roman" w:eastAsia="Calibri" w:hAnsi="Times New Roman" w:cs="Times New Roman"/>
          <w:color w:val="000000"/>
        </w:rPr>
        <w:t>a vállalkozási szerződés(ek)ben kikötött jótállási időszak eltelt.</w:t>
      </w:r>
    </w:p>
    <w:p w14:paraId="6CB073EA" w14:textId="77777777" w:rsidR="00AD6D0D" w:rsidRPr="00AD6D0D" w:rsidRDefault="00AD6D0D" w:rsidP="00AD6D0D">
      <w:pPr>
        <w:shd w:val="clear" w:color="auto" w:fill="FFFFFF"/>
        <w:autoSpaceDE w:val="0"/>
        <w:autoSpaceDN w:val="0"/>
        <w:adjustRightInd w:val="0"/>
        <w:spacing w:line="276" w:lineRule="auto"/>
        <w:ind w:left="426" w:hanging="426"/>
        <w:jc w:val="both"/>
        <w:rPr>
          <w:rFonts w:ascii="Times New Roman" w:eastAsia="Calibri" w:hAnsi="Times New Roman" w:cs="Times New Roman"/>
          <w:caps/>
          <w:color w:val="000000"/>
        </w:rPr>
      </w:pPr>
    </w:p>
    <w:p w14:paraId="485BB78B" w14:textId="77777777" w:rsidR="00AD6D0D" w:rsidRPr="00AD6D0D" w:rsidRDefault="00AD6D0D" w:rsidP="00AD6D0D">
      <w:pPr>
        <w:shd w:val="clear" w:color="auto" w:fill="FFFFFF"/>
        <w:autoSpaceDE w:val="0"/>
        <w:autoSpaceDN w:val="0"/>
        <w:adjustRightInd w:val="0"/>
        <w:spacing w:line="276" w:lineRule="auto"/>
        <w:ind w:left="720"/>
        <w:jc w:val="both"/>
        <w:rPr>
          <w:rFonts w:ascii="Times New Roman" w:eastAsia="Calibri" w:hAnsi="Times New Roman" w:cs="Times New Roman"/>
          <w:caps/>
          <w:color w:val="000000"/>
        </w:rPr>
      </w:pPr>
    </w:p>
    <w:p w14:paraId="019D19C1" w14:textId="1D9F88F6" w:rsidR="00AD6D0D" w:rsidRPr="00AD6D0D" w:rsidRDefault="007B0259" w:rsidP="00AD6D0D">
      <w:pPr>
        <w:numPr>
          <w:ilvl w:val="0"/>
          <w:numId w:val="69"/>
        </w:numPr>
        <w:spacing w:after="200" w:line="276" w:lineRule="auto"/>
        <w:ind w:left="0" w:firstLine="0"/>
        <w:rPr>
          <w:rFonts w:ascii="Times New Roman" w:hAnsi="Times New Roman" w:cs="Times New Roman"/>
          <w:b/>
          <w:caps/>
          <w:w w:val="106"/>
        </w:rPr>
      </w:pPr>
      <w:bookmarkStart w:id="205" w:name="_Toc242087133"/>
      <w:bookmarkStart w:id="206" w:name="_Toc247511558"/>
      <w:bookmarkStart w:id="207" w:name="_Toc247617513"/>
      <w:r w:rsidRPr="00AD6D0D">
        <w:rPr>
          <w:rFonts w:ascii="Times New Roman" w:hAnsi="Times New Roman" w:cs="Times New Roman"/>
          <w:b/>
          <w:w w:val="106"/>
        </w:rPr>
        <w:t>A megbízó feladatai és kötelezettségei</w:t>
      </w:r>
      <w:bookmarkEnd w:id="205"/>
      <w:bookmarkEnd w:id="206"/>
      <w:bookmarkEnd w:id="207"/>
    </w:p>
    <w:p w14:paraId="02F1B4D1" w14:textId="77777777" w:rsidR="00AD6D0D" w:rsidRPr="00AD6D0D" w:rsidRDefault="00AD6D0D" w:rsidP="00AD6D0D">
      <w:pPr>
        <w:spacing w:line="276" w:lineRule="auto"/>
        <w:rPr>
          <w:rFonts w:ascii="Times New Roman" w:eastAsia="Calibri" w:hAnsi="Times New Roman" w:cs="Times New Roman"/>
        </w:rPr>
      </w:pPr>
    </w:p>
    <w:p w14:paraId="0DB27625"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Írásbeli és szóbeli információ-szolgáltatás az adott intézkedéssel kapcsolatosan felmerülő témákban;</w:t>
      </w:r>
    </w:p>
    <w:p w14:paraId="126B1B9B"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a Projekthez kapcsolódó dokumentációk átadása a Szerződés aláírását követően azon a nyelven és olyan formában, ahogy azok a Megbízó rendelkezésére állnak;</w:t>
      </w:r>
    </w:p>
    <w:p w14:paraId="320ED04E"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koordináció a Projekt megvalósításában közreműködő személyekkel. A döntések továbbítása a Megbízottnak;</w:t>
      </w:r>
    </w:p>
    <w:p w14:paraId="7D5A0B00"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jelentéseinek felülvizsgálata és jóváhagyása;</w:t>
      </w:r>
    </w:p>
    <w:p w14:paraId="0264EC36"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részvétel a Megbízott által szervezett kooperációs megbeszéléseken nyilatkozattételre feljogosított képviselővel;</w:t>
      </w:r>
    </w:p>
    <w:p w14:paraId="74C69062" w14:textId="177EEC5F"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vállalkozók, szállítók és szolgáltatók Megbízott által felülvizsgált és teljesítési igazolással ellátott számláinak ellenőrzése, és jóváhagyás esetén, továbbítása a </w:t>
      </w:r>
      <w:r w:rsidR="00644227" w:rsidRPr="00644227">
        <w:rPr>
          <w:rFonts w:ascii="Times New Roman" w:eastAsia="Calibri" w:hAnsi="Times New Roman" w:cs="Times New Roman"/>
          <w:color w:val="000000"/>
        </w:rPr>
        <w:t>KEHOP Irányító Hatóság</w:t>
      </w:r>
      <w:r w:rsidRPr="00AD6D0D">
        <w:rPr>
          <w:rFonts w:ascii="Times New Roman" w:eastAsia="Calibri" w:hAnsi="Times New Roman" w:cs="Times New Roman"/>
          <w:color w:val="000000"/>
        </w:rPr>
        <w:t>n</w:t>
      </w:r>
      <w:r w:rsidR="00644227">
        <w:rPr>
          <w:rFonts w:ascii="Times New Roman" w:eastAsia="Calibri" w:hAnsi="Times New Roman" w:cs="Times New Roman"/>
          <w:color w:val="000000"/>
        </w:rPr>
        <w:t>a</w:t>
      </w:r>
      <w:r w:rsidRPr="00AD6D0D">
        <w:rPr>
          <w:rFonts w:ascii="Times New Roman" w:eastAsia="Calibri" w:hAnsi="Times New Roman" w:cs="Times New Roman"/>
          <w:color w:val="000000"/>
        </w:rPr>
        <w:t>k.</w:t>
      </w:r>
    </w:p>
    <w:p w14:paraId="009DE55C"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Intézkedések a Megbízott számláinak felülvizsgálata, jóváhagyása és szerződésszerű kifizetése ügyében. </w:t>
      </w:r>
    </w:p>
    <w:p w14:paraId="4474B83D"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feladatainak ellátásához szükséges dokumentációk átadása, különösen:</w:t>
      </w:r>
    </w:p>
    <w:p w14:paraId="4CCCD061"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Kivitelezésre, szállításra és szolgáltatásra irányuló közbeszerzési eljárások ajánlati dokumentációja,</w:t>
      </w:r>
    </w:p>
    <w:p w14:paraId="686304D5"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szerződések alapjául szolgáló ajánlat, hiánypótlás,</w:t>
      </w:r>
    </w:p>
    <w:p w14:paraId="39BD594A"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lastRenderedPageBreak/>
        <w:t>A vállalkozási szállítási és szolgáltatási szerződések, mellékletekkel együtt,</w:t>
      </w:r>
    </w:p>
    <w:p w14:paraId="301733AA"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vízjogi létesítési (építési), környezetvédelmi engedélyek, üzemeltetői, kezelői, szakhatósági előírások,</w:t>
      </w:r>
    </w:p>
    <w:p w14:paraId="0525DB0D"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PR szolgáltatás ellátására vonatkozó szerződés,</w:t>
      </w:r>
    </w:p>
    <w:p w14:paraId="1851307B"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Részletes megvalósíthatósági tanulmány</w:t>
      </w:r>
    </w:p>
    <w:p w14:paraId="7DBD9F58" w14:textId="77777777" w:rsidR="00AD6D0D" w:rsidRPr="00AD6D0D" w:rsidRDefault="00AD6D0D" w:rsidP="00AD6D0D">
      <w:pPr>
        <w:spacing w:line="276" w:lineRule="auto"/>
        <w:rPr>
          <w:rFonts w:ascii="Times New Roman" w:eastAsia="Calibri" w:hAnsi="Times New Roman" w:cs="Times New Roman"/>
          <w:b/>
        </w:rPr>
      </w:pPr>
    </w:p>
    <w:p w14:paraId="6E96E9CD" w14:textId="77777777" w:rsidR="00AD6D0D" w:rsidRPr="00AD6D0D" w:rsidRDefault="00AD6D0D" w:rsidP="00AD6D0D">
      <w:pPr>
        <w:spacing w:line="276" w:lineRule="auto"/>
        <w:rPr>
          <w:rFonts w:ascii="Times New Roman" w:eastAsia="Calibri" w:hAnsi="Times New Roman" w:cs="Times New Roman"/>
          <w:b/>
        </w:rPr>
      </w:pPr>
    </w:p>
    <w:p w14:paraId="2E9460F9" w14:textId="21F6B583" w:rsidR="00AD6D0D" w:rsidRPr="00AD6D0D" w:rsidRDefault="007B0259" w:rsidP="00AD6D0D">
      <w:pPr>
        <w:numPr>
          <w:ilvl w:val="0"/>
          <w:numId w:val="69"/>
        </w:numPr>
        <w:spacing w:after="200" w:line="276" w:lineRule="auto"/>
        <w:ind w:left="709" w:hanging="709"/>
        <w:rPr>
          <w:rFonts w:ascii="Times New Roman" w:hAnsi="Times New Roman" w:cs="Times New Roman"/>
          <w:b/>
          <w:caps/>
        </w:rPr>
      </w:pPr>
      <w:bookmarkStart w:id="208" w:name="_Toc242087134"/>
      <w:bookmarkStart w:id="209" w:name="_Toc247511559"/>
      <w:bookmarkStart w:id="210" w:name="_Toc247617514"/>
      <w:r w:rsidRPr="00AD6D0D">
        <w:rPr>
          <w:rFonts w:ascii="Times New Roman" w:hAnsi="Times New Roman" w:cs="Times New Roman"/>
          <w:b/>
          <w:w w:val="106"/>
        </w:rPr>
        <w:t>Kapcsolattartás és együttműködés a megbízó és a megbízott</w:t>
      </w:r>
      <w:r w:rsidRPr="00AD6D0D">
        <w:rPr>
          <w:rFonts w:ascii="Times New Roman" w:hAnsi="Times New Roman" w:cs="Times New Roman"/>
          <w:b/>
        </w:rPr>
        <w:t xml:space="preserve"> között</w:t>
      </w:r>
      <w:bookmarkEnd w:id="208"/>
      <w:bookmarkEnd w:id="209"/>
      <w:bookmarkEnd w:id="210"/>
    </w:p>
    <w:p w14:paraId="0D5901E8" w14:textId="77777777" w:rsidR="00AD6D0D" w:rsidRPr="00AD6D0D" w:rsidRDefault="00AD6D0D" w:rsidP="00AD6D0D">
      <w:pPr>
        <w:spacing w:line="276" w:lineRule="auto"/>
        <w:ind w:left="540"/>
        <w:rPr>
          <w:rFonts w:ascii="Times New Roman" w:eastAsia="Calibri" w:hAnsi="Times New Roman" w:cs="Times New Roman"/>
          <w:b/>
          <w:caps/>
        </w:rPr>
      </w:pPr>
    </w:p>
    <w:p w14:paraId="2AAAE5C4" w14:textId="77777777" w:rsidR="00AD6D0D" w:rsidRPr="00AD6D0D" w:rsidRDefault="00AD6D0D" w:rsidP="00AD6D0D">
      <w:pPr>
        <w:shd w:val="clear" w:color="auto" w:fill="FFFFFF"/>
        <w:spacing w:line="276" w:lineRule="auto"/>
        <w:ind w:right="5"/>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számára a szerződéses és projektmenedzsment kérdésekben az első számú kapcsolat a Megbízási szerződésben ilyenként megjelölt személy lesz.</w:t>
      </w:r>
    </w:p>
    <w:p w14:paraId="793D6ACA" w14:textId="57BE7836" w:rsidR="00AD6D0D" w:rsidRPr="00AD6D0D" w:rsidRDefault="00AD6D0D" w:rsidP="00AD6D0D">
      <w:pPr>
        <w:shd w:val="clear" w:color="auto" w:fill="FFFFFF"/>
        <w:spacing w:line="276" w:lineRule="auto"/>
        <w:jc w:val="both"/>
        <w:rPr>
          <w:rFonts w:ascii="Times New Roman" w:eastAsia="Calibri" w:hAnsi="Times New Roman" w:cs="Times New Roman"/>
        </w:rPr>
      </w:pPr>
      <w:r w:rsidRPr="00AD6D0D">
        <w:rPr>
          <w:rFonts w:ascii="Times New Roman" w:eastAsia="Calibri" w:hAnsi="Times New Roman" w:cs="Times New Roman"/>
          <w:color w:val="000000"/>
        </w:rPr>
        <w:t xml:space="preserve">A Szerződés teljesítésére vonatkozóan a Megbízott és a Megbízó havonta munkaértekezletet tart. A munkaértekezletek napirendjét az aktuális helyzet és a megtárgyalandó témák alapján kell megállapítani. A munkaértekezletekről a Megbízott az értekezletet követő egy munkanapon belül jegyzőkönyvet készít, melyet a feleknek egy munkanapon belül jóvá kell hagynia. A munkaértekezlet összehívása a Megbízott feladata. Az értekezletre bármely fél hívhat résztvevőket a Megbízó fél egyetértésével. Az értekezletek állandó meghívottai a </w:t>
      </w:r>
      <w:r w:rsidR="007F163F" w:rsidRPr="007F163F">
        <w:rPr>
          <w:rFonts w:ascii="Times New Roman" w:eastAsia="Calibri" w:hAnsi="Times New Roman" w:cs="Times New Roman"/>
          <w:color w:val="000000"/>
        </w:rPr>
        <w:t>KEHOP Irányító Hatóság</w:t>
      </w:r>
      <w:r w:rsidRPr="00AD6D0D">
        <w:rPr>
          <w:rFonts w:ascii="Times New Roman" w:eastAsia="Calibri" w:hAnsi="Times New Roman" w:cs="Times New Roman"/>
          <w:color w:val="000000"/>
        </w:rPr>
        <w:t xml:space="preserve"> és a Megbízó képviselői. A Kivitelező biztosítja az esemény színhelyét. Az értekezlet egyéb technikai feltételeit a Megbízott biztosítja.</w:t>
      </w:r>
      <w:r w:rsidRPr="00AD6D0D">
        <w:rPr>
          <w:rFonts w:ascii="Times New Roman" w:eastAsia="Calibri" w:hAnsi="Times New Roman" w:cs="Times New Roman"/>
        </w:rPr>
        <w:t xml:space="preserve"> A Megbízóval történő kommunikációban, és az egyes feladatok elvégzése során az elektronikus utat kell előnyben részesítenie a Megbízottnak. A szerződés teljesítés során a dokumentálás elektronikus adathordozókon történik, és csak a felek által elfogadott utolsó verziók kerülnek kinyomtatásra.</w:t>
      </w:r>
    </w:p>
    <w:p w14:paraId="4436B860" w14:textId="77777777" w:rsidR="00AD6D0D" w:rsidRPr="00AD6D0D" w:rsidRDefault="00AD6D0D" w:rsidP="00AD6D0D">
      <w:pPr>
        <w:shd w:val="clear" w:color="auto" w:fill="FFFFFF"/>
        <w:spacing w:line="276" w:lineRule="auto"/>
        <w:ind w:left="567"/>
        <w:jc w:val="both"/>
        <w:rPr>
          <w:rFonts w:ascii="Times New Roman" w:eastAsia="Calibri" w:hAnsi="Times New Roman" w:cs="Times New Roman"/>
          <w:color w:val="000000"/>
        </w:rPr>
      </w:pPr>
    </w:p>
    <w:p w14:paraId="024C116C" w14:textId="77777777" w:rsidR="00AD6D0D" w:rsidRPr="00AD6D0D" w:rsidRDefault="00AD6D0D" w:rsidP="00AD6D0D">
      <w:pPr>
        <w:spacing w:line="276" w:lineRule="auto"/>
        <w:jc w:val="both"/>
        <w:rPr>
          <w:rFonts w:ascii="Times New Roman" w:eastAsia="MS Mincho" w:hAnsi="Times New Roman" w:cs="Times New Roman"/>
          <w:lang w:eastAsia="zh-CN"/>
        </w:rPr>
      </w:pPr>
    </w:p>
    <w:p w14:paraId="3B4507D8" w14:textId="44D7B3AC" w:rsidR="00AD6D0D" w:rsidRPr="00AD6D0D" w:rsidRDefault="00AD6D0D" w:rsidP="00AD6D0D">
      <w:pPr>
        <w:numPr>
          <w:ilvl w:val="0"/>
          <w:numId w:val="69"/>
        </w:numPr>
        <w:spacing w:after="200" w:line="276" w:lineRule="auto"/>
        <w:ind w:left="0" w:firstLine="0"/>
        <w:rPr>
          <w:rFonts w:ascii="Times New Roman" w:hAnsi="Times New Roman" w:cs="Times New Roman"/>
          <w:b/>
          <w:color w:val="000000"/>
          <w:w w:val="109"/>
        </w:rPr>
      </w:pPr>
      <w:bookmarkStart w:id="211" w:name="_Toc230756829"/>
      <w:bookmarkStart w:id="212" w:name="_Toc242087136"/>
      <w:bookmarkStart w:id="213" w:name="_Toc247511561"/>
      <w:bookmarkStart w:id="214" w:name="_Toc247617516"/>
      <w:r w:rsidRPr="00AD6D0D">
        <w:rPr>
          <w:rFonts w:ascii="Times New Roman" w:hAnsi="Times New Roman" w:cs="Times New Roman"/>
          <w:b/>
          <w:color w:val="000000"/>
          <w:w w:val="109"/>
        </w:rPr>
        <w:t xml:space="preserve">A </w:t>
      </w:r>
      <w:r w:rsidR="007B0259" w:rsidRPr="00AD6D0D">
        <w:rPr>
          <w:rFonts w:ascii="Times New Roman" w:hAnsi="Times New Roman" w:cs="Times New Roman"/>
          <w:b/>
          <w:color w:val="000000"/>
          <w:w w:val="109"/>
        </w:rPr>
        <w:t>jelentés</w:t>
      </w:r>
      <w:bookmarkEnd w:id="211"/>
      <w:bookmarkEnd w:id="212"/>
      <w:bookmarkEnd w:id="213"/>
      <w:bookmarkEnd w:id="214"/>
      <w:r w:rsidR="007B0259" w:rsidRPr="00AD6D0D">
        <w:rPr>
          <w:rFonts w:ascii="Times New Roman" w:hAnsi="Times New Roman" w:cs="Times New Roman"/>
          <w:b/>
          <w:color w:val="000000"/>
          <w:w w:val="109"/>
        </w:rPr>
        <w:t xml:space="preserve"> elvárt tartalma</w:t>
      </w:r>
    </w:p>
    <w:p w14:paraId="624AB85E"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678FE941"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1. Bevezetés</w:t>
      </w:r>
    </w:p>
    <w:p w14:paraId="16F44D2A" w14:textId="77777777" w:rsidR="00AD6D0D" w:rsidRPr="00AD6D0D" w:rsidRDefault="00AD6D0D" w:rsidP="00AD6D0D">
      <w:pPr>
        <w:shd w:val="clear" w:color="auto" w:fill="FFFFFF"/>
        <w:spacing w:after="120"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rPr>
        <w:t>Saját (azaz a FIDIC mérnök szerződésére vonatkozó) alapadatok összefoglalása röviden (célszerűen táblázatos formában), ami nem változik (vagy csak nagyon keveset) a projekt előrehaladása során (projekt költség, támogatási megoszlás, szerződés kezdete, lejárta).</w:t>
      </w:r>
    </w:p>
    <w:p w14:paraId="354102F9" w14:textId="77777777" w:rsidR="00AD6D0D" w:rsidRPr="00AD6D0D" w:rsidRDefault="00AD6D0D" w:rsidP="00AD6D0D">
      <w:pPr>
        <w:shd w:val="clear" w:color="auto" w:fill="FFFFFF"/>
        <w:spacing w:after="120"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t>Nyilatkozat, hogy jelen előrehaladási jelentés megegyezik a Szerződéses feltételeknek (szerződéses pontra való hivatkozás).</w:t>
      </w:r>
    </w:p>
    <w:p w14:paraId="1A1BE593" w14:textId="77777777" w:rsidR="00AD6D0D" w:rsidRPr="00AD6D0D" w:rsidRDefault="00AD6D0D" w:rsidP="00AD6D0D">
      <w:pPr>
        <w:shd w:val="clear" w:color="auto" w:fill="FFFFFF"/>
        <w:spacing w:after="120"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t>Ugyanolyan alapadat-összefoglaló tábla, mint amit a saját szerződésével kapcsolatban az első bekezdés szerint elkészített, de az összes, a mérnök által felügyelt szerződésre vonatkozóan.</w:t>
      </w:r>
    </w:p>
    <w:p w14:paraId="3B42E715" w14:textId="77777777" w:rsidR="00AD6D0D" w:rsidRPr="00AD6D0D" w:rsidRDefault="00AD6D0D" w:rsidP="00AD6D0D">
      <w:pPr>
        <w:shd w:val="clear" w:color="auto" w:fill="FFFFFF"/>
        <w:spacing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lastRenderedPageBreak/>
        <w:t>Nyilatkozat, hogy a szerződés(ek) végrehajtása a szerződésekben meghatározottak szerint halad előre, vagy annak megfogalmazása, hogy mi az, ami nem a szerződések szerint megy.</w:t>
      </w:r>
    </w:p>
    <w:p w14:paraId="10A7F0B1" w14:textId="77777777" w:rsidR="00AD6D0D" w:rsidRPr="00AD6D0D" w:rsidRDefault="00AD6D0D" w:rsidP="00AD6D0D">
      <w:pPr>
        <w:shd w:val="clear" w:color="auto" w:fill="FFFFFF"/>
        <w:spacing w:line="276" w:lineRule="auto"/>
        <w:ind w:left="230"/>
        <w:jc w:val="both"/>
        <w:rPr>
          <w:rFonts w:ascii="Times New Roman" w:eastAsia="Calibri" w:hAnsi="Times New Roman" w:cs="Times New Roman"/>
          <w:color w:val="000000"/>
          <w:w w:val="109"/>
        </w:rPr>
      </w:pPr>
    </w:p>
    <w:p w14:paraId="15C96489" w14:textId="77777777" w:rsidR="00AD6D0D" w:rsidRPr="00AD6D0D" w:rsidRDefault="00AD6D0D" w:rsidP="00AD6D0D">
      <w:pPr>
        <w:numPr>
          <w:ilvl w:val="0"/>
          <w:numId w:val="64"/>
        </w:numPr>
        <w:shd w:val="clear" w:color="000000" w:fill="FFFFFF"/>
        <w:tabs>
          <w:tab w:val="num" w:pos="426"/>
        </w:tabs>
        <w:spacing w:after="200" w:line="276" w:lineRule="auto"/>
        <w:jc w:val="both"/>
        <w:rPr>
          <w:rFonts w:ascii="Times New Roman" w:hAnsi="Times New Roman" w:cs="Times New Roman"/>
          <w:color w:val="000000"/>
        </w:rPr>
      </w:pPr>
      <w:bookmarkStart w:id="215" w:name="_Toc230756830"/>
      <w:bookmarkStart w:id="216" w:name="_Toc242087137"/>
      <w:bookmarkStart w:id="217" w:name="_Toc247511562"/>
      <w:bookmarkStart w:id="218" w:name="_Toc247617517"/>
      <w:r w:rsidRPr="00AD6D0D">
        <w:rPr>
          <w:rFonts w:ascii="Times New Roman" w:hAnsi="Times New Roman" w:cs="Times New Roman"/>
          <w:color w:val="000000"/>
          <w:w w:val="109"/>
        </w:rPr>
        <w:t>Összesítés a felügyelt szerződéseket végrehajtó vállalkozó/szállító/megbízott jelentéseiről</w:t>
      </w:r>
      <w:bookmarkEnd w:id="215"/>
      <w:bookmarkEnd w:id="216"/>
      <w:bookmarkEnd w:id="217"/>
      <w:bookmarkEnd w:id="218"/>
    </w:p>
    <w:p w14:paraId="6A229204" w14:textId="77777777" w:rsidR="00AD6D0D" w:rsidRPr="00AD6D0D" w:rsidRDefault="00AD6D0D" w:rsidP="00AD6D0D">
      <w:pPr>
        <w:shd w:val="clear" w:color="auto" w:fill="FFFFFF"/>
        <w:spacing w:line="276" w:lineRule="auto"/>
        <w:ind w:left="340"/>
        <w:jc w:val="both"/>
        <w:rPr>
          <w:rFonts w:ascii="Times New Roman" w:eastAsia="Calibri" w:hAnsi="Times New Roman" w:cs="Times New Roman"/>
          <w:color w:val="000000"/>
        </w:rPr>
      </w:pPr>
      <w:r w:rsidRPr="00AD6D0D">
        <w:rPr>
          <w:rFonts w:ascii="Times New Roman" w:eastAsia="Calibri" w:hAnsi="Times New Roman" w:cs="Times New Roman"/>
          <w:color w:val="000000"/>
        </w:rPr>
        <w:t>Nem tartalmi, hanem adminisztratív összefoglalás, kinek hány jelentést kellett leadnia, mikorra, és mit adott le.</w:t>
      </w:r>
    </w:p>
    <w:p w14:paraId="4B4890C6" w14:textId="77777777" w:rsidR="00AD6D0D" w:rsidRPr="00AD6D0D" w:rsidRDefault="00AD6D0D" w:rsidP="00AD6D0D">
      <w:pPr>
        <w:shd w:val="clear" w:color="auto" w:fill="FFFFFF"/>
        <w:spacing w:line="276" w:lineRule="auto"/>
        <w:ind w:left="340"/>
        <w:rPr>
          <w:rFonts w:ascii="Times New Roman" w:eastAsia="Calibri" w:hAnsi="Times New Roman" w:cs="Times New Roman"/>
          <w:color w:val="000000"/>
        </w:rPr>
      </w:pPr>
    </w:p>
    <w:p w14:paraId="39E6D64B" w14:textId="77777777" w:rsidR="00AD6D0D" w:rsidRPr="00AD6D0D" w:rsidRDefault="00AD6D0D" w:rsidP="00AD6D0D">
      <w:pPr>
        <w:numPr>
          <w:ilvl w:val="0"/>
          <w:numId w:val="64"/>
        </w:numPr>
        <w:shd w:val="clear" w:color="000000" w:fill="FFFFFF"/>
        <w:tabs>
          <w:tab w:val="num" w:pos="426"/>
        </w:tabs>
        <w:spacing w:after="200" w:line="276" w:lineRule="auto"/>
        <w:ind w:left="426" w:hanging="426"/>
        <w:rPr>
          <w:rFonts w:ascii="Times New Roman" w:hAnsi="Times New Roman" w:cs="Times New Roman"/>
          <w:color w:val="000000"/>
        </w:rPr>
      </w:pPr>
      <w:bookmarkStart w:id="219" w:name="_Toc230756831"/>
      <w:bookmarkStart w:id="220" w:name="_Toc242087138"/>
      <w:bookmarkStart w:id="221" w:name="_Toc247511563"/>
      <w:bookmarkStart w:id="222" w:name="_Toc247617518"/>
      <w:r w:rsidRPr="00AD6D0D">
        <w:rPr>
          <w:rFonts w:ascii="Times New Roman" w:hAnsi="Times New Roman" w:cs="Times New Roman"/>
          <w:color w:val="000000"/>
          <w:w w:val="109"/>
        </w:rPr>
        <w:t>FIDIC Mérnök tevékenysége a jelentési időszakon belül</w:t>
      </w:r>
      <w:bookmarkEnd w:id="219"/>
      <w:bookmarkEnd w:id="220"/>
      <w:bookmarkEnd w:id="221"/>
      <w:bookmarkEnd w:id="222"/>
    </w:p>
    <w:p w14:paraId="67B7D755" w14:textId="77777777" w:rsidR="00AD6D0D" w:rsidRPr="00AD6D0D" w:rsidRDefault="00AD6D0D" w:rsidP="00AD6D0D">
      <w:pPr>
        <w:shd w:val="clear" w:color="auto" w:fill="FFFFFF"/>
        <w:spacing w:after="120"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t>Tartalmi/érdemi összefoglalás a felügyelt szerződések előrehaladásáról szerződésenként a jelentési időszakon belül</w:t>
      </w:r>
    </w:p>
    <w:p w14:paraId="12CCBACA" w14:textId="77777777" w:rsidR="00AD6D0D" w:rsidRPr="00AD6D0D" w:rsidRDefault="00AD6D0D" w:rsidP="00AD6D0D">
      <w:pPr>
        <w:shd w:val="clear" w:color="auto" w:fill="FFFFFF"/>
        <w:spacing w:after="120"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w w:val="109"/>
        </w:rPr>
        <w:t>FIDIC Mérnök által vizsgálandó legfontosabb szempontok az építési(vállalkozási) szerződés(ek) teljesítésével kapcsolatban:</w:t>
      </w:r>
    </w:p>
    <w:p w14:paraId="532681DE"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kiviteli/hatósági engedélyek (tervek), állásfoglalások</w:t>
      </w:r>
    </w:p>
    <w:p w14:paraId="0750FB1E"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felelős műszaki vezető jogosultsága</w:t>
      </w:r>
    </w:p>
    <w:p w14:paraId="48BE5CBA"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építési napló / hiánypótlások</w:t>
      </w:r>
    </w:p>
    <w:p w14:paraId="49F83991"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kivitelező minőségellenőrzésről szóló jegyzőkönyvei (pl.:mérési jegyzőkönyvek) felsorolva</w:t>
      </w:r>
    </w:p>
    <w:p w14:paraId="52C53C07"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hiányosságok pótlása/javítások ellenőrzése</w:t>
      </w:r>
    </w:p>
    <w:p w14:paraId="739CB5E7"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indikátorok követésének megfelelősége</w:t>
      </w:r>
    </w:p>
    <w:p w14:paraId="5DFB4532"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költségek elszámolhatóságának ellenőrzése</w:t>
      </w:r>
    </w:p>
    <w:p w14:paraId="0B9A66C2"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alvállalkozói szabály ellenőrzése</w:t>
      </w:r>
    </w:p>
    <w:p w14:paraId="3D64E0EA"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p>
    <w:p w14:paraId="621552F0"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Összefoglaló, szöveges leírás a munkálatok állásáról, átadott munkaterületek listája az átadás dátumával, engedélyezési eljárás helyzete, műszaki átadás-átvételek listája az átadás dátumával. A munkálatok a terveknek megfelelően haladnak-e? Ha nem, mi késlelteti a munkálatokat? Felmerült-e kérelem a tartalékkeret felhasználására? Ha igen, a kérelmet benyújtották-e a Kedvezményezetthez és mikor, érkezett-e válasz, mi a kérelem tartalma: változtatási javaslat vagy vállalkozói követelés?</w:t>
      </w:r>
    </w:p>
    <w:p w14:paraId="671BAA89"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Felmerült problémák/nehézségek leírása, milyen korrekciós intézkedések történtek. Alvállalkozók listája (cég neve, cégjegyzék száma, adószáma, milyen munkát végez, hol, mikortól, a szerződéses érték hány %-ért).</w:t>
      </w:r>
    </w:p>
    <w:p w14:paraId="2B6A3272" w14:textId="77777777" w:rsidR="00AD6D0D" w:rsidRPr="00AD6D0D" w:rsidRDefault="00AD6D0D" w:rsidP="00AD6D0D">
      <w:pPr>
        <w:spacing w:after="200" w:line="276" w:lineRule="auto"/>
        <w:rPr>
          <w:rFonts w:ascii="Times New Roman" w:eastAsia="Calibri" w:hAnsi="Times New Roman" w:cs="Times New Roman"/>
          <w:lang w:eastAsia="en-US"/>
        </w:rPr>
      </w:pPr>
    </w:p>
    <w:p w14:paraId="7BEFC09C" w14:textId="150700A0" w:rsidR="006371E8" w:rsidRDefault="006371E8">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F90909F" w14:textId="0C1B2CF0" w:rsidR="00D84831" w:rsidRPr="00D84831" w:rsidRDefault="00D84831" w:rsidP="00D84831">
      <w:pPr>
        <w:keepNext/>
        <w:numPr>
          <w:ilvl w:val="0"/>
          <w:numId w:val="1"/>
        </w:numPr>
        <w:spacing w:before="360" w:after="240"/>
        <w:ind w:left="703" w:hanging="703"/>
        <w:jc w:val="both"/>
        <w:outlineLvl w:val="2"/>
        <w:rPr>
          <w:rFonts w:ascii="Times New Roman" w:hAnsi="Times New Roman" w:cs="Times New Roman"/>
          <w:b/>
          <w:bCs/>
          <w:smallCaps/>
        </w:rPr>
      </w:pPr>
      <w:bookmarkStart w:id="223" w:name="_Toc448247941"/>
      <w:bookmarkStart w:id="224" w:name="_Toc328977338"/>
      <w:r w:rsidRPr="00D84831">
        <w:rPr>
          <w:rFonts w:ascii="Times New Roman" w:hAnsi="Times New Roman" w:cs="Times New Roman"/>
          <w:b/>
          <w:bCs/>
          <w:smallCaps/>
        </w:rPr>
        <w:lastRenderedPageBreak/>
        <w:t>SZERZŐDÉSTERVEZET</w:t>
      </w:r>
      <w:bookmarkEnd w:id="223"/>
    </w:p>
    <w:p w14:paraId="7808FE92" w14:textId="77777777" w:rsidR="00D84831" w:rsidRDefault="00D84831" w:rsidP="006371E8">
      <w:pPr>
        <w:keepNext/>
        <w:tabs>
          <w:tab w:val="left" w:pos="1575"/>
          <w:tab w:val="center" w:pos="4536"/>
        </w:tabs>
        <w:ind w:left="708"/>
        <w:jc w:val="center"/>
        <w:outlineLvl w:val="1"/>
        <w:rPr>
          <w:rFonts w:ascii="Times New Roman" w:hAnsi="Times New Roman" w:cs="Times New Roman"/>
          <w:b/>
          <w:bCs/>
          <w:smallCaps/>
          <w:spacing w:val="40"/>
        </w:rPr>
      </w:pPr>
    </w:p>
    <w:p w14:paraId="6B4D09D0" w14:textId="77777777" w:rsidR="006371E8" w:rsidRPr="006371E8" w:rsidRDefault="006371E8" w:rsidP="006371E8">
      <w:pPr>
        <w:keepNext/>
        <w:tabs>
          <w:tab w:val="left" w:pos="1575"/>
          <w:tab w:val="center" w:pos="4536"/>
        </w:tabs>
        <w:ind w:left="708"/>
        <w:jc w:val="center"/>
        <w:outlineLvl w:val="1"/>
        <w:rPr>
          <w:rFonts w:ascii="Times New Roman" w:hAnsi="Times New Roman" w:cs="Times New Roman"/>
          <w:b/>
          <w:bCs/>
          <w:smallCaps/>
          <w:spacing w:val="40"/>
        </w:rPr>
      </w:pPr>
      <w:bookmarkStart w:id="225" w:name="_Toc448247942"/>
      <w:r w:rsidRPr="006371E8">
        <w:rPr>
          <w:rFonts w:ascii="Times New Roman" w:hAnsi="Times New Roman" w:cs="Times New Roman"/>
          <w:b/>
          <w:bCs/>
          <w:smallCaps/>
          <w:spacing w:val="40"/>
        </w:rPr>
        <w:t>Megbízási Szerződés</w:t>
      </w:r>
      <w:bookmarkEnd w:id="224"/>
      <w:bookmarkEnd w:id="225"/>
    </w:p>
    <w:p w14:paraId="057E65FB" w14:textId="77777777" w:rsidR="006371E8" w:rsidRPr="006371E8" w:rsidRDefault="006371E8" w:rsidP="006371E8">
      <w:pPr>
        <w:shd w:val="clear" w:color="auto" w:fill="FFFFFF"/>
        <w:jc w:val="both"/>
        <w:rPr>
          <w:rFonts w:ascii="Times New Roman" w:hAnsi="Times New Roman" w:cs="Times New Roman"/>
          <w:b/>
          <w:bCs/>
          <w:spacing w:val="-1"/>
        </w:rPr>
      </w:pPr>
    </w:p>
    <w:p w14:paraId="5D1AF392" w14:textId="77777777" w:rsidR="006371E8" w:rsidRPr="006371E8" w:rsidRDefault="006371E8" w:rsidP="006371E8">
      <w:pPr>
        <w:shd w:val="clear" w:color="auto" w:fill="FFFFFF"/>
        <w:jc w:val="both"/>
        <w:rPr>
          <w:rFonts w:ascii="Times New Roman" w:hAnsi="Times New Roman" w:cs="Times New Roman"/>
          <w:b/>
          <w:bCs/>
          <w:spacing w:val="-1"/>
        </w:rPr>
      </w:pPr>
    </w:p>
    <w:p w14:paraId="6DFF1A61" w14:textId="77777777" w:rsidR="006371E8" w:rsidRPr="006371E8" w:rsidRDefault="006371E8" w:rsidP="006371E8">
      <w:pPr>
        <w:ind w:left="708"/>
        <w:jc w:val="both"/>
        <w:rPr>
          <w:rFonts w:ascii="Times New Roman" w:hAnsi="Times New Roman" w:cs="Times New Roman"/>
          <w:b/>
          <w:bCs/>
          <w:spacing w:val="-1"/>
        </w:rPr>
      </w:pPr>
      <w:r w:rsidRPr="006371E8">
        <w:rPr>
          <w:rFonts w:ascii="Times New Roman" w:hAnsi="Times New Roman" w:cs="Times New Roman"/>
          <w:b/>
          <w:bCs/>
          <w:spacing w:val="-1"/>
        </w:rPr>
        <w:t>amely létrejött egyrészről</w:t>
      </w:r>
    </w:p>
    <w:p w14:paraId="6EA3DC1E" w14:textId="77777777" w:rsidR="006371E8" w:rsidRPr="006371E8" w:rsidRDefault="006371E8" w:rsidP="006371E8">
      <w:pPr>
        <w:ind w:left="708"/>
        <w:jc w:val="both"/>
        <w:rPr>
          <w:rFonts w:ascii="Times New Roman" w:hAnsi="Times New Roman" w:cs="Times New Roman"/>
          <w:b/>
          <w:bCs/>
          <w:spacing w:val="-1"/>
        </w:rPr>
      </w:pPr>
    </w:p>
    <w:p w14:paraId="1F4065DC" w14:textId="020E85E7" w:rsidR="006371E8" w:rsidRPr="006371E8" w:rsidRDefault="00405740" w:rsidP="006371E8">
      <w:pPr>
        <w:tabs>
          <w:tab w:val="left" w:pos="0"/>
        </w:tabs>
        <w:ind w:left="708"/>
        <w:jc w:val="both"/>
        <w:rPr>
          <w:rFonts w:ascii="Times New Roman" w:hAnsi="Times New Roman" w:cs="Times New Roman"/>
          <w:b/>
          <w:bCs/>
          <w:lang w:val="x-none" w:eastAsia="x-none"/>
        </w:rPr>
      </w:pPr>
      <w:r>
        <w:rPr>
          <w:rFonts w:ascii="Times New Roman" w:hAnsi="Times New Roman" w:cs="Times New Roman"/>
          <w:b/>
          <w:bCs/>
          <w:lang w:val="x-none" w:eastAsia="x-none"/>
        </w:rPr>
        <w:t>Országos Vízügyi Főigazgatóság</w:t>
      </w:r>
    </w:p>
    <w:p w14:paraId="04905F40"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Székhelye: 1012 Budapest, Márvány u. 1/D.</w:t>
      </w:r>
    </w:p>
    <w:p w14:paraId="31A2C1D0"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Adószám: 15796019-2-41</w:t>
      </w:r>
    </w:p>
    <w:p w14:paraId="4BF21ECE"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Statisztikai számjel: 15796019-8411-312-01</w:t>
      </w:r>
    </w:p>
    <w:p w14:paraId="2294A14D" w14:textId="77777777" w:rsidR="006371E8" w:rsidRPr="006371E8" w:rsidRDefault="006371E8" w:rsidP="006371E8">
      <w:pPr>
        <w:tabs>
          <w:tab w:val="left" w:pos="360"/>
        </w:tabs>
        <w:ind w:left="1065" w:hanging="357"/>
        <w:jc w:val="both"/>
        <w:rPr>
          <w:rFonts w:ascii="Times New Roman" w:hAnsi="Times New Roman" w:cs="Times New Roman"/>
          <w:lang w:eastAsia="x-none"/>
        </w:rPr>
      </w:pPr>
      <w:r w:rsidRPr="006371E8">
        <w:rPr>
          <w:rFonts w:ascii="Times New Roman" w:hAnsi="Times New Roman" w:cs="Times New Roman"/>
          <w:lang w:val="x-none" w:eastAsia="x-none"/>
        </w:rPr>
        <w:t>Bankszámlaszám: 10032000-00319841-30005</w:t>
      </w:r>
      <w:r w:rsidRPr="006371E8">
        <w:rPr>
          <w:rFonts w:ascii="Times New Roman" w:hAnsi="Times New Roman" w:cs="Times New Roman"/>
          <w:lang w:eastAsia="x-none"/>
        </w:rPr>
        <w:t>204</w:t>
      </w:r>
    </w:p>
    <w:p w14:paraId="3AFCBFFE"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Képviseli: Somlyódy Balázs főigazgató</w:t>
      </w:r>
    </w:p>
    <w:p w14:paraId="0D5E55E2"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Telefon: +36-1-225-44-00</w:t>
      </w:r>
    </w:p>
    <w:p w14:paraId="77117413"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Telefax: +36-1-212-07-73</w:t>
      </w:r>
    </w:p>
    <w:p w14:paraId="739EE6D9"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E-mail: …………………..</w:t>
      </w:r>
    </w:p>
    <w:p w14:paraId="320B0D0B" w14:textId="77777777" w:rsidR="006371E8" w:rsidRDefault="006371E8" w:rsidP="006371E8">
      <w:pPr>
        <w:tabs>
          <w:tab w:val="left" w:pos="360"/>
        </w:tabs>
        <w:ind w:left="1065" w:hanging="357"/>
        <w:rPr>
          <w:rFonts w:ascii="Times New Roman" w:hAnsi="Times New Roman" w:cs="Times New Roman"/>
          <w:b/>
          <w:bCs/>
          <w:lang w:val="x-none" w:eastAsia="x-none"/>
        </w:rPr>
      </w:pPr>
    </w:p>
    <w:p w14:paraId="2EDE9BDF" w14:textId="77777777" w:rsidR="00E96CF1" w:rsidRPr="006371E8" w:rsidRDefault="00E96CF1" w:rsidP="006371E8">
      <w:pPr>
        <w:tabs>
          <w:tab w:val="left" w:pos="360"/>
        </w:tabs>
        <w:ind w:left="1065" w:hanging="357"/>
        <w:rPr>
          <w:rFonts w:ascii="Times New Roman" w:hAnsi="Times New Roman" w:cs="Times New Roman"/>
          <w:b/>
          <w:bCs/>
          <w:lang w:val="x-none" w:eastAsia="x-none"/>
        </w:rPr>
      </w:pPr>
    </w:p>
    <w:p w14:paraId="6D001C5C"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lang w:val="x-none" w:eastAsia="x-none"/>
        </w:rPr>
        <w:t>mint megbízó, a továbbiakban Megbízó</w:t>
      </w:r>
    </w:p>
    <w:p w14:paraId="384CEC8F"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lang w:val="x-none" w:eastAsia="x-none"/>
        </w:rPr>
        <w:t xml:space="preserve">valamint </w:t>
      </w:r>
    </w:p>
    <w:p w14:paraId="7A1BFC98"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p>
    <w:p w14:paraId="1EB63A79"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highlight w:val="yellow"/>
          <w:lang w:val="x-none" w:eastAsia="x-none"/>
        </w:rPr>
        <w:t>…………………………………………</w:t>
      </w:r>
      <w:r w:rsidRPr="006371E8">
        <w:rPr>
          <w:rFonts w:ascii="Times New Roman" w:hAnsi="Times New Roman" w:cs="Times New Roman"/>
          <w:b/>
          <w:bCs/>
          <w:highlight w:val="yellow"/>
          <w:vertAlign w:val="superscript"/>
          <w:lang w:val="x-none" w:eastAsia="x-none"/>
        </w:rPr>
        <w:footnoteReference w:id="80"/>
      </w:r>
    </w:p>
    <w:p w14:paraId="4FEDF31F"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Székhelye: </w:t>
      </w:r>
    </w:p>
    <w:p w14:paraId="7694CAD1"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Cégjegyzékszám:</w:t>
      </w:r>
    </w:p>
    <w:p w14:paraId="4535BCF8"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Bankszámlaszám:</w:t>
      </w:r>
    </w:p>
    <w:p w14:paraId="399F587A"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Adószám: </w:t>
      </w:r>
    </w:p>
    <w:p w14:paraId="311206C1"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Statisztikai számjel: </w:t>
      </w:r>
    </w:p>
    <w:p w14:paraId="1B99EA10"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Képviseli: </w:t>
      </w:r>
    </w:p>
    <w:p w14:paraId="7AB53A61"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Telefon: </w:t>
      </w:r>
    </w:p>
    <w:p w14:paraId="158DA1E3"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Telefax: </w:t>
      </w:r>
    </w:p>
    <w:p w14:paraId="758844AC"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E-mail:</w:t>
      </w:r>
    </w:p>
    <w:p w14:paraId="07BF7811"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lang w:val="x-none" w:eastAsia="x-none"/>
        </w:rPr>
        <w:t>mint megbízott, a továbbiakban: Megbízott</w:t>
      </w:r>
    </w:p>
    <w:p w14:paraId="576DE822" w14:textId="77777777" w:rsidR="006371E8" w:rsidRPr="006371E8" w:rsidRDefault="006371E8" w:rsidP="006371E8">
      <w:pPr>
        <w:tabs>
          <w:tab w:val="left" w:pos="360"/>
        </w:tabs>
        <w:ind w:left="1065" w:hanging="357"/>
        <w:rPr>
          <w:rFonts w:ascii="Times New Roman" w:hAnsi="Times New Roman" w:cs="Times New Roman"/>
          <w:lang w:val="x-none" w:eastAsia="x-none"/>
        </w:rPr>
      </w:pPr>
    </w:p>
    <w:p w14:paraId="2E6F56E4"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Együttesen a továbbiakban: </w:t>
      </w:r>
      <w:r w:rsidRPr="006371E8">
        <w:rPr>
          <w:rFonts w:ascii="Times New Roman" w:hAnsi="Times New Roman" w:cs="Times New Roman"/>
          <w:b/>
          <w:bCs/>
          <w:lang w:val="x-none" w:eastAsia="x-none"/>
        </w:rPr>
        <w:t>Felek</w:t>
      </w:r>
      <w:r w:rsidRPr="006371E8">
        <w:rPr>
          <w:rFonts w:ascii="Times New Roman" w:hAnsi="Times New Roman" w:cs="Times New Roman"/>
          <w:lang w:val="x-none" w:eastAsia="x-none"/>
        </w:rPr>
        <w:t>.</w:t>
      </w:r>
    </w:p>
    <w:p w14:paraId="006529F2" w14:textId="77777777" w:rsidR="006371E8" w:rsidRPr="006371E8" w:rsidRDefault="006371E8" w:rsidP="006371E8">
      <w:pPr>
        <w:tabs>
          <w:tab w:val="left" w:pos="360"/>
        </w:tabs>
        <w:ind w:left="1065" w:hanging="357"/>
        <w:rPr>
          <w:rFonts w:ascii="Times New Roman" w:hAnsi="Times New Roman" w:cs="Times New Roman"/>
          <w:b/>
          <w:bCs/>
          <w:spacing w:val="-1"/>
          <w:lang w:val="x-none" w:eastAsia="x-none"/>
        </w:rPr>
      </w:pPr>
      <w:r w:rsidRPr="006371E8">
        <w:rPr>
          <w:rFonts w:ascii="Times New Roman" w:hAnsi="Times New Roman" w:cs="Times New Roman"/>
          <w:lang w:val="x-none" w:eastAsia="x-none"/>
        </w:rPr>
        <w:t xml:space="preserve">között az </w:t>
      </w:r>
      <w:r w:rsidRPr="006371E8">
        <w:rPr>
          <w:rFonts w:ascii="Times New Roman" w:hAnsi="Times New Roman" w:cs="Times New Roman"/>
          <w:lang w:eastAsia="x-none"/>
        </w:rPr>
        <w:t xml:space="preserve">alulírott napon az </w:t>
      </w:r>
      <w:r w:rsidRPr="006371E8">
        <w:rPr>
          <w:rFonts w:ascii="Times New Roman" w:hAnsi="Times New Roman" w:cs="Times New Roman"/>
          <w:lang w:val="x-none" w:eastAsia="x-none"/>
        </w:rPr>
        <w:t>alábbi feltételekkel:</w:t>
      </w:r>
    </w:p>
    <w:p w14:paraId="4406D678" w14:textId="77777777" w:rsidR="006371E8" w:rsidRPr="006371E8" w:rsidRDefault="006371E8" w:rsidP="006371E8">
      <w:pPr>
        <w:shd w:val="clear" w:color="auto" w:fill="FFFFFF"/>
        <w:ind w:left="708" w:right="24"/>
        <w:jc w:val="center"/>
        <w:rPr>
          <w:rFonts w:ascii="Times New Roman" w:hAnsi="Times New Roman" w:cs="Times New Roman"/>
          <w:b/>
          <w:bCs/>
          <w:smallCaps/>
          <w:spacing w:val="-5"/>
        </w:rPr>
      </w:pPr>
    </w:p>
    <w:p w14:paraId="555EA438" w14:textId="77777777" w:rsidR="006371E8" w:rsidRPr="006371E8" w:rsidRDefault="006371E8" w:rsidP="006371E8">
      <w:pPr>
        <w:shd w:val="clear" w:color="auto" w:fill="FFFFFF"/>
        <w:ind w:left="708" w:right="24"/>
        <w:jc w:val="center"/>
        <w:rPr>
          <w:rFonts w:ascii="Times New Roman" w:hAnsi="Times New Roman" w:cs="Times New Roman"/>
          <w:b/>
          <w:bCs/>
          <w:smallCaps/>
          <w:spacing w:val="-5"/>
        </w:rPr>
      </w:pPr>
    </w:p>
    <w:p w14:paraId="2ACECC6A" w14:textId="77777777" w:rsidR="006371E8" w:rsidRPr="006371E8" w:rsidRDefault="006371E8" w:rsidP="006371E8">
      <w:pPr>
        <w:shd w:val="clear" w:color="auto" w:fill="FFFFFF"/>
        <w:ind w:left="708" w:right="24"/>
        <w:jc w:val="center"/>
        <w:rPr>
          <w:rFonts w:ascii="Times New Roman" w:hAnsi="Times New Roman" w:cs="Times New Roman"/>
          <w:b/>
          <w:bCs/>
          <w:smallCaps/>
          <w:spacing w:val="-5"/>
        </w:rPr>
      </w:pPr>
      <w:r w:rsidRPr="006371E8">
        <w:rPr>
          <w:rFonts w:ascii="Times New Roman" w:hAnsi="Times New Roman" w:cs="Times New Roman"/>
          <w:b/>
          <w:bCs/>
          <w:smallCaps/>
          <w:spacing w:val="-5"/>
        </w:rPr>
        <w:t>Preambulum</w:t>
      </w:r>
    </w:p>
    <w:p w14:paraId="5A84D0B4" w14:textId="77777777" w:rsidR="006371E8" w:rsidRPr="006371E8" w:rsidRDefault="006371E8" w:rsidP="006371E8">
      <w:pPr>
        <w:tabs>
          <w:tab w:val="left" w:pos="360"/>
        </w:tabs>
        <w:ind w:left="1068" w:hanging="360"/>
        <w:jc w:val="center"/>
        <w:rPr>
          <w:rFonts w:ascii="Times New Roman" w:hAnsi="Times New Roman" w:cs="Times New Roman"/>
        </w:rPr>
      </w:pPr>
    </w:p>
    <w:p w14:paraId="34476D32" w14:textId="74036F03" w:rsidR="006371E8" w:rsidRPr="006371E8" w:rsidRDefault="006371E8" w:rsidP="006371E8">
      <w:pPr>
        <w:tabs>
          <w:tab w:val="left" w:pos="851"/>
        </w:tabs>
        <w:ind w:left="708"/>
        <w:jc w:val="both"/>
        <w:rPr>
          <w:rFonts w:ascii="Times New Roman" w:hAnsi="Times New Roman" w:cs="Times New Roman"/>
        </w:rPr>
      </w:pPr>
      <w:r w:rsidRPr="006371E8">
        <w:rPr>
          <w:rFonts w:ascii="Times New Roman" w:hAnsi="Times New Roman" w:cs="Times New Roman"/>
        </w:rPr>
        <w:t>Felek rögzítik, hogy Megbízó</w:t>
      </w:r>
      <w:r w:rsidR="00FB0D15">
        <w:rPr>
          <w:rFonts w:ascii="Times New Roman" w:hAnsi="Times New Roman" w:cs="Times New Roman"/>
        </w:rPr>
        <w:t xml:space="preserve">, mint az </w:t>
      </w:r>
      <w:r w:rsidR="00FB0D15" w:rsidRPr="00405740">
        <w:rPr>
          <w:rFonts w:ascii="Times New Roman" w:hAnsi="Times New Roman" w:cs="Times New Roman"/>
        </w:rPr>
        <w:t>„RSD-Konzorcium” (további tag: Közép-Duna-völgyi Vízügyi Igazgatóság) konzorciumvezetője</w:t>
      </w:r>
      <w:r w:rsidRPr="006371E8">
        <w:rPr>
          <w:rFonts w:ascii="Times New Roman" w:hAnsi="Times New Roman" w:cs="Times New Roman"/>
        </w:rPr>
        <w:t xml:space="preserve"> </w:t>
      </w:r>
      <w:r w:rsidRPr="006371E8">
        <w:rPr>
          <w:rFonts w:ascii="Times New Roman" w:hAnsi="Times New Roman" w:cs="Times New Roman"/>
          <w:b/>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w:t>
      </w:r>
      <w:r w:rsidR="005B0663">
        <w:rPr>
          <w:rFonts w:ascii="Times New Roman" w:hAnsi="Times New Roman" w:cs="Times New Roman"/>
          <w:b/>
        </w:rPr>
        <w:t>rződésben foglalt munkák FIDIC M</w:t>
      </w:r>
      <w:r w:rsidRPr="006371E8">
        <w:rPr>
          <w:rFonts w:ascii="Times New Roman" w:hAnsi="Times New Roman" w:cs="Times New Roman"/>
          <w:b/>
        </w:rPr>
        <w:t>érnöki, műszaki ellenőrzési feladatainak ellátása”</w:t>
      </w:r>
      <w:r w:rsidRPr="006371E8">
        <w:rPr>
          <w:rFonts w:ascii="Times New Roman" w:hAnsi="Times New Roman" w:cs="Times New Roman"/>
        </w:rPr>
        <w:t xml:space="preserve"> tárgyban a közbeszerzésekről szóló 2015. évi CXLIII. törvény (továbbiakban: </w:t>
      </w:r>
      <w:r w:rsidRPr="006371E8">
        <w:rPr>
          <w:rFonts w:ascii="Times New Roman" w:hAnsi="Times New Roman" w:cs="Times New Roman"/>
        </w:rPr>
        <w:lastRenderedPageBreak/>
        <w:t>Kbt.) 81. § szerinti, uniós értékhatárokat elérő értékű nyílt közbeszerzési eljárást (a továbbiakban: közbeszerzési eljárás) indított, melyben nyertes ajánlattevőként Megbízott került kihirdetésre, melynek megfelelően Felek a jelen megbízási szerződést kötik.</w:t>
      </w:r>
    </w:p>
    <w:p w14:paraId="3334EEE8" w14:textId="77777777" w:rsidR="006371E8" w:rsidRPr="006371E8" w:rsidRDefault="006371E8" w:rsidP="006371E8">
      <w:pPr>
        <w:shd w:val="clear" w:color="auto" w:fill="FFFFFF"/>
        <w:ind w:left="708"/>
        <w:jc w:val="both"/>
        <w:rPr>
          <w:rFonts w:ascii="Times New Roman" w:hAnsi="Times New Roman" w:cs="Times New Roman"/>
          <w:spacing w:val="1"/>
        </w:rPr>
      </w:pPr>
    </w:p>
    <w:p w14:paraId="10BE08A9" w14:textId="77777777" w:rsidR="006371E8" w:rsidRPr="006371E8" w:rsidRDefault="006371E8" w:rsidP="006371E8">
      <w:pPr>
        <w:shd w:val="clear" w:color="auto" w:fill="FFFFFF"/>
        <w:ind w:left="708"/>
        <w:jc w:val="both"/>
        <w:rPr>
          <w:rFonts w:ascii="Times New Roman" w:hAnsi="Times New Roman" w:cs="Times New Roman"/>
          <w:spacing w:val="3"/>
        </w:rPr>
      </w:pPr>
      <w:r w:rsidRPr="006371E8">
        <w:rPr>
          <w:rFonts w:ascii="Times New Roman" w:hAnsi="Times New Roman" w:cs="Times New Roman"/>
          <w:spacing w:val="3"/>
        </w:rPr>
        <w:t xml:space="preserve">A Ptk. 6:142. § és 6:143. § (2) bekezdésében foglaltakra is tekintettel a Felek rögzítik, és Megbízott kifejezetten megerősíti, hogy a Szerződés megkötését megelőzően a Megbízó teljes körűen tájékoztatta Megbízottat a </w:t>
      </w:r>
      <w:r w:rsidRPr="006371E8">
        <w:rPr>
          <w:rFonts w:ascii="Times New Roman" w:hAnsi="Times New Roman" w:cs="Times New Roman"/>
          <w:b/>
          <w:spacing w:val="3"/>
        </w:rPr>
        <w:t>„Ráckevei (Soroksári-) Duna-ág (RSD) és mellékágai kotrása, műtárgyépítés és -rekonstrukció” című</w:t>
      </w:r>
      <w:r w:rsidRPr="006371E8">
        <w:rPr>
          <w:rFonts w:ascii="Times New Roman" w:hAnsi="Times New Roman" w:cs="Times New Roman"/>
          <w:spacing w:val="3"/>
        </w:rPr>
        <w:t xml:space="preserve">, </w:t>
      </w:r>
      <w:r w:rsidRPr="006371E8">
        <w:rPr>
          <w:rFonts w:ascii="Times New Roman" w:hAnsi="Times New Roman" w:cs="Times New Roman"/>
          <w:b/>
          <w:spacing w:val="3"/>
        </w:rPr>
        <w:t xml:space="preserve">KEHOP-1.3.1-15-2015-00002 </w:t>
      </w:r>
      <w:r w:rsidRPr="006371E8">
        <w:rPr>
          <w:rFonts w:ascii="Times New Roman" w:hAnsi="Times New Roman" w:cs="Times New Roman"/>
          <w:spacing w:val="3"/>
        </w:rPr>
        <w:t>azonosító számú projekthez tartozó Támogatási Szerződésben általa vállalt kötelezettségekről, a rá, mint Megbízottra vonatkozó előírásokról, valamennyi feladatról, a teljesítés feltételeiről, a rögzített teljesítési határidőkről, illetőleg a vállalt kötelezettségek megszegése esetén a Megbízóval, mint Kedvezményezettel szemben érvényesíthető jogkövetkezményekről. Mindezek mellett Megbízott akként nyilatkozik, hogy ezen tájékoztatást, dokumentumokat teljeskörűen megismerte, és teljeskörűnek ismeri el, továbbá a vonatkozó jogszabályi rendelkezéseket áttanulmányozta, mindezek ismeretében és mindezekre tekintettel köti meg jelen szerződést.</w:t>
      </w:r>
    </w:p>
    <w:p w14:paraId="655EEEB8" w14:textId="77777777" w:rsidR="006371E8" w:rsidRPr="006371E8" w:rsidRDefault="006371E8" w:rsidP="006371E8">
      <w:pPr>
        <w:shd w:val="clear" w:color="auto" w:fill="FFFFFF"/>
        <w:ind w:left="708"/>
        <w:rPr>
          <w:rFonts w:ascii="Times New Roman" w:hAnsi="Times New Roman" w:cs="Times New Roman"/>
        </w:rPr>
      </w:pPr>
    </w:p>
    <w:p w14:paraId="05F8F2F2"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smallCaps/>
        </w:rPr>
      </w:pPr>
      <w:r w:rsidRPr="006371E8">
        <w:rPr>
          <w:rFonts w:ascii="Times New Roman" w:hAnsi="Times New Roman" w:cs="Times New Roman"/>
          <w:b/>
          <w:bCs/>
          <w:smallCaps/>
          <w:spacing w:val="-5"/>
        </w:rPr>
        <w:t>A szerződés tárgya</w:t>
      </w:r>
    </w:p>
    <w:p w14:paraId="3A8CE92F" w14:textId="77777777" w:rsidR="006371E8" w:rsidRPr="006371E8" w:rsidRDefault="006371E8" w:rsidP="006371E8">
      <w:pPr>
        <w:suppressAutoHyphens/>
        <w:ind w:left="1413"/>
        <w:jc w:val="both"/>
        <w:rPr>
          <w:rFonts w:ascii="Times New Roman" w:hAnsi="Times New Roman" w:cs="Times New Roman"/>
        </w:rPr>
      </w:pPr>
    </w:p>
    <w:p w14:paraId="4ADA7D8D"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 xml:space="preserve">Jelen megbízási szerződés keretében Megbízó megbízza Megbízottat a „Ráckevei (Soroksári-) Duna-ág (RSD) és mellékágai kotrása, műtárgyépítés és -rekonstrukció” tárgyú KEHOP-1.3.1-15-2015-00002 azonosító számú projekt keretében megvalósuló Építési Beruházásának az „Üzemek, telepek és tervezés-építési projektek szerződéses feltételei, elektromos és gépészeti létesítményekhez valamint vállalkozó által tervezett építési és mérnöki létesítményekhez” második, átdolgozott magyar nyelvű kiadás 2011. szeptember (továbbiakban: FIDIC Sárga könyv) szerinti Mérnöki feladatainak ellátásával és a jelen szerződés, a 191/2009. (IX. 15.) Korm. rendelet és a vonatkozó jogszabályok, szabványok, szakmai szokványok és valamennyi kötelező dokumentum előírásainak megfelelő műszaki ellenőri feladatainak ellátásával. </w:t>
      </w:r>
    </w:p>
    <w:p w14:paraId="3B0F5D05" w14:textId="490F6984" w:rsidR="006371E8" w:rsidRPr="006371E8" w:rsidRDefault="006371E8" w:rsidP="006371E8">
      <w:pPr>
        <w:suppressAutoHyphens/>
        <w:ind w:left="1417"/>
        <w:contextualSpacing/>
        <w:jc w:val="both"/>
        <w:rPr>
          <w:rFonts w:ascii="Times New Roman" w:hAnsi="Times New Roman" w:cs="Times New Roman"/>
        </w:rPr>
      </w:pPr>
      <w:r w:rsidRPr="006371E8">
        <w:rPr>
          <w:rFonts w:ascii="Times New Roman" w:hAnsi="Times New Roman" w:cs="Times New Roman"/>
        </w:rPr>
        <w:t xml:space="preserve">Megbízott </w:t>
      </w:r>
      <w:r w:rsidR="005B0663">
        <w:rPr>
          <w:rFonts w:ascii="Times New Roman" w:hAnsi="Times New Roman" w:cs="Times New Roman"/>
        </w:rPr>
        <w:t>feladata így különösen a FIDIC M</w:t>
      </w:r>
      <w:r w:rsidRPr="006371E8">
        <w:rPr>
          <w:rFonts w:ascii="Times New Roman" w:hAnsi="Times New Roman" w:cs="Times New Roman"/>
        </w:rPr>
        <w:t>érnöki feladatok FIDIC Sárga könyv szerinti, illetőleg az Építési Beruházáshoz kapcsolódó műszaki ellenőri feladatok 191/2009. (IX. 15.) Korm. rendeletben, valamint az építésügyi és az építésüggyel összefüggő szakmagyakorlási tevékenységekről szóló 266/2013. (VII. 11.) Korm. rendeletben előírtak és a vonatkozó valamennyi egyéb előírás szerinti, valamint a jelen szerződésben és annak mellékleteiben foglalt feladatok szerződésszerű ellátása.</w:t>
      </w:r>
    </w:p>
    <w:p w14:paraId="577057A4" w14:textId="77777777" w:rsidR="006371E8" w:rsidRPr="006371E8" w:rsidRDefault="006371E8" w:rsidP="006371E8">
      <w:pPr>
        <w:suppressAutoHyphens/>
        <w:ind w:left="1417"/>
        <w:contextualSpacing/>
        <w:jc w:val="both"/>
        <w:rPr>
          <w:rFonts w:ascii="Times New Roman" w:hAnsi="Times New Roman" w:cs="Times New Roman"/>
        </w:rPr>
      </w:pPr>
    </w:p>
    <w:p w14:paraId="0BDF0BB8" w14:textId="5B4E8F59"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Megbízott feladata továbbá az Építési Beruházás jótállási időszakának végéig, illetve a</w:t>
      </w:r>
      <w:r w:rsidRPr="006371E8">
        <w:rPr>
          <w:rFonts w:ascii="Times New Roman" w:hAnsi="Times New Roman" w:cs="Times New Roman"/>
          <w:color w:val="000000"/>
          <w:w w:val="107"/>
        </w:rPr>
        <w:t xml:space="preserve"> garanciális felülvizsgálatot lezáró nyilatkozat kibocsátásáig,</w:t>
      </w:r>
      <w:r w:rsidRPr="006371E8">
        <w:rPr>
          <w:rFonts w:ascii="Times New Roman" w:hAnsi="Times New Roman" w:cs="Times New Roman"/>
        </w:rPr>
        <w:t xml:space="preserve"> és a projekt lezárásához szükséges jelentésnek erre jogosult szerv általi elfogadásáig történő </w:t>
      </w:r>
      <w:r w:rsidRPr="006371E8">
        <w:rPr>
          <w:rFonts w:ascii="Times New Roman" w:hAnsi="Times New Roman" w:cs="Times New Roman"/>
          <w:b/>
        </w:rPr>
        <w:t>rendelkezésre állás</w:t>
      </w:r>
      <w:r w:rsidRPr="006371E8">
        <w:rPr>
          <w:rFonts w:ascii="Times New Roman" w:hAnsi="Times New Roman" w:cs="Times New Roman"/>
        </w:rPr>
        <w:t xml:space="preserve"> keretében FIDIC </w:t>
      </w:r>
      <w:r w:rsidR="005B0663">
        <w:rPr>
          <w:rFonts w:ascii="Times New Roman" w:hAnsi="Times New Roman" w:cs="Times New Roman"/>
        </w:rPr>
        <w:t>M</w:t>
      </w:r>
      <w:r w:rsidRPr="006371E8">
        <w:rPr>
          <w:rFonts w:ascii="Times New Roman" w:hAnsi="Times New Roman" w:cs="Times New Roman"/>
        </w:rPr>
        <w:t xml:space="preserve">érnöki és műszaki ellenőri feladatok szükség szerinti ellátása. Megbízottnak közre kell működnie a projekt lezárásához szükséges valamennyi jelentés elkészítésében is. </w:t>
      </w:r>
    </w:p>
    <w:p w14:paraId="06D13CDB" w14:textId="77777777" w:rsidR="006371E8" w:rsidRPr="006371E8" w:rsidRDefault="006371E8" w:rsidP="006371E8">
      <w:pPr>
        <w:ind w:left="1428"/>
        <w:contextualSpacing/>
        <w:rPr>
          <w:rFonts w:ascii="Times New Roman" w:hAnsi="Times New Roman" w:cs="Times New Roman"/>
        </w:rPr>
      </w:pPr>
    </w:p>
    <w:p w14:paraId="24185B14"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lastRenderedPageBreak/>
        <w:t>A részletes feladatokat jelen szerződés és mellékletei tartalmazzák. A Megbízott vállalja a feladat ellátását és minden erőfeszítést megtesz a projekt sikere érdekében.</w:t>
      </w:r>
    </w:p>
    <w:p w14:paraId="556AC69C" w14:textId="77777777" w:rsidR="006371E8" w:rsidRPr="006371E8" w:rsidRDefault="006371E8" w:rsidP="006371E8">
      <w:pPr>
        <w:ind w:left="1428"/>
        <w:contextualSpacing/>
        <w:rPr>
          <w:rFonts w:ascii="Times New Roman" w:hAnsi="Times New Roman" w:cs="Times New Roman"/>
        </w:rPr>
      </w:pPr>
    </w:p>
    <w:p w14:paraId="7C523F49"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 xml:space="preserve">A Megbízott a feladatát a projekt megvalósítása érdekében kötött Támogatási Szerződés, illetve a vállalkozói, kivitelezői, megbízási szerződések rendelkezéseire tekintettel, azok ismeretében látja el. </w:t>
      </w:r>
    </w:p>
    <w:p w14:paraId="7A52D3F2" w14:textId="77777777" w:rsidR="006371E8" w:rsidRPr="006371E8" w:rsidRDefault="006371E8" w:rsidP="006371E8">
      <w:pPr>
        <w:suppressAutoHyphens/>
        <w:ind w:left="1418"/>
        <w:jc w:val="both"/>
        <w:rPr>
          <w:rFonts w:ascii="Times New Roman" w:hAnsi="Times New Roman" w:cs="Times New Roman"/>
        </w:rPr>
      </w:pPr>
      <w:r w:rsidRPr="006371E8">
        <w:rPr>
          <w:rFonts w:ascii="Times New Roman" w:hAnsi="Times New Roman" w:cs="Times New Roman"/>
        </w:rPr>
        <w:t>Ezen szerződésekről és a szerződések esetleges módosításáról a Megbízó mindenkor tájékoztatja a Megbízottat.</w:t>
      </w:r>
    </w:p>
    <w:p w14:paraId="5699D1A4" w14:textId="77777777" w:rsidR="006371E8" w:rsidRPr="006371E8" w:rsidRDefault="006371E8" w:rsidP="006371E8">
      <w:pPr>
        <w:suppressAutoHyphens/>
        <w:ind w:left="1418"/>
        <w:jc w:val="both"/>
        <w:rPr>
          <w:rFonts w:ascii="Times New Roman" w:hAnsi="Times New Roman" w:cs="Times New Roman"/>
        </w:rPr>
      </w:pPr>
    </w:p>
    <w:p w14:paraId="660C5B9D"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Megbízott köteles a szerződés tárgyát képező szolgáltatást a közbeszerzési eljárásban benyújtott ajánlatához csatolt szakmai ajánlatában vállaltaknak megfelelően megvalósítani és a teljesítésbe bevonni az alkalmassági minimumkövetelmények tekintetében és az értékelés során megajánlott szakembert/szakembereket.</w:t>
      </w:r>
    </w:p>
    <w:p w14:paraId="03238A7A" w14:textId="77777777" w:rsidR="006371E8" w:rsidRPr="006371E8" w:rsidRDefault="006371E8" w:rsidP="006371E8">
      <w:pPr>
        <w:suppressAutoHyphens/>
        <w:ind w:left="1417"/>
        <w:contextualSpacing/>
        <w:jc w:val="both"/>
        <w:rPr>
          <w:rFonts w:ascii="Times New Roman" w:hAnsi="Times New Roman" w:cs="Times New Roman"/>
        </w:rPr>
      </w:pPr>
    </w:p>
    <w:p w14:paraId="05842824"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A Kbt. 138. § (4) bekezdése alapján az eljárás során a Megbízott által bemutatott szakember bevonásától nem lehet eltekinteni olyan esetben, ha az érintett szerződés sajátos tulajdonságait figyelembe véve az adott személy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 Megbízó hozzájárulásával és abban az esetben változhat, ha az értékeléskor figyelembe vett minden releváns körülmény tekintetében az értékelttel egyenértékű szakember kerül bemutatásra.</w:t>
      </w:r>
    </w:p>
    <w:p w14:paraId="3A049AF0" w14:textId="77777777" w:rsidR="006371E8" w:rsidRPr="006371E8" w:rsidRDefault="006371E8" w:rsidP="006371E8">
      <w:pPr>
        <w:suppressAutoHyphens/>
        <w:ind w:left="1073" w:firstLine="340"/>
        <w:jc w:val="both"/>
        <w:rPr>
          <w:rFonts w:ascii="Times New Roman" w:hAnsi="Times New Roman" w:cs="Times New Roman"/>
        </w:rPr>
      </w:pPr>
    </w:p>
    <w:p w14:paraId="5DB8B9F3"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b/>
          <w:bCs/>
          <w:smallCaps/>
          <w:spacing w:val="-5"/>
        </w:rPr>
      </w:pPr>
      <w:bookmarkStart w:id="226" w:name="_Toc230756767"/>
      <w:r w:rsidRPr="006371E8">
        <w:rPr>
          <w:rFonts w:ascii="Times New Roman" w:hAnsi="Times New Roman" w:cs="Times New Roman"/>
          <w:b/>
          <w:bCs/>
          <w:smallCaps/>
          <w:spacing w:val="-5"/>
        </w:rPr>
        <w:t>Fizetési feltételek</w:t>
      </w:r>
      <w:bookmarkEnd w:id="226"/>
    </w:p>
    <w:p w14:paraId="12C288DB" w14:textId="77777777" w:rsidR="006371E8" w:rsidRPr="006371E8" w:rsidRDefault="006371E8" w:rsidP="006371E8">
      <w:pPr>
        <w:suppressAutoHyphens/>
        <w:ind w:left="1428"/>
        <w:jc w:val="both"/>
        <w:rPr>
          <w:rFonts w:ascii="Times New Roman" w:hAnsi="Times New Roman" w:cs="Times New Roman"/>
        </w:rPr>
      </w:pPr>
    </w:p>
    <w:p w14:paraId="4C08EA69"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 megbízási díj nettó </w:t>
      </w:r>
      <w:r w:rsidRPr="006371E8">
        <w:rPr>
          <w:rFonts w:ascii="Times New Roman" w:hAnsi="Times New Roman" w:cs="Times New Roman"/>
          <w:color w:val="000000"/>
          <w:highlight w:val="yellow"/>
        </w:rPr>
        <w:t>…………… + ÁFA</w:t>
      </w:r>
      <w:r w:rsidRPr="006371E8">
        <w:rPr>
          <w:rFonts w:ascii="Times New Roman" w:hAnsi="Times New Roman" w:cs="Times New Roman"/>
          <w:color w:val="000000"/>
        </w:rPr>
        <w:t xml:space="preserve"> (a mindenkori hatályos ÁFA törvény szerinti adómérték) HUF, azaz </w:t>
      </w:r>
      <w:r w:rsidRPr="006371E8">
        <w:rPr>
          <w:rFonts w:ascii="Times New Roman" w:hAnsi="Times New Roman" w:cs="Times New Roman"/>
          <w:color w:val="000000"/>
          <w:highlight w:val="yellow"/>
        </w:rPr>
        <w:t>………+ ÁFA</w:t>
      </w:r>
      <w:r w:rsidRPr="006371E8">
        <w:rPr>
          <w:rFonts w:ascii="Times New Roman" w:hAnsi="Times New Roman" w:cs="Times New Roman"/>
          <w:color w:val="000000"/>
        </w:rPr>
        <w:t xml:space="preserve"> forint (a mindenkori hatályos ÁFA törvény szerinti adómérték), mely magában foglalja a Megbízott szerződésszerű teljesítésével kapcsolatban felmerülő valamennyi díj és költségigényt, Megbízott egyúttal vállalja, hogy a jelen bekezdés szerinti megbízási díj ellenében a megbízást elfogadja és vállalja annak teljeskörű, szerződésszerű teljesítését.</w:t>
      </w:r>
    </w:p>
    <w:p w14:paraId="0D15A879" w14:textId="77777777" w:rsidR="006371E8" w:rsidRDefault="006371E8" w:rsidP="006371E8">
      <w:p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Az ÁFA mértékét a számla kiállításakor hatályos ÁFA törvény rendelkezéseinek megfelelően kell megállapítani. Amennyiben a szerződés megkötésekor hatályos ÁFA szabályozás a szerződés hatálya alatt változik, a hatályos szabályozás a szerződés ÁFÁ-ra vonatkozó rendelkezéseit a Felek minden külön nyilatkozata, illetőleg szerződésmódosítás nélkül módosítja. </w:t>
      </w:r>
    </w:p>
    <w:p w14:paraId="42C6BC1A" w14:textId="77777777" w:rsidR="00FB0D15" w:rsidRDefault="00FB0D15" w:rsidP="006371E8">
      <w:pPr>
        <w:shd w:val="clear" w:color="auto" w:fill="FFFFFF"/>
        <w:ind w:left="1428" w:right="24"/>
        <w:jc w:val="both"/>
        <w:rPr>
          <w:rFonts w:ascii="Times New Roman" w:hAnsi="Times New Roman" w:cs="Times New Roman"/>
          <w:color w:val="000000"/>
        </w:rPr>
      </w:pPr>
    </w:p>
    <w:p w14:paraId="5D2B1A1E" w14:textId="13247D3B" w:rsidR="00FB0D15" w:rsidRPr="006371E8" w:rsidRDefault="005D7A4A" w:rsidP="006371E8">
      <w:pPr>
        <w:shd w:val="clear" w:color="auto" w:fill="FFFFFF"/>
        <w:ind w:left="1428" w:right="24"/>
        <w:jc w:val="both"/>
        <w:rPr>
          <w:rFonts w:ascii="Times New Roman" w:hAnsi="Times New Roman" w:cs="Times New Roman"/>
          <w:color w:val="000000"/>
        </w:rPr>
      </w:pPr>
      <w:r>
        <w:t xml:space="preserve">Felek kifejezetten rögzítik, hogy abban az esetben, ha a jelen szerződés hatályba lépésének napján az Építési Beruházás megvalósítása már folyamatban van, és az már valamely mértékű készültségi fokba lépett, úgy Megbízó a jelen szerződés hatályba lépésének napján tájékoztatja Megbízottat, hogy a szerződés hatályba lépésekor az Építési Beruházás készültségi foka milyen százalékos arányú volt. Tekintettel arra, hogy </w:t>
      </w:r>
      <w:r>
        <w:lastRenderedPageBreak/>
        <w:t>a Megbízott teljesítése a szerződés hatálybalépését követően kezdődik, Megbízott kizárólag a jelen szerződés hatálybalépését követő előrehaladásnak megfelelően jogosult a teljesítésével arányos számla benyújtására. A Megbízott teljesítése előrehaladásának mértékét ez esetben akként kell meghatározni, hogy az Építési Beruházás jelen szerződés hatályba lépésekor fennálló készültségi fokára tekintettel az Építési Beruházás teljesítéséhez még szükséges arányú készültségi fokot kell 100%-nak tekinteni és alapul venni, és az erre vetített előrehaladás mértéke tekintendő a Megbízotti teljesítés előrehaladása arányának, tehát a teljesítésével arányos számla alapját képező előrehaladásnak.</w:t>
      </w:r>
    </w:p>
    <w:p w14:paraId="12ECD3C5"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2284EDAE"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color w:val="000000"/>
        </w:rPr>
      </w:pPr>
      <w:r w:rsidRPr="006371E8">
        <w:rPr>
          <w:rFonts w:ascii="Times New Roman" w:hAnsi="Times New Roman" w:cs="Times New Roman"/>
        </w:rPr>
        <w:t xml:space="preserve">A szerződés finanszírozása a Ráckevei (Soroksári-) Duna-ág (RSD) és mellékágai kotrása, műtárgyépítés és -rekonstrukció” című projekt keretében az Európai Unió, valamint a Magyar Állami Költségvetés által biztosított támogatásból történik. </w:t>
      </w:r>
    </w:p>
    <w:p w14:paraId="609F0021" w14:textId="77777777" w:rsidR="006371E8" w:rsidRPr="006371E8" w:rsidRDefault="006371E8" w:rsidP="006371E8">
      <w:pPr>
        <w:shd w:val="clear" w:color="auto" w:fill="FFFFFF"/>
        <w:ind w:left="1428" w:right="24"/>
        <w:contextualSpacing/>
        <w:jc w:val="both"/>
        <w:rPr>
          <w:rFonts w:ascii="Times New Roman" w:hAnsi="Times New Roman" w:cs="Times New Roman"/>
          <w:color w:val="000000"/>
        </w:rPr>
      </w:pPr>
      <w:r w:rsidRPr="006371E8">
        <w:rPr>
          <w:rFonts w:ascii="Times New Roman" w:hAnsi="Times New Roman" w:cs="Times New Roman"/>
        </w:rPr>
        <w:t>A támogatás mértéke a Projekt elszámolható összköltségének 100%-a. A támogatási intenzitás változása az arra jogosult szervezet határozata alapján lehetséges, ez azonban nem jelenti jelen szerződés módosítását. Az elszámolható költségen felüli rész finanszírozása teljes egészében a Megbízót terheli.</w:t>
      </w:r>
    </w:p>
    <w:p w14:paraId="4ED4DC9C"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72038B8"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Felek rögzítik, hogy a jelen szerződés megkötéséhez vezető ajánlattétel, a szerződés, a számlázás és a kifizetések pénzneme a magyar forint (HUF).</w:t>
      </w:r>
    </w:p>
    <w:p w14:paraId="0A2CC1D7"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72150428"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 xml:space="preserve">Megbízott legfeljebb a szerződés elszámolható összegének 50 %-ának megfelelő mértékű, ún. szállítói előleg kifizetését kérheti a 272/2014. (XI. 5.) Kormányrendelet 119. § (1) bekezdés alapján. </w:t>
      </w:r>
    </w:p>
    <w:p w14:paraId="2B4D756F" w14:textId="77777777" w:rsidR="006371E8" w:rsidRPr="006371E8" w:rsidRDefault="006371E8" w:rsidP="006371E8">
      <w:p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Előleg igénylése esetén Megbízottnak a 272/2014. (XI.5) Korm. rendelet 119.§ (2) bekezdése szerint kell eljárnia.</w:t>
      </w:r>
    </w:p>
    <w:p w14:paraId="559EE363"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4B86326B"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Megbízottnak az előleg kifizetését követően a hatályos jogszabályoknak megfelelően előlegszámlát kell kibocsátania.</w:t>
      </w:r>
    </w:p>
    <w:p w14:paraId="76490A76"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B2337AB"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kell számolni.</w:t>
      </w:r>
    </w:p>
    <w:p w14:paraId="411B7D0D"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6994525"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Megbízott feladatainak ellátásért a kivitelezési feladatok készültségi fokának és előrehaladásának üteméhez kötött százalékos mértékben – a teljesített és a Megbízó által igazolt tevékenysége alapján – a kivitelezésre vonatkozó szerződés hatálybalépését követően naptári negyedévente jogosult részszámlát kiállítani. A részszámlák (Közbenső kimutatások) minimális értéke - egyenként - nem lehet kisebb, mint az egyösszegű ajánlati ár nettó értékének 5 %-a. Tört naptári negyedév esetén ezen időszakra vonatkozóan lehet a számlát kiállítani. A számla kiállításának feltétele a negyedéves előrehaladási jelentés jelentéstételi időszakot követő hónap 15-ig történő elkészítése, Megbízó felé történő benyújtása, a pénzügyi ütemterv aktualizálása és a Megbízó által kiadott teljesítésigazolási jegyzőkönyv (teljesítésigazolás) kézhezvétele.</w:t>
      </w:r>
    </w:p>
    <w:p w14:paraId="50FE8C15"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050F432"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lastRenderedPageBreak/>
        <w:t>A megbízási díj a számlában szereplő szolgáltatások teljesítésigazolással igazolt teljesítését követően benyújtott, szerződésszerű és a jogszabályoknak megfelelő számla és mellékleteinek a kifizetésre kötelezett szervezet általi kézhezvételét követően 30 napos fizetési határidővel, a Kbt. 135. § (3)-(6), bekezdéseiben, valamint a Ptk. 6:130. § (1)-(2) bekezdésében foglaltak figyelembe vételével a 272/2014. (XI. 5.) Korm. rendeletnek megfelelően, szállítói finanszírozással, átutalással kerülnek kiegyenlítésre.</w:t>
      </w:r>
    </w:p>
    <w:p w14:paraId="4CB4F196"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4A4F603"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Megbízott a végszámláját csak a projekt kivitelezési munkálatainak teljesítésére létrejött építési szerződés alapján a projekt engedélyeknek és a hatályos jogszabályoknak megfelelő kivitelezéséhez kapcsolódó mérnöki, műszaki ellenőrzési feladatainak teljesítéséről szóló zárójelentés Megbízó általi elfogadása után kiállított teljesítésigazolás birtokában és a rendelkezésre állást biztosító érvényes biztosíték szerződésszerű rendelkezésre bocsátása esetén nyújthatja be.</w:t>
      </w:r>
    </w:p>
    <w:p w14:paraId="577EA7DB"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30FA6370"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Az OVF részéről a teljesítésigazolásra jogosultak: Főigazgató vagy az általa meghatalmazott személy.</w:t>
      </w:r>
    </w:p>
    <w:p w14:paraId="10C5823A"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0421A9F0"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 számla kifizetésekor Megbízó alkalmazza a 2003. évi XCII. számú, az adózás rendjéről szóló törvény 36/A. §-t. Ennek okán a Megbízottnak biztosítania kell, hogy szerepeljen a NAV köztartozásmentes adatbázisában, vagy a számla mellékleteként csatolnia szükséges egy, a kifizetés időpontjában is érvényes együttes adóigazolást.</w:t>
      </w:r>
    </w:p>
    <w:p w14:paraId="1A811EE0"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68A442D"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 Megbízott tudomásul veszi, ha a teljesítés folyamán alvállalkozót vesz igénybe, a feladat elvégzését követően nyilatkozik, hogy az általa a teljesítésbe a Kbt. 138. § szerint bevont alvállalkozók egyenként mekkora összegre jogosultak az ellenértékből. Az alvállalkozók kifizetését a Kbt. 135. § vonatkozó rendelkezései, valamint a 272/2014. (XI. 5.) Korm. rend. 1. sz. melléklete szerint kell teljesíteni.</w:t>
      </w:r>
    </w:p>
    <w:p w14:paraId="61665327" w14:textId="77777777" w:rsidR="006371E8" w:rsidRPr="006371E8" w:rsidRDefault="006371E8" w:rsidP="006371E8">
      <w:pPr>
        <w:ind w:left="420"/>
        <w:rPr>
          <w:rFonts w:ascii="Times New Roman" w:hAnsi="Times New Roman" w:cs="Times New Roman"/>
        </w:rPr>
      </w:pPr>
    </w:p>
    <w:p w14:paraId="2D90F315"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Felek rögzítik, hogy fizetési kötelezettséget kizárólag a hatályos jogszabályoknak, továbbá jelen szerződésnek mindenben megfelelő számla Megbízó általi hiánytalan kézhezvétele keletkeztet.</w:t>
      </w:r>
    </w:p>
    <w:p w14:paraId="2CCA4665"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6FB5B65"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Késedelmes fizetés esetén a Megbízó, mint szerződő hatóság a Ptk 6:155.§ szerinti késedelmi kamatot. Az uniós elszámolások eljárásrendjéből adódó késedelem a Megbízónak nem róható fel.</w:t>
      </w:r>
    </w:p>
    <w:p w14:paraId="53EE0F33"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ECA0BBD"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 xml:space="preserve">Felek kifejezetten rögzítik, hogy abban az esetben, ha a jelen szerződés hatályba lépésének napján az Építési Beruházás megvalósítása már folyamatban van, és az már valamely mértékű készültségi fokba lépett, úgy Megbízó a jelen szerződés hatályba lépésének napján tájékoztatja Megbízottat, hogy a szerződés hatályba lépésekor az Építési Beruházás készültségi foka milyen százalékos arányú volt. Tekintettel arra, hogy a Megbízott teljesítése a szerződés hatálybalépését követően kezdődik, Megbízott kizárólag a jelen szerződés hatálybalépését követő előrehaladásnak megfelelően jogosult a teljesítésével arányos számla benyújtására. A Megbízott teljesítése előrehaladásának mértékét </w:t>
      </w:r>
      <w:r w:rsidRPr="006371E8">
        <w:rPr>
          <w:rFonts w:ascii="Times New Roman" w:hAnsi="Times New Roman" w:cs="Times New Roman"/>
        </w:rPr>
        <w:lastRenderedPageBreak/>
        <w:t>ez esetben akként kell meghatározni, hogy az Építési Beruházás jelen szerződés hatályba lépésekor fennálló készültségi fokára tekintettel az Építési Beruházás teljesítéséhez még szükséges arányú készültségi fokot kell 100%-nak tekinteni és alapul venni, és az erre vetített előrehaladás mértéke tekintendő a Megbízotti teljesítés előrehaladása arányának, tehát a teljesítésével arányos számla alapját képező előrehaladásnak.</w:t>
      </w:r>
    </w:p>
    <w:p w14:paraId="5831474C"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75890F57"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 xml:space="preserve">Felek a Kbt. 141. § (4) bekezdésében foglaltak alapján rögzítik, hogy abban az esetben, ha a szerződés finanszírozásának formája (szállítói finanszírozás) a Támogatási Szerződés módosítása következtében megváltozik, úgy a jelen szerződésben foglaltak szerinti finanszírozási mód automatikusan, minden további szükséges nyilatkozat, külön szerződésmódosítás nélkül a módosult Támogatási Szerződésben foglaltak szerinti finanszírozási módra változik. </w:t>
      </w:r>
    </w:p>
    <w:p w14:paraId="261E698E" w14:textId="77777777" w:rsidR="006371E8" w:rsidRPr="006371E8" w:rsidRDefault="006371E8" w:rsidP="006371E8">
      <w:p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Szállítói finanszírozás utófinanszírozásra változása esetén, amennyiben a szállítói finanszírozás alapján a Megbízott szállítói előleget igényelt, az igényelt előleg a még benyújtásra kerülő számlákban kerül elszámolásra, oly módon, hogy azt ezen számlákból Megbízó egyenlő arányban visszavonja. Amennyiben a Megbízott a 272/2014. (XI. 5.) Korm. rendelet 119 § (2) bekezdés a) pont alapján biztosítékot nyújtott, úgy köteles a Megbízó részére az irányító hatóság javára szóló biztosítékkal megegyező biztosítékot nyújtani, mely biztosíték nyújtása hiányában a jelen bekezdésben foglaltak szerinti módosulás nem következik be, melynek követelményeiért a felelősséget Megbízott köteles viselni és Megbízó ezzel kapcsolatos valamennyi kárát – ideértve a következményi károkat is – megtéríteni.</w:t>
      </w:r>
    </w:p>
    <w:p w14:paraId="77C42441" w14:textId="77777777" w:rsidR="006371E8" w:rsidRPr="006371E8" w:rsidRDefault="006371E8" w:rsidP="006371E8">
      <w:p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Amennyiben a Megbízott a 272/2014. (XI. 5.) Korm. rendelet 119 § (2) bekezdés b) pontjában foglaltakat vette tudomásul és nem nyújtott biztosítékot, úgy köteles a szerződés elszámolható összegének 10%-a és az igényelt, de még el nem számolt előleg különbözetére jutó támogatás összegének megfelelő mértékű, Megbízó javára szóló, 272/2014. (XI. 5.) Korm. rendelet 119 § (2) bekezdés a) pontban meghatározott formában, illetve módon biztosítékot nyújtani, mely biztosíték nyújtása hiányában a jelen bekezdésben foglaltak szerinti módosulás nem következik be, melynek következményeiért a felelősséget Megbízott köteles viselni, és Megbízó ezzel kapcsolatos valamennyi kárát – ideértve a következményi károkat is – megtéríteni.</w:t>
      </w:r>
    </w:p>
    <w:p w14:paraId="3AAFD03E" w14:textId="77777777" w:rsidR="006371E8" w:rsidRPr="006371E8" w:rsidRDefault="006371E8" w:rsidP="006371E8">
      <w:pPr>
        <w:shd w:val="clear" w:color="auto" w:fill="FFFFFF"/>
        <w:tabs>
          <w:tab w:val="left" w:pos="709"/>
        </w:tabs>
        <w:ind w:left="1417" w:right="24"/>
        <w:jc w:val="both"/>
        <w:rPr>
          <w:rFonts w:ascii="Times New Roman" w:hAnsi="Times New Roman" w:cs="Times New Roman"/>
          <w:color w:val="000000"/>
        </w:rPr>
      </w:pPr>
    </w:p>
    <w:p w14:paraId="05D4B378"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4BF5A702"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 Megbízott pénzügyi ütemtervét a jelen szerződés 3. melléklete tartalmazza, amelyet az Építési Beruházás teljesítését végző vállalkozó részletes ütemtervének Megbízott részére történő átadását követően annak megfelelően és azzal összhangban legkésőbb 5 napon belül Megbízott köteles Megbízó részére benyújtani, illetőleg az Építési Beruházásra irányuló ütemterv változásainak megfelelően aktualizálni. </w:t>
      </w:r>
    </w:p>
    <w:p w14:paraId="2A14DC35"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7D50A6FB"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Megbízott köteles a számlája mellékleteként a jelen szerződés szerinti jelentést csatolni, mely a számla melléklete, és melynek hiányában Megbízó a számla befogadására nem köteles. </w:t>
      </w:r>
    </w:p>
    <w:p w14:paraId="1A22E133" w14:textId="77777777" w:rsidR="006371E8" w:rsidRPr="006371E8" w:rsidRDefault="006371E8" w:rsidP="006371E8">
      <w:pPr>
        <w:ind w:left="1428"/>
        <w:contextualSpacing/>
        <w:rPr>
          <w:rFonts w:ascii="Times New Roman" w:hAnsi="Times New Roman" w:cs="Times New Roman"/>
          <w:color w:val="000000"/>
        </w:rPr>
      </w:pPr>
    </w:p>
    <w:p w14:paraId="4726184D"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Amennyiben az Építési Beruházás megvalósítására nem a tervezett ütemben kerül sor, akkor a pénzügyi ütemterv módosításáról felek kötelesek egyeztetni </w:t>
      </w:r>
      <w:r w:rsidRPr="006371E8">
        <w:rPr>
          <w:rFonts w:ascii="Times New Roman" w:hAnsi="Times New Roman" w:cs="Times New Roman"/>
          <w:color w:val="000000"/>
        </w:rPr>
        <w:lastRenderedPageBreak/>
        <w:t xml:space="preserve">és ennek eredményeként aktualizálni azt. A pénzügyi ütemterv aktualizálása ezen feltételek mentén nem minősül a szerződés módosításának, a pénzügyi ütemterv melléklet az előrehaladás ütemének megfelelően az aktualizált formában külön módosítás szükségessége nélkül változik meg. </w:t>
      </w:r>
    </w:p>
    <w:p w14:paraId="1B7F1359" w14:textId="77777777" w:rsidR="006371E8" w:rsidRPr="006371E8" w:rsidRDefault="006371E8" w:rsidP="006371E8">
      <w:pPr>
        <w:ind w:left="1428"/>
        <w:contextualSpacing/>
        <w:rPr>
          <w:rFonts w:ascii="Times New Roman" w:hAnsi="Times New Roman" w:cs="Times New Roman"/>
          <w:color w:val="000000"/>
        </w:rPr>
      </w:pPr>
    </w:p>
    <w:p w14:paraId="7515FAD8"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bCs/>
          <w:spacing w:val="-4"/>
        </w:rPr>
      </w:pPr>
      <w:r w:rsidRPr="006371E8">
        <w:rPr>
          <w:rFonts w:ascii="Times New Roman" w:hAnsi="Times New Roman" w:cs="Times New Roman"/>
          <w:bCs/>
          <w:spacing w:val="-4"/>
        </w:rPr>
        <w:t>A</w:t>
      </w:r>
      <w:r w:rsidRPr="006371E8">
        <w:rPr>
          <w:rFonts w:ascii="Times New Roman" w:hAnsi="Times New Roman" w:cs="Times New Roman"/>
        </w:rPr>
        <w:t xml:space="preserve"> </w:t>
      </w:r>
      <w:r w:rsidRPr="006371E8">
        <w:rPr>
          <w:rFonts w:ascii="Times New Roman" w:hAnsi="Times New Roman" w:cs="Times New Roman"/>
          <w:bCs/>
          <w:spacing w:val="-4"/>
        </w:rPr>
        <w:t xml:space="preserve">végszámla benyújtására az Építési Beruházás sikeres műszaki átadás átvételét követően jogosult a Megbízott. A végszámla kifizetésének feltétele, hogy a rendelkezésre állási biztosíték is benyújtásra kerüljön a jelen szerződésben foglaltaknak megfelelő formában. </w:t>
      </w:r>
    </w:p>
    <w:p w14:paraId="6745358A" w14:textId="77777777" w:rsidR="006371E8" w:rsidRPr="006371E8" w:rsidRDefault="006371E8" w:rsidP="006371E8">
      <w:pPr>
        <w:ind w:left="1428"/>
        <w:contextualSpacing/>
        <w:rPr>
          <w:rFonts w:ascii="Times New Roman" w:hAnsi="Times New Roman" w:cs="Times New Roman"/>
          <w:color w:val="000000"/>
        </w:rPr>
      </w:pPr>
    </w:p>
    <w:p w14:paraId="6523DFC0"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bCs/>
          <w:spacing w:val="-4"/>
        </w:rPr>
      </w:pPr>
      <w:r w:rsidRPr="006371E8">
        <w:rPr>
          <w:rFonts w:ascii="Times New Roman" w:hAnsi="Times New Roman" w:cs="Times New Roman"/>
          <w:color w:val="000000"/>
        </w:rPr>
        <w:t xml:space="preserve">Megbízott </w:t>
      </w:r>
      <w:r w:rsidRPr="006371E8">
        <w:rPr>
          <w:rFonts w:ascii="Times New Roman" w:eastAsia="Calibri" w:hAnsi="Times New Roman" w:cs="Times New Roman"/>
          <w:lang w:eastAsia="en-US"/>
        </w:rPr>
        <w:t xml:space="preserve">nem fizethet, illetve számolhat el a szerződés teljesítésével összefüggésben olyan költségeket, amelyek a Kbt. 62. § (1) bekezdés </w:t>
      </w:r>
      <w:r w:rsidRPr="006371E8">
        <w:rPr>
          <w:rFonts w:ascii="Times New Roman" w:eastAsia="Calibri" w:hAnsi="Times New Roman" w:cs="Times New Roman"/>
          <w:i/>
          <w:iCs/>
          <w:lang w:eastAsia="en-US"/>
        </w:rPr>
        <w:t xml:space="preserve">k) </w:t>
      </w:r>
      <w:r w:rsidRPr="006371E8">
        <w:rPr>
          <w:rFonts w:ascii="Times New Roman" w:eastAsia="Calibri" w:hAnsi="Times New Roman" w:cs="Times New Roman"/>
          <w:lang w:eastAsia="en-US"/>
        </w:rPr>
        <w:t xml:space="preserve">pont </w:t>
      </w:r>
      <w:r w:rsidRPr="006371E8">
        <w:rPr>
          <w:rFonts w:ascii="Times New Roman" w:eastAsia="Calibri" w:hAnsi="Times New Roman" w:cs="Times New Roman"/>
          <w:i/>
          <w:iCs/>
          <w:lang w:eastAsia="en-US"/>
        </w:rPr>
        <w:t xml:space="preserve">ka)-kb) </w:t>
      </w:r>
      <w:r w:rsidRPr="006371E8">
        <w:rPr>
          <w:rFonts w:ascii="Times New Roman" w:eastAsia="Calibri" w:hAnsi="Times New Roman" w:cs="Times New Roman"/>
          <w:lang w:eastAsia="en-US"/>
        </w:rPr>
        <w:t>alpontja szerinti feltételeknek nem megfelelő társaság tekintetében merülnek fel, és amelyek a Megbízott adóköteles jövedelmének csökkentésére alkalmasak. Továbbá a Megbízott</w:t>
      </w:r>
      <w:r w:rsidRPr="006371E8">
        <w:rPr>
          <w:rFonts w:ascii="Times New Roman" w:eastAsia="Calibri" w:hAnsi="Times New Roman" w:cs="Times New Roman"/>
          <w:i/>
          <w:iCs/>
          <w:lang w:eastAsia="en-US"/>
        </w:rPr>
        <w:t xml:space="preserve"> </w:t>
      </w:r>
      <w:r w:rsidRPr="006371E8">
        <w:rPr>
          <w:rFonts w:ascii="Times New Roman" w:eastAsia="Calibri" w:hAnsi="Times New Roman" w:cs="Times New Roman"/>
          <w:lang w:eastAsia="en-US"/>
        </w:rPr>
        <w:t>a szerződés teljesítésének teljes időtartama alatt tulajdonosi szerkezetét az Megbízó számára megismerhetővé teszi és a Kbt. 143. § (3) bekezdése szerinti ügyletekről a Megbízót haladéktalanul értesíti, melyet jelen szerződés aláírásával Megbízott elfogad.</w:t>
      </w:r>
    </w:p>
    <w:p w14:paraId="2C4BA2D1" w14:textId="77777777" w:rsidR="006371E8" w:rsidRPr="006371E8" w:rsidRDefault="006371E8" w:rsidP="006371E8">
      <w:pPr>
        <w:ind w:left="1428"/>
        <w:contextualSpacing/>
        <w:rPr>
          <w:rFonts w:ascii="Times New Roman" w:hAnsi="Times New Roman" w:cs="Times New Roman"/>
        </w:rPr>
      </w:pPr>
    </w:p>
    <w:p w14:paraId="6CB1EC23"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bCs/>
          <w:spacing w:val="-4"/>
        </w:rPr>
      </w:pPr>
      <w:r w:rsidRPr="006371E8">
        <w:rPr>
          <w:rFonts w:ascii="Times New Roman" w:hAnsi="Times New Roman" w:cs="Times New Roman"/>
        </w:rPr>
        <w:t>A külföldi adóilletőségű Megbízott köteles a szerződéshez arra vonatkozó meghatalmazást csatolni, hogy az illetősége szerinti adóhatóságtól a magyar adóhatóság közvetlenül beszerezhet a Megbízottra vonatkozó adatokat az országok közötti jogsegély igénybevétele nélkül.</w:t>
      </w:r>
    </w:p>
    <w:p w14:paraId="00BCEE1C" w14:textId="77777777" w:rsidR="006371E8" w:rsidRPr="006371E8" w:rsidRDefault="006371E8" w:rsidP="006371E8">
      <w:pPr>
        <w:ind w:left="1428"/>
        <w:contextualSpacing/>
        <w:rPr>
          <w:rFonts w:ascii="Times New Roman" w:hAnsi="Times New Roman" w:cs="Times New Roman"/>
          <w:color w:val="000000"/>
        </w:rPr>
      </w:pPr>
    </w:p>
    <w:p w14:paraId="6B075128"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12C15316" w14:textId="77777777" w:rsidR="006371E8" w:rsidRPr="006371E8" w:rsidRDefault="006371E8" w:rsidP="006371E8">
      <w:pPr>
        <w:numPr>
          <w:ilvl w:val="2"/>
          <w:numId w:val="70"/>
        </w:numPr>
        <w:shd w:val="clear" w:color="auto" w:fill="FFFFFF"/>
        <w:tabs>
          <w:tab w:val="num" w:pos="4248"/>
        </w:tabs>
        <w:ind w:left="1048" w:right="24"/>
        <w:jc w:val="center"/>
        <w:rPr>
          <w:rFonts w:ascii="Times New Roman" w:hAnsi="Times New Roman" w:cs="Times New Roman"/>
          <w:b/>
          <w:bCs/>
          <w:smallCaps/>
          <w:spacing w:val="-5"/>
        </w:rPr>
      </w:pPr>
      <w:bookmarkStart w:id="227" w:name="_Toc230756768"/>
      <w:r w:rsidRPr="006371E8">
        <w:rPr>
          <w:rFonts w:ascii="Times New Roman" w:hAnsi="Times New Roman" w:cs="Times New Roman"/>
          <w:b/>
          <w:bCs/>
          <w:smallCaps/>
          <w:spacing w:val="-5"/>
        </w:rPr>
        <w:t>A szerződés időtartama</w:t>
      </w:r>
      <w:bookmarkEnd w:id="227"/>
    </w:p>
    <w:p w14:paraId="1D9D330F" w14:textId="77777777" w:rsidR="006371E8" w:rsidRPr="006371E8" w:rsidRDefault="006371E8" w:rsidP="006371E8">
      <w:pPr>
        <w:suppressAutoHyphens/>
        <w:ind w:left="1417"/>
        <w:jc w:val="both"/>
        <w:rPr>
          <w:rFonts w:ascii="Times New Roman" w:hAnsi="Times New Roman" w:cs="Times New Roman"/>
        </w:rPr>
      </w:pPr>
    </w:p>
    <w:p w14:paraId="32BC858A" w14:textId="082AF6F9"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Megbízott jelen szerződésből eredő feladatait az Építési Beruházás teljeskörű, sikeres műszaki átadás-átvételét követően a projekt pénzügyi befejezéséig, illetőleg az Építési Beruházás jótállási időszakának végéig, a garanciális felülvizsgálatot lezáró nyilatkozat kibocsátásáig köteles ellátni (rendelkezésre állási kötelezettség).</w:t>
      </w:r>
      <w:r w:rsidR="00E06D8B">
        <w:rPr>
          <w:rFonts w:ascii="Times New Roman" w:hAnsi="Times New Roman" w:cs="Times New Roman"/>
        </w:rPr>
        <w:t xml:space="preserve"> A szerződés időtartama várhatóan ezen jótállási időszakkal együtt </w:t>
      </w:r>
      <w:r w:rsidR="00E032A6">
        <w:rPr>
          <w:rFonts w:ascii="Times New Roman" w:hAnsi="Times New Roman" w:cs="Times New Roman"/>
        </w:rPr>
        <w:t>71</w:t>
      </w:r>
      <w:r w:rsidR="00E032A6">
        <w:rPr>
          <w:rFonts w:ascii="Times New Roman" w:hAnsi="Times New Roman" w:cs="Times New Roman"/>
          <w:highlight w:val="yellow"/>
        </w:rPr>
        <w:t xml:space="preserve"> hónap, azaz 34 hónap kivitelezési időszak alatti teljesítés + 1 hónap zárójelentés elfogadásához szükséges teljesítés + 36</w:t>
      </w:r>
      <w:r w:rsidR="00E06D8B">
        <w:rPr>
          <w:rFonts w:ascii="Times New Roman" w:hAnsi="Times New Roman" w:cs="Times New Roman"/>
          <w:highlight w:val="yellow"/>
        </w:rPr>
        <w:t xml:space="preserve"> hónap</w:t>
      </w:r>
      <w:r w:rsidR="00E06D8B">
        <w:rPr>
          <w:rFonts w:ascii="Times New Roman" w:hAnsi="Times New Roman" w:cs="Times New Roman"/>
        </w:rPr>
        <w:t xml:space="preserve"> rendelkezésre állás.</w:t>
      </w:r>
    </w:p>
    <w:p w14:paraId="055BD6BA" w14:textId="77777777" w:rsidR="006371E8" w:rsidRPr="006371E8" w:rsidRDefault="006371E8" w:rsidP="006371E8">
      <w:pPr>
        <w:shd w:val="clear" w:color="auto" w:fill="FFFFFF"/>
        <w:ind w:left="1417" w:right="110"/>
        <w:jc w:val="both"/>
        <w:rPr>
          <w:rFonts w:ascii="Times New Roman" w:hAnsi="Times New Roman" w:cs="Times New Roman"/>
        </w:rPr>
      </w:pPr>
    </w:p>
    <w:p w14:paraId="2F495E03"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A rendelkezésre állás során a Megbízott feladata a Megbízó Projekttel kapcsolatban felmerülő jelentéseinek elkészítésében való részvétel és az ehhez kapcsolódó kötelezettségek, illetve az ezen időszakra a dokumentációban meghatározott feladatok teljesítése. Felek rögzítik, hogy Megbízott feladatai ellátásának kezdő időpontja, jelen szerződés hatályba lépése, ugyanakkor a számla kibocsátására a fizetési feltételek körében részletezettek szerint, amennyiben az a jelen szerződés hatályba lépését követő időpontra esik, az Építési Beruházás megvalósítására kötött építési vállalkozási szerződés hatályba lépését követően jogosult.</w:t>
      </w:r>
    </w:p>
    <w:p w14:paraId="2CA854A9" w14:textId="77777777" w:rsidR="006371E8" w:rsidRPr="006371E8" w:rsidRDefault="006371E8" w:rsidP="006371E8">
      <w:pPr>
        <w:shd w:val="clear" w:color="auto" w:fill="FFFFFF"/>
        <w:ind w:left="1417" w:right="110"/>
        <w:jc w:val="both"/>
        <w:rPr>
          <w:rFonts w:ascii="Times New Roman" w:hAnsi="Times New Roman" w:cs="Times New Roman"/>
        </w:rPr>
      </w:pPr>
    </w:p>
    <w:p w14:paraId="50C49A61"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 xml:space="preserve">Amennyiben az Építési Beruházás műszaki átadás-átvételének teljesítésére bármilyen okból kifolyólag a tervezettől később kerül sor, úgy Megbízott köteles jelen szerződés alapján a feladatait az Építési Beruházás módosult </w:t>
      </w:r>
      <w:r w:rsidRPr="006371E8">
        <w:rPr>
          <w:rFonts w:ascii="Times New Roman" w:hAnsi="Times New Roman" w:cs="Times New Roman"/>
        </w:rPr>
        <w:lastRenderedPageBreak/>
        <w:t>műszaki átadás-átvétele lezárásának időpontjáig , illetve azt követően a projekt pénzügyi befejezéséig ellátni, majd azt követően Megbízó rendelkezésére állni a jelen szerződésben és mellékleteiben foglaltak szerint. Amennyiben az Építési Beruházás műszaki átadás-átvételére bármilyen okból kifolyólag a tervezettől később kerül sor, a Megbízott többletköltségre nem tarthat igényt. Felek rögzítik továbbá, hogy Megbízott köteles feladatait a módosult meghosszabbított időtartam alatt ellátni, a határidő meghosszabbodására alapítva, abból fakadóan Megbízott többletköltségre semmilyen jogcímen nem tarthat igényt.</w:t>
      </w:r>
    </w:p>
    <w:p w14:paraId="0B0403EF" w14:textId="77777777" w:rsidR="006371E8" w:rsidRPr="006371E8" w:rsidRDefault="006371E8" w:rsidP="006371E8">
      <w:pPr>
        <w:shd w:val="clear" w:color="auto" w:fill="FFFFFF"/>
        <w:ind w:left="1417" w:right="108"/>
        <w:jc w:val="both"/>
        <w:rPr>
          <w:rFonts w:ascii="Times New Roman" w:hAnsi="Times New Roman" w:cs="Times New Roman"/>
          <w:color w:val="000000"/>
          <w:w w:val="107"/>
        </w:rPr>
      </w:pPr>
    </w:p>
    <w:p w14:paraId="34178D37"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Megbízottnak közre kell működnie a projekt zárásához kapcsolódó valamennyi jelentéstételi kötelezettség teljesítésében, a jelentés elkészítésében, illetőleg annak véglegesítése során együtt kell működnie az Építési Beruházás megvalósítására vonatkozó szerződés vállalkozójával.</w:t>
      </w:r>
    </w:p>
    <w:p w14:paraId="069142F6" w14:textId="77777777" w:rsidR="006371E8" w:rsidRPr="006371E8" w:rsidRDefault="006371E8" w:rsidP="006371E8">
      <w:pPr>
        <w:shd w:val="clear" w:color="auto" w:fill="FFFFFF"/>
        <w:ind w:left="1417" w:right="110"/>
        <w:jc w:val="both"/>
        <w:rPr>
          <w:rFonts w:ascii="Times New Roman" w:hAnsi="Times New Roman" w:cs="Times New Roman"/>
        </w:rPr>
      </w:pPr>
    </w:p>
    <w:p w14:paraId="0DC291E4"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A rendelkezésre állási időszakban nincs számlázás/kifizetés.</w:t>
      </w:r>
    </w:p>
    <w:p w14:paraId="7C6385FB" w14:textId="77777777" w:rsidR="006371E8" w:rsidRPr="006371E8" w:rsidRDefault="006371E8" w:rsidP="006371E8">
      <w:pPr>
        <w:shd w:val="clear" w:color="auto" w:fill="FFFFFF"/>
        <w:ind w:left="1417" w:right="108"/>
        <w:jc w:val="both"/>
        <w:rPr>
          <w:rFonts w:ascii="Times New Roman" w:hAnsi="Times New Roman" w:cs="Times New Roman"/>
          <w:iCs/>
          <w:color w:val="000000"/>
        </w:rPr>
      </w:pPr>
    </w:p>
    <w:p w14:paraId="1117EA31"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iCs/>
          <w:color w:val="000000"/>
        </w:rPr>
      </w:pPr>
      <w:r w:rsidRPr="006371E8">
        <w:rPr>
          <w:rFonts w:ascii="Times New Roman" w:hAnsi="Times New Roman" w:cs="Times New Roman"/>
        </w:rPr>
        <w:t>A Megbízott feladata a rendelkezésre állási időszakban a létesítmények utó- és felülvizsgálatával, azok előírásszerű üzemelésével kapcsolatos ellenőrzések során képviselni a Megbízót. A Megbízott közreműködik az esetleges hibák, eltérések feltérképezésében. A Megbízott köteles eljárni az esetleges kiegészítő vagy pótmunkák tekintetében. Felek rögzítik, hogy Megbízó az Építési Beruházás jótállási időszakában évente egy alkalommal utófelülvizsgálatot tart, amennyiben pedig a rendeltetésszerű használatot ellehetetlenítő hiba merül fel, akkor eseti (rendkívüli) utófelülvizsgálatot tarthat.</w:t>
      </w:r>
    </w:p>
    <w:p w14:paraId="5D8024F4" w14:textId="77777777" w:rsidR="006371E8" w:rsidRPr="006371E8" w:rsidRDefault="006371E8" w:rsidP="006371E8">
      <w:pPr>
        <w:shd w:val="clear" w:color="auto" w:fill="FFFFFF"/>
        <w:ind w:left="1417" w:right="110"/>
        <w:jc w:val="both"/>
        <w:rPr>
          <w:rFonts w:ascii="Times New Roman" w:hAnsi="Times New Roman" w:cs="Times New Roman"/>
          <w:iCs/>
          <w:color w:val="000000"/>
        </w:rPr>
      </w:pPr>
    </w:p>
    <w:p w14:paraId="1816859A"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 xml:space="preserve">Felek kifejezetten rögzítik, hogy Megbízott az Építési Beruházás jótállási időszakának utolsó 30 napjában köteles telejskörű utófelülvizsgálatot tartani és köteles az annak során felmerült jótállási (garanciális) igények körébe sorolható valamennyi észrevételt, hibát, hiányosságot, nem megfelelőséget a Megbízónak a jótállási idő befejezése előtt 10 nappal írásban jelezni. Az Építési Beruházás jótállási időszakának leteltét követően Megbízott köteles a még esetlegesen folyamatban lévő jótállási (garanciális) igények keretében teljesített javításokat, korrekciókat a jótállási időszakot lezáró felülvizsgálat keretében megvizsgálni és Megbízott köteles garanciális felülvizsgálatot lezáró nyilatkozatot kibocsátani és azt Megrendelő részére átadni, mely nyilatkozat tartalmazza az Építési Beruházás jótállási időszakában keletkezett valamennyi garanciális igény teljesítésével kapcsolatos, indokolt Megbízotti álláspontot. </w:t>
      </w:r>
    </w:p>
    <w:p w14:paraId="33101A12" w14:textId="77777777" w:rsidR="006371E8" w:rsidRPr="006371E8" w:rsidRDefault="006371E8" w:rsidP="006371E8">
      <w:pPr>
        <w:shd w:val="clear" w:color="auto" w:fill="FFFFFF"/>
        <w:ind w:left="1417" w:right="110"/>
        <w:jc w:val="both"/>
        <w:rPr>
          <w:rFonts w:ascii="Times New Roman" w:hAnsi="Times New Roman" w:cs="Times New Roman"/>
          <w:iCs/>
          <w:color w:val="000000"/>
        </w:rPr>
      </w:pPr>
    </w:p>
    <w:p w14:paraId="0BC4F611"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iCs/>
          <w:color w:val="000000"/>
        </w:rPr>
      </w:pPr>
      <w:r w:rsidRPr="006371E8">
        <w:rPr>
          <w:rFonts w:ascii="Times New Roman" w:hAnsi="Times New Roman" w:cs="Times New Roman"/>
        </w:rPr>
        <w:t xml:space="preserve">Felek rögzítik, hogy a jelen szerződés aláírása napján hatályos Támogatási Szerződésben foglaltakkal összhangban a kivitelezés fizikai befejezésének tervezett időpontja: </w:t>
      </w:r>
      <w:r w:rsidRPr="006371E8">
        <w:rPr>
          <w:rFonts w:ascii="Times New Roman" w:hAnsi="Times New Roman" w:cs="Times New Roman"/>
          <w:b/>
        </w:rPr>
        <w:t>2019. július 31.</w:t>
      </w:r>
      <w:r w:rsidRPr="006371E8">
        <w:rPr>
          <w:rFonts w:ascii="Times New Roman" w:hAnsi="Times New Roman" w:cs="Times New Roman"/>
        </w:rPr>
        <w:t xml:space="preserve"> </w:t>
      </w:r>
    </w:p>
    <w:p w14:paraId="1E208F45" w14:textId="77777777" w:rsidR="006371E8" w:rsidRPr="006371E8" w:rsidRDefault="006371E8" w:rsidP="006371E8">
      <w:pPr>
        <w:shd w:val="clear" w:color="auto" w:fill="FFFFFF"/>
        <w:ind w:left="1417" w:right="110"/>
        <w:jc w:val="both"/>
        <w:rPr>
          <w:rFonts w:ascii="Times New Roman" w:hAnsi="Times New Roman" w:cs="Times New Roman"/>
          <w:iCs/>
          <w:color w:val="000000"/>
        </w:rPr>
      </w:pPr>
      <w:r w:rsidRPr="006371E8">
        <w:rPr>
          <w:rFonts w:ascii="Times New Roman" w:hAnsi="Times New Roman" w:cs="Times New Roman"/>
        </w:rPr>
        <w:t>Amennyiben ez a Támogatási Szerződés módosítása folytán változik, akkor a módosított időpont az irányadó, melyről Megbízó írásban értesíti Megbízottat, és amely értesítés(ek) jelen szerződés mellékletét képezi(k), melyre tekintettel külön szerződésmódosításra nincs szükség.</w:t>
      </w:r>
    </w:p>
    <w:p w14:paraId="6224FA2B" w14:textId="77777777" w:rsidR="006371E8" w:rsidRPr="006371E8" w:rsidRDefault="006371E8" w:rsidP="006371E8">
      <w:pPr>
        <w:shd w:val="clear" w:color="auto" w:fill="FFFFFF"/>
        <w:ind w:left="1417" w:right="110"/>
        <w:jc w:val="both"/>
        <w:rPr>
          <w:rFonts w:ascii="Times New Roman" w:hAnsi="Times New Roman" w:cs="Times New Roman"/>
          <w:iCs/>
          <w:color w:val="000000"/>
        </w:rPr>
      </w:pPr>
      <w:r w:rsidRPr="006371E8">
        <w:rPr>
          <w:rFonts w:ascii="Times New Roman" w:hAnsi="Times New Roman" w:cs="Times New Roman"/>
        </w:rPr>
        <w:t>Megbízott jelen szerződésben és mellékleteiben foglalt feladatait ezek tudomásulvétele mellett köteles ellátni, a határidők változása okán többlet költségigénnyel nem fordulhat Megbízó felé.</w:t>
      </w:r>
    </w:p>
    <w:p w14:paraId="3F9E34FD" w14:textId="77777777" w:rsidR="006371E8" w:rsidRPr="006371E8" w:rsidRDefault="006371E8" w:rsidP="006371E8">
      <w:pPr>
        <w:ind w:left="1428"/>
        <w:contextualSpacing/>
        <w:rPr>
          <w:rFonts w:ascii="Times New Roman" w:hAnsi="Times New Roman" w:cs="Times New Roman"/>
        </w:rPr>
      </w:pPr>
    </w:p>
    <w:p w14:paraId="3363A0EF" w14:textId="77777777" w:rsidR="006371E8" w:rsidRPr="006371E8" w:rsidRDefault="006371E8" w:rsidP="006371E8">
      <w:pPr>
        <w:shd w:val="clear" w:color="auto" w:fill="FFFFFF"/>
        <w:ind w:left="708" w:right="108"/>
        <w:jc w:val="both"/>
        <w:rPr>
          <w:rFonts w:ascii="Times New Roman" w:hAnsi="Times New Roman" w:cs="Times New Roman"/>
          <w:iCs/>
          <w:color w:val="000000"/>
        </w:rPr>
      </w:pPr>
    </w:p>
    <w:p w14:paraId="1021AE32" w14:textId="77777777" w:rsidR="006371E8" w:rsidRPr="006371E8" w:rsidRDefault="006371E8" w:rsidP="006371E8">
      <w:pPr>
        <w:numPr>
          <w:ilvl w:val="2"/>
          <w:numId w:val="70"/>
        </w:numPr>
        <w:shd w:val="clear" w:color="auto" w:fill="FFFFFF"/>
        <w:ind w:left="708" w:right="24" w:firstLine="0"/>
        <w:jc w:val="center"/>
        <w:rPr>
          <w:rFonts w:ascii="Times New Roman" w:hAnsi="Times New Roman" w:cs="Times New Roman"/>
          <w:b/>
          <w:bCs/>
          <w:smallCaps/>
          <w:spacing w:val="-5"/>
        </w:rPr>
      </w:pPr>
      <w:bookmarkStart w:id="228" w:name="_Toc230756769"/>
      <w:r w:rsidRPr="006371E8">
        <w:rPr>
          <w:rFonts w:ascii="Times New Roman" w:hAnsi="Times New Roman" w:cs="Times New Roman"/>
          <w:b/>
          <w:bCs/>
          <w:smallCaps/>
          <w:spacing w:val="-5"/>
        </w:rPr>
        <w:t>A szerződés felmondása, módosítása</w:t>
      </w:r>
      <w:bookmarkEnd w:id="228"/>
    </w:p>
    <w:p w14:paraId="77245E92" w14:textId="77777777" w:rsidR="006371E8" w:rsidRPr="006371E8" w:rsidRDefault="006371E8" w:rsidP="006371E8">
      <w:pPr>
        <w:suppressAutoHyphens/>
        <w:ind w:left="1417"/>
        <w:jc w:val="both"/>
        <w:rPr>
          <w:rFonts w:ascii="Times New Roman" w:hAnsi="Times New Roman" w:cs="Times New Roman"/>
        </w:rPr>
      </w:pPr>
    </w:p>
    <w:p w14:paraId="494CFFE6" w14:textId="7CF7F902"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jelen Szerződésre a magyar jog szerződés felmondási és megszüntetési szabályai irányadóak, a jelen Szerződésben szabályozott különleges kikötésekkel</w:t>
      </w:r>
      <w:r w:rsidR="006F18EA">
        <w:rPr>
          <w:rFonts w:ascii="Times New Roman" w:hAnsi="Times New Roman" w:cs="Times New Roman"/>
        </w:rPr>
        <w:t>, illetve azzal, hogy Szerződő felek a jelen szerződés közös megegyezéssel történő megszüntetését kizárják.</w:t>
      </w:r>
    </w:p>
    <w:p w14:paraId="2A01F3F2" w14:textId="77777777" w:rsidR="006371E8" w:rsidRPr="006371E8" w:rsidRDefault="006371E8" w:rsidP="006371E8">
      <w:pPr>
        <w:suppressAutoHyphens/>
        <w:ind w:left="708"/>
        <w:jc w:val="both"/>
        <w:rPr>
          <w:rFonts w:ascii="Times New Roman" w:hAnsi="Times New Roman" w:cs="Times New Roman"/>
        </w:rPr>
      </w:pPr>
    </w:p>
    <w:p w14:paraId="27F85924"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Valamennyi olyan szerződésszegés, amely esetében a Szerződés azonnali hatályú felmondásra ad lehetőséget, súlyos szerződésszegésnek minősül és viszont.</w:t>
      </w:r>
    </w:p>
    <w:p w14:paraId="7D8085D4" w14:textId="77777777" w:rsidR="006371E8" w:rsidRPr="006371E8" w:rsidRDefault="006371E8" w:rsidP="006371E8">
      <w:pPr>
        <w:suppressAutoHyphens/>
        <w:ind w:left="1417"/>
        <w:jc w:val="both"/>
        <w:rPr>
          <w:rFonts w:ascii="Times New Roman" w:hAnsi="Times New Roman" w:cs="Times New Roman"/>
        </w:rPr>
      </w:pPr>
    </w:p>
    <w:p w14:paraId="469B085B"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Szerződésben meghatározott megszüntetési okok mellett a Megbízó a Megbízotthoz intézett nyilatkozattal, azonnali hatállyal felmondhatja a Szerződést, ha:</w:t>
      </w:r>
    </w:p>
    <w:p w14:paraId="449C6C17"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szerződéses  kötelezettségeit  súlyosan  vagy  ismételten megszegi (súlyosnak minősül az a szerződésszegés, amelyet a Szerződés maga ilyenként jelöl meg, vagy amely a Projekt (határidőre történő) megvalósulását veszélyezteti);</w:t>
      </w:r>
    </w:p>
    <w:p w14:paraId="3FEB90D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a Megbízó által megadott ésszerű határidőn belül nem tesz eleget a Megbízó ismételt írásbeli felszólításának, hogy szerződésszerű kötelezettségeinek tegyen eleget;</w:t>
      </w:r>
    </w:p>
    <w:p w14:paraId="4B1F48F7"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Megbízott a Kbt. valamint jelen szerződés rendelkezéseit sértő módon vesz igénybe közreműködőt, ideértve értelemszerűen a Kbt. szerinti alvállalkozót is;</w:t>
      </w:r>
    </w:p>
    <w:p w14:paraId="0A3EF79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ismételt felszólítás ellenére nem teljesíti a Megbízó által adott utasításokat;</w:t>
      </w:r>
    </w:p>
    <w:p w14:paraId="2CABFBE5"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484"/>
        <w:jc w:val="both"/>
        <w:rPr>
          <w:rFonts w:ascii="Times New Roman" w:hAnsi="Times New Roman" w:cs="Times New Roman"/>
        </w:rPr>
      </w:pPr>
      <w:r w:rsidRPr="006371E8">
        <w:rPr>
          <w:rFonts w:ascii="Times New Roman" w:hAnsi="Times New Roman" w:cs="Times New Roman"/>
        </w:rPr>
        <w:t>a Megbízott ellen a szerződéskötést követően felszámolási, végelszámolási, hivatalból törlési, illetve egyéb, a megszüntetésére irányuló eljárás indul, vagy végelszámolási eljárás hatálya alá kerül, felfüggeszti gazdasági tevékenységét, beszünteti kifizetéseit;</w:t>
      </w:r>
    </w:p>
    <w:p w14:paraId="5CEB5CF4"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jogerős elmarasztaló határozatot hoznak a Megbízott szakmai tevékenységét érintő szabálysértés vagy bűncselekmény miatt;</w:t>
      </w:r>
    </w:p>
    <w:p w14:paraId="4C59D189"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nem biztosítja (vagy nem újítja meg) az előírt bankgaranciát vagy biztosítást, vagy a garanciát nyújtó bank vagy a biztosító tevékenységi engedélyét elveszítette vagy fizetésképtelenné vált és a Megbízott haladéktalanul nem ad újabb bankgaranciát, vagy nem köt újabb biztosítást.</w:t>
      </w:r>
    </w:p>
    <w:p w14:paraId="2CC846E4"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Megbízó a szerződést azonnali hatállyal felmondhatja, ha az érdekeit, különösen a projekt előrehaladását vagy a jó hírét sértő esemény következik be, arról tudomást szerez.</w:t>
      </w:r>
    </w:p>
    <w:p w14:paraId="1A5475AB" w14:textId="77777777" w:rsidR="006371E8" w:rsidRPr="006371E8" w:rsidRDefault="006371E8" w:rsidP="006371E8">
      <w:pPr>
        <w:shd w:val="clear" w:color="auto" w:fill="FFFFFF"/>
        <w:tabs>
          <w:tab w:val="left" w:pos="1843"/>
        </w:tabs>
        <w:ind w:left="2551"/>
        <w:jc w:val="both"/>
        <w:rPr>
          <w:rFonts w:ascii="Times New Roman" w:hAnsi="Times New Roman" w:cs="Times New Roman"/>
        </w:rPr>
      </w:pPr>
    </w:p>
    <w:p w14:paraId="3532D69F"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Felmondás esetén a Megbízott költségére a Megbízó maga fejezheti be a szerződés szerinti feladatokat, vagy azokat harmadik személlyel elvégeztetheti.</w:t>
      </w:r>
    </w:p>
    <w:p w14:paraId="7A605FC2" w14:textId="77777777" w:rsidR="006371E8" w:rsidRPr="006371E8" w:rsidRDefault="006371E8" w:rsidP="006371E8">
      <w:pPr>
        <w:suppressAutoHyphens/>
        <w:ind w:left="708"/>
        <w:jc w:val="both"/>
        <w:rPr>
          <w:rFonts w:ascii="Times New Roman" w:hAnsi="Times New Roman" w:cs="Times New Roman"/>
        </w:rPr>
      </w:pPr>
    </w:p>
    <w:p w14:paraId="5E46990D"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 xml:space="preserve">A Szerződés megszűnésekor vagy az erre vonatkozó értesítés kézhezvételekor a Megbízott azonnal és oly módon köteles befejezni a szerződés szerinti </w:t>
      </w:r>
      <w:r w:rsidRPr="006371E8">
        <w:rPr>
          <w:rFonts w:ascii="Times New Roman" w:hAnsi="Times New Roman" w:cs="Times New Roman"/>
        </w:rPr>
        <w:lastRenderedPageBreak/>
        <w:t>feladatokat teljesítését, hogy az ennek kapcsán felmerülő költségeket a lehető legkisebb szinten tartsa.</w:t>
      </w:r>
    </w:p>
    <w:p w14:paraId="556A6010" w14:textId="77777777" w:rsidR="006371E8" w:rsidRPr="006371E8" w:rsidRDefault="006371E8" w:rsidP="006371E8">
      <w:pPr>
        <w:suppressAutoHyphens/>
        <w:ind w:left="1417"/>
        <w:jc w:val="both"/>
        <w:rPr>
          <w:rFonts w:ascii="Times New Roman" w:hAnsi="Times New Roman" w:cs="Times New Roman"/>
        </w:rPr>
      </w:pPr>
    </w:p>
    <w:p w14:paraId="6CF42592"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Megbízott a Megbízó részére küldött 90 napos felmondási idővel</w:t>
      </w:r>
      <w:r w:rsidRPr="006371E8">
        <w:rPr>
          <w:rFonts w:ascii="Times New Roman" w:hAnsi="Times New Roman" w:cs="Times New Roman"/>
          <w:spacing w:val="2"/>
        </w:rPr>
        <w:t xml:space="preserve"> felmondhatja</w:t>
      </w:r>
      <w:r w:rsidRPr="006371E8">
        <w:rPr>
          <w:rFonts w:ascii="Times New Roman" w:hAnsi="Times New Roman" w:cs="Times New Roman"/>
          <w:spacing w:val="1"/>
        </w:rPr>
        <w:t xml:space="preserve"> a Szerződést, ha a Megbízó:</w:t>
      </w:r>
    </w:p>
    <w:p w14:paraId="6D52311F"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írásbeli felszólítás ellenére nem fizeti meg a Megbízó által elfogadott teljesítés után járó összegeket, azok esedékessé válásától számított 180 nap eltelte után sem;</w:t>
      </w:r>
    </w:p>
    <w:p w14:paraId="05335F70" w14:textId="77777777" w:rsidR="006371E8" w:rsidRPr="006371E8" w:rsidRDefault="006371E8" w:rsidP="006371E8">
      <w:pPr>
        <w:widowControl w:val="0"/>
        <w:shd w:val="clear" w:color="auto" w:fill="FFFFFF"/>
        <w:tabs>
          <w:tab w:val="left" w:pos="1843"/>
        </w:tabs>
        <w:autoSpaceDE w:val="0"/>
        <w:autoSpaceDN w:val="0"/>
        <w:adjustRightInd w:val="0"/>
        <w:ind w:left="2551"/>
        <w:jc w:val="both"/>
        <w:rPr>
          <w:rFonts w:ascii="Times New Roman" w:hAnsi="Times New Roman" w:cs="Times New Roman"/>
        </w:rPr>
      </w:pPr>
      <w:r w:rsidRPr="006371E8">
        <w:rPr>
          <w:rFonts w:ascii="Times New Roman" w:hAnsi="Times New Roman" w:cs="Times New Roman"/>
        </w:rPr>
        <w:t>vagy</w:t>
      </w:r>
    </w:p>
    <w:p w14:paraId="1EE0F1D4"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ismételten, felhívás ellenére sem teljesíti szerződéses kötelezettségeit.</w:t>
      </w:r>
    </w:p>
    <w:p w14:paraId="36AA16F3" w14:textId="77777777" w:rsidR="006371E8" w:rsidRPr="006371E8" w:rsidRDefault="006371E8" w:rsidP="006371E8">
      <w:pPr>
        <w:suppressAutoHyphens/>
        <w:ind w:left="1417"/>
        <w:jc w:val="both"/>
        <w:rPr>
          <w:rFonts w:ascii="Times New Roman" w:hAnsi="Times New Roman" w:cs="Times New Roman"/>
        </w:rPr>
      </w:pPr>
    </w:p>
    <w:p w14:paraId="363F4650" w14:textId="77777777" w:rsidR="006371E8" w:rsidRPr="006371E8" w:rsidRDefault="006371E8" w:rsidP="006371E8">
      <w:pPr>
        <w:numPr>
          <w:ilvl w:val="1"/>
          <w:numId w:val="76"/>
        </w:numPr>
        <w:tabs>
          <w:tab w:val="left" w:pos="709"/>
        </w:tabs>
        <w:ind w:left="1417"/>
        <w:contextualSpacing/>
        <w:jc w:val="both"/>
        <w:rPr>
          <w:rFonts w:ascii="Times New Roman" w:hAnsi="Times New Roman" w:cs="Times New Roman"/>
        </w:rPr>
      </w:pPr>
      <w:r w:rsidRPr="006371E8">
        <w:rPr>
          <w:rFonts w:ascii="Times New Roman" w:hAnsi="Times New Roman" w:cs="Times New Roman"/>
          <w:color w:val="000000"/>
        </w:rPr>
        <w:t>Megbízó jogosult és egyben köteles a szerződést felmondani - ha szükséges olyan határidővel, amely lehetővé teszi, hogy a szerződéssel érintett feladata ellátásáról gondoskodni tudjon -, ha</w:t>
      </w:r>
    </w:p>
    <w:p w14:paraId="34794354" w14:textId="77777777" w:rsidR="006371E8" w:rsidRPr="006371E8" w:rsidRDefault="006371E8" w:rsidP="006371E8">
      <w:pPr>
        <w:tabs>
          <w:tab w:val="left" w:pos="709"/>
        </w:tabs>
        <w:ind w:left="1417"/>
        <w:jc w:val="both"/>
        <w:rPr>
          <w:rFonts w:ascii="Times New Roman" w:hAnsi="Times New Roman" w:cs="Times New Roman"/>
        </w:rPr>
      </w:pPr>
      <w:r w:rsidRPr="006371E8">
        <w:rPr>
          <w:rFonts w:ascii="Times New Roman" w:hAnsi="Times New Roman" w:cs="Times New Roman"/>
          <w:color w:val="000000"/>
        </w:rPr>
        <w:t>a) a Megbízottban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2B18C64F" w14:textId="77777777" w:rsidR="006371E8" w:rsidRPr="006371E8" w:rsidRDefault="006371E8" w:rsidP="006371E8">
      <w:pPr>
        <w:tabs>
          <w:tab w:val="left" w:pos="709"/>
        </w:tabs>
        <w:ind w:left="1417"/>
        <w:jc w:val="both"/>
        <w:rPr>
          <w:rFonts w:ascii="Times New Roman" w:hAnsi="Times New Roman" w:cs="Times New Roman"/>
        </w:rPr>
      </w:pPr>
      <w:r w:rsidRPr="006371E8">
        <w:rPr>
          <w:rFonts w:ascii="Times New Roman" w:hAnsi="Times New Roman" w:cs="Times New Roman"/>
          <w:color w:val="000000"/>
        </w:rPr>
        <w:t>b) a Megbízott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707C818A" w14:textId="77777777" w:rsidR="006371E8" w:rsidRPr="006371E8" w:rsidRDefault="006371E8" w:rsidP="006371E8">
      <w:pPr>
        <w:suppressAutoHyphens/>
        <w:ind w:left="708"/>
        <w:jc w:val="both"/>
        <w:rPr>
          <w:rFonts w:ascii="Times New Roman" w:hAnsi="Times New Roman" w:cs="Times New Roman"/>
        </w:rPr>
      </w:pPr>
    </w:p>
    <w:p w14:paraId="738277DA"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Megbízó köteles a szerződést felmondani, vagy – a Ptk.-ban foglaltak szerint – attól elállni, ha a szerződés megkötését követően jut tudomására, hogy a Megbízott tekintetében a közbeszerzési eljárás során kizáró ok állt fenn, és ezért ki kellett volna zárni a közbeszerzési eljárásból.</w:t>
      </w:r>
    </w:p>
    <w:p w14:paraId="6F3CD59C" w14:textId="77777777" w:rsidR="006371E8" w:rsidRPr="006371E8" w:rsidRDefault="006371E8" w:rsidP="006371E8">
      <w:pPr>
        <w:suppressAutoHyphens/>
        <w:ind w:left="1417"/>
        <w:jc w:val="both"/>
        <w:rPr>
          <w:rFonts w:ascii="Times New Roman" w:hAnsi="Times New Roman" w:cs="Times New Roman"/>
        </w:rPr>
      </w:pPr>
    </w:p>
    <w:p w14:paraId="0BDBC5C6"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Megbízó a szerződést felmondhatja, vagy – a Ptk.-ban foglaltak szerint – a szerződéstől elállhat, ha:</w:t>
      </w:r>
    </w:p>
    <w:p w14:paraId="093EF967" w14:textId="77777777" w:rsidR="006371E8" w:rsidRPr="006371E8" w:rsidRDefault="006371E8" w:rsidP="006371E8">
      <w:pPr>
        <w:spacing w:after="20"/>
        <w:ind w:left="1417" w:firstLine="1"/>
        <w:jc w:val="both"/>
        <w:rPr>
          <w:rFonts w:ascii="Times New Roman" w:hAnsi="Times New Roman" w:cs="Times New Roman"/>
        </w:rPr>
      </w:pPr>
      <w:r w:rsidRPr="006371E8">
        <w:rPr>
          <w:rFonts w:ascii="Times New Roman" w:hAnsi="Times New Roman" w:cs="Times New Roman"/>
          <w:i/>
          <w:iCs/>
        </w:rPr>
        <w:t>a)</w:t>
      </w:r>
      <w:r w:rsidRPr="006371E8">
        <w:rPr>
          <w:rFonts w:ascii="Times New Roman" w:hAnsi="Times New Roman" w:cs="Times New Roman"/>
        </w:rPr>
        <w:t xml:space="preserve"> feltétlenül szükséges a szerződés olyan lényeges módosítása, amely esetében a 141. § alapján új közbeszerzési eljárást kell lefolytatni;</w:t>
      </w:r>
    </w:p>
    <w:p w14:paraId="4FF287EF" w14:textId="77777777" w:rsidR="006371E8" w:rsidRPr="006371E8" w:rsidRDefault="006371E8" w:rsidP="006371E8">
      <w:pPr>
        <w:spacing w:after="20"/>
        <w:ind w:left="1417" w:firstLine="1"/>
        <w:jc w:val="both"/>
        <w:rPr>
          <w:rFonts w:ascii="Times New Roman" w:hAnsi="Times New Roman" w:cs="Times New Roman"/>
        </w:rPr>
      </w:pPr>
      <w:r w:rsidRPr="006371E8">
        <w:rPr>
          <w:rFonts w:ascii="Times New Roman" w:hAnsi="Times New Roman" w:cs="Times New Roman"/>
          <w:i/>
          <w:iCs/>
        </w:rPr>
        <w:t>b)</w:t>
      </w:r>
      <w:r w:rsidRPr="006371E8">
        <w:rPr>
          <w:rFonts w:ascii="Times New Roman" w:hAnsi="Times New Roman" w:cs="Times New Roman"/>
        </w:rPr>
        <w:t xml:space="preserve"> a Megbízott nem biztosítja a 138. §-ban foglaltak betartását, vagy a Megbízott személyében érvényesen olyan jogutódlás következett be, amely nem felel meg a 139. §-ban foglaltaknak; vagy</w:t>
      </w:r>
    </w:p>
    <w:p w14:paraId="2655B969" w14:textId="77777777" w:rsidR="006371E8" w:rsidRPr="006371E8" w:rsidRDefault="006371E8" w:rsidP="006371E8">
      <w:pPr>
        <w:spacing w:after="20"/>
        <w:ind w:left="1417" w:firstLine="1"/>
        <w:jc w:val="both"/>
        <w:rPr>
          <w:rFonts w:ascii="Times New Roman" w:hAnsi="Times New Roman" w:cs="Times New Roman"/>
        </w:rPr>
      </w:pPr>
      <w:r w:rsidRPr="006371E8">
        <w:rPr>
          <w:rFonts w:ascii="Times New Roman" w:hAnsi="Times New Roman" w:cs="Times New Roman"/>
          <w:i/>
          <w:iCs/>
        </w:rPr>
        <w:t>c)</w:t>
      </w:r>
      <w:r w:rsidRPr="006371E8">
        <w:rPr>
          <w:rFonts w:ascii="Times New Roman" w:hAnsi="Times New Roman" w:cs="Times New Roman"/>
        </w:rPr>
        <w:t xml:space="preserve">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1B6C5F7" w14:textId="77777777" w:rsidR="006371E8" w:rsidRPr="006371E8" w:rsidRDefault="006371E8" w:rsidP="006371E8">
      <w:pPr>
        <w:suppressAutoHyphens/>
        <w:ind w:left="1417"/>
        <w:jc w:val="both"/>
        <w:rPr>
          <w:rFonts w:ascii="Times New Roman" w:hAnsi="Times New Roman" w:cs="Times New Roman"/>
        </w:rPr>
      </w:pPr>
    </w:p>
    <w:p w14:paraId="1BD55FE3"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Egyik fél sem követ el szerződésszegést, ha kötelezettségei teljesítését vis maior akadályozza meg, amely a Szerződés aláírásának időpontja után következett be.</w:t>
      </w:r>
    </w:p>
    <w:p w14:paraId="63CC420F" w14:textId="77777777" w:rsidR="006371E8" w:rsidRPr="006371E8" w:rsidRDefault="006371E8" w:rsidP="006371E8">
      <w:pPr>
        <w:suppressAutoHyphens/>
        <w:ind w:left="1417"/>
        <w:jc w:val="both"/>
        <w:rPr>
          <w:rFonts w:ascii="Times New Roman" w:hAnsi="Times New Roman" w:cs="Times New Roman"/>
        </w:rPr>
      </w:pPr>
    </w:p>
    <w:p w14:paraId="2E0F14F0"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Fél szerződésszegést követ el különösen, ha nem teljesíti a Szerződés szerinti kötelezettségeinek bármelyikét.</w:t>
      </w:r>
    </w:p>
    <w:p w14:paraId="13A30CB6" w14:textId="77777777" w:rsidR="006371E8" w:rsidRPr="006371E8" w:rsidRDefault="006371E8" w:rsidP="006371E8">
      <w:pPr>
        <w:suppressAutoHyphens/>
        <w:ind w:left="1417"/>
        <w:jc w:val="both"/>
        <w:rPr>
          <w:rFonts w:ascii="Times New Roman" w:hAnsi="Times New Roman" w:cs="Times New Roman"/>
        </w:rPr>
      </w:pPr>
    </w:p>
    <w:p w14:paraId="712B6D91"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lastRenderedPageBreak/>
        <w:t>A Feleket teljes körű kártérítési felelősség terheli a Szerződés megszegéséért.</w:t>
      </w:r>
    </w:p>
    <w:p w14:paraId="2A175082" w14:textId="77777777" w:rsidR="006371E8" w:rsidRPr="006371E8" w:rsidRDefault="006371E8" w:rsidP="006371E8">
      <w:pPr>
        <w:ind w:left="1428"/>
        <w:contextualSpacing/>
        <w:rPr>
          <w:rFonts w:ascii="Times New Roman" w:hAnsi="Times New Roman" w:cs="Times New Roman"/>
        </w:rPr>
      </w:pPr>
    </w:p>
    <w:p w14:paraId="5B785661"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szerződés Megbízotti felmondása esetén a Megbízott köteles a teljesítést nem veszélyeztető módon meghatározni a felmondási időt figyelembe véve a 4.6. pontot. Ez nem vonatkozik az azonnali hatályú felmondás esetére.</w:t>
      </w:r>
    </w:p>
    <w:p w14:paraId="3296A832" w14:textId="77777777" w:rsidR="006371E8" w:rsidRPr="006371E8" w:rsidRDefault="006371E8" w:rsidP="006371E8">
      <w:pPr>
        <w:suppressAutoHyphens/>
        <w:ind w:left="1417"/>
        <w:jc w:val="both"/>
        <w:rPr>
          <w:rFonts w:ascii="Times New Roman" w:hAnsi="Times New Roman" w:cs="Times New Roman"/>
        </w:rPr>
      </w:pPr>
    </w:p>
    <w:p w14:paraId="58BF61A6"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Felmondás esetén a Felek elszámolnak egymással és a Megbízott köteles minden, a projekttel kapcsolatban nála lévő adatot, iratot, adathordozót, címjegyzéket, stb., annak készültségi állapotától függetlenül a Megbízónak azonnali hatályú felmondás esetén a felmondás közlését követő 3, míg rendes felmondás esetén a felmondás közlését követő 15 napon belül tételesen átadni. Köteles továbbá minden szükséges jognyilatkozatot megtenni a projekt Megbízói vagy más Megbízotti folytatása érdekében.</w:t>
      </w:r>
    </w:p>
    <w:p w14:paraId="41121531" w14:textId="77777777" w:rsidR="006371E8" w:rsidRPr="006371E8" w:rsidRDefault="006371E8" w:rsidP="006371E8">
      <w:pPr>
        <w:suppressAutoHyphens/>
        <w:ind w:left="1417"/>
        <w:jc w:val="both"/>
        <w:rPr>
          <w:rFonts w:ascii="Times New Roman" w:hAnsi="Times New Roman" w:cs="Times New Roman"/>
        </w:rPr>
      </w:pPr>
    </w:p>
    <w:p w14:paraId="6DC3C440"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Szerződés bármely módosítását kizárólag a magyar jogszabályok és kiemelten a Kbt. 141. §-a, illetőleg a 272/2014. (XI. 5.) Korm. rendeletben foglalt rendelkezésekkel összhangban, írásban, a Szerződéssel azonos módon lehet megkötni.</w:t>
      </w:r>
    </w:p>
    <w:p w14:paraId="0A4CC816" w14:textId="77777777" w:rsidR="006371E8" w:rsidRPr="006371E8" w:rsidRDefault="006371E8" w:rsidP="006371E8">
      <w:pPr>
        <w:ind w:left="1416"/>
        <w:rPr>
          <w:rFonts w:ascii="Times New Roman" w:hAnsi="Times New Roman" w:cs="Times New Roman"/>
        </w:rPr>
      </w:pPr>
    </w:p>
    <w:p w14:paraId="3EA498C8"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 xml:space="preserve">Ha a változtatás a Megbízott érdekkörében álló okból vagy szerződésszegése miatt szükséges, a változtatás okozta valamennyi költséget a Megbízottnak kell viselnie. </w:t>
      </w:r>
      <w:r w:rsidRPr="006371E8">
        <w:rPr>
          <w:rFonts w:ascii="Times New Roman" w:hAnsi="Times New Roman" w:cs="Times New Roman"/>
          <w:color w:val="000000"/>
        </w:rPr>
        <w:t>A Megbízó jogosult ezen igazolt költségeket az esedékes megbízási díjba beszámítani a Kbt. 130. § (6) bekezdésében foglaltak figyelembevétele mellett.</w:t>
      </w:r>
    </w:p>
    <w:p w14:paraId="4B86119D" w14:textId="77777777" w:rsidR="006371E8" w:rsidRPr="006371E8" w:rsidRDefault="006371E8" w:rsidP="006371E8">
      <w:pPr>
        <w:suppressAutoHyphens/>
        <w:ind w:left="1417"/>
        <w:jc w:val="both"/>
        <w:rPr>
          <w:rFonts w:ascii="Times New Roman" w:hAnsi="Times New Roman" w:cs="Times New Roman"/>
        </w:rPr>
      </w:pPr>
    </w:p>
    <w:p w14:paraId="715E8F85"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Megbízott köteles 3 napon belül írásban értesíteni a Megbízót a szerződési feltételekben megadott kapcsolattartójának, illetve kapcsolattartója nevének vagy címének, továbbá bankszámlája számának megváltozásáról vagy bármilyen egyéb, a teljesítés szempontjából lényeges változásról.</w:t>
      </w:r>
    </w:p>
    <w:p w14:paraId="53B4D933" w14:textId="77777777" w:rsidR="006371E8" w:rsidRPr="006371E8" w:rsidRDefault="006371E8" w:rsidP="006371E8">
      <w:pPr>
        <w:suppressAutoHyphens/>
        <w:ind w:left="1417"/>
        <w:jc w:val="both"/>
        <w:rPr>
          <w:rFonts w:ascii="Times New Roman" w:hAnsi="Times New Roman" w:cs="Times New Roman"/>
        </w:rPr>
      </w:pPr>
    </w:p>
    <w:p w14:paraId="5BFD6B58"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Bármilyen személy vagy eszköz bevonása a teljesítésbe csak a magyar jogszabályok szerint (azoknak megfelelően) lehetséges, különös tekintettel a Kbt. rendelkezéseire. Ezen pont teljesüléséért a Megbízott a felelős.</w:t>
      </w:r>
    </w:p>
    <w:p w14:paraId="240BE570" w14:textId="77777777" w:rsidR="006371E8" w:rsidRPr="006371E8" w:rsidRDefault="006371E8" w:rsidP="006371E8">
      <w:pPr>
        <w:suppressAutoHyphens/>
        <w:ind w:left="1417"/>
        <w:jc w:val="both"/>
        <w:rPr>
          <w:rFonts w:ascii="Times New Roman" w:hAnsi="Times New Roman" w:cs="Times New Roman"/>
        </w:rPr>
      </w:pPr>
    </w:p>
    <w:p w14:paraId="776DC4B0"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Megbízott csak a Megbízó előzetes írásbeli jóváhagyásával és a Kbt. rendelkezései szerint változtathatja meg a szolgáltatások körében eljáró közreműködőit és az általuk a Szolgáltatások elvégzéséhez a Szerződésben kikötött hozzájárulás mértékét. E rendelkezés megsértése súlyos szerződésszegésnek minősül és azonnali hatályú felmondásra adhat okot a Megbízó döntése alapján.</w:t>
      </w:r>
    </w:p>
    <w:p w14:paraId="491F8D52" w14:textId="77777777" w:rsidR="006371E8" w:rsidRPr="006371E8" w:rsidRDefault="006371E8" w:rsidP="006371E8">
      <w:pPr>
        <w:suppressAutoHyphens/>
        <w:ind w:left="1417"/>
        <w:jc w:val="both"/>
        <w:rPr>
          <w:rFonts w:ascii="Times New Roman" w:hAnsi="Times New Roman" w:cs="Times New Roman"/>
        </w:rPr>
      </w:pPr>
    </w:p>
    <w:p w14:paraId="5A7D6684"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közreműködő a szolgáltatások teljesítéséhez további közreműködőt nem vehet igénybe.</w:t>
      </w:r>
    </w:p>
    <w:p w14:paraId="17D2CD18" w14:textId="77777777" w:rsidR="006371E8" w:rsidRPr="006371E8" w:rsidRDefault="006371E8" w:rsidP="006371E8">
      <w:pPr>
        <w:suppressAutoHyphens/>
        <w:ind w:left="1417"/>
        <w:jc w:val="both"/>
        <w:rPr>
          <w:rFonts w:ascii="Times New Roman" w:hAnsi="Times New Roman" w:cs="Times New Roman"/>
        </w:rPr>
      </w:pPr>
    </w:p>
    <w:p w14:paraId="0D12BDDB" w14:textId="77777777" w:rsidR="006371E8" w:rsidRPr="006371E8" w:rsidRDefault="006371E8" w:rsidP="006371E8">
      <w:pPr>
        <w:numPr>
          <w:ilvl w:val="2"/>
          <w:numId w:val="70"/>
        </w:numPr>
        <w:shd w:val="clear" w:color="auto" w:fill="FFFFFF"/>
        <w:tabs>
          <w:tab w:val="num" w:pos="2832"/>
        </w:tabs>
        <w:ind w:left="1048" w:right="24"/>
        <w:jc w:val="center"/>
        <w:rPr>
          <w:rFonts w:ascii="Times New Roman" w:hAnsi="Times New Roman" w:cs="Times New Roman"/>
          <w:b/>
          <w:bCs/>
          <w:smallCaps/>
          <w:spacing w:val="-5"/>
        </w:rPr>
      </w:pPr>
      <w:bookmarkStart w:id="229" w:name="_Toc230756770"/>
      <w:r w:rsidRPr="006371E8">
        <w:rPr>
          <w:rFonts w:ascii="Times New Roman" w:hAnsi="Times New Roman" w:cs="Times New Roman"/>
          <w:b/>
          <w:bCs/>
          <w:smallCaps/>
          <w:spacing w:val="-5"/>
        </w:rPr>
        <w:t>Minőségügyi folyamatok, A szerződés megerősítése</w:t>
      </w:r>
      <w:bookmarkEnd w:id="229"/>
    </w:p>
    <w:p w14:paraId="230A2D83" w14:textId="77777777" w:rsidR="006371E8" w:rsidRPr="006371E8" w:rsidRDefault="006371E8" w:rsidP="006371E8">
      <w:pPr>
        <w:suppressAutoHyphens/>
        <w:ind w:left="1417"/>
        <w:jc w:val="both"/>
        <w:rPr>
          <w:rFonts w:ascii="Times New Roman" w:hAnsi="Times New Roman" w:cs="Times New Roman"/>
        </w:rPr>
      </w:pPr>
    </w:p>
    <w:p w14:paraId="5880C1D8" w14:textId="77777777" w:rsidR="006371E8" w:rsidRPr="006371E8" w:rsidRDefault="006371E8" w:rsidP="006371E8">
      <w:pPr>
        <w:numPr>
          <w:ilvl w:val="1"/>
          <w:numId w:val="77"/>
        </w:numPr>
        <w:ind w:left="1428"/>
        <w:jc w:val="both"/>
        <w:rPr>
          <w:rFonts w:ascii="Times New Roman" w:hAnsi="Times New Roman" w:cs="Times New Roman"/>
          <w:color w:val="000000"/>
        </w:rPr>
      </w:pPr>
      <w:r w:rsidRPr="006371E8">
        <w:rPr>
          <w:rFonts w:ascii="Times New Roman" w:hAnsi="Times New Roman" w:cs="Times New Roman"/>
          <w:color w:val="000000"/>
        </w:rPr>
        <w:t>A Megbízott teljes körű betekintést enged a minőségügyi folyamatok ellenőrzésébe a Megbízó számára. A Megbízott vállalja és tudomásul veszi, hogy a vonatkozó szabványok alapján a Megbízó minősíti a Megbízottat.</w:t>
      </w:r>
    </w:p>
    <w:p w14:paraId="5E9971B4" w14:textId="77777777" w:rsidR="006371E8" w:rsidRPr="006371E8" w:rsidRDefault="006371E8" w:rsidP="006371E8">
      <w:pPr>
        <w:shd w:val="clear" w:color="auto" w:fill="FFFFFF"/>
        <w:ind w:left="1417"/>
        <w:jc w:val="both"/>
        <w:rPr>
          <w:rFonts w:ascii="Times New Roman" w:hAnsi="Times New Roman" w:cs="Times New Roman"/>
          <w:color w:val="000000"/>
        </w:rPr>
      </w:pPr>
    </w:p>
    <w:p w14:paraId="3FABF85B"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Megbízottat a jelen Szerződésben meghatározott bármely kötelezettségének, feladatának olyan okból történő késedelmes, vagy nem szerződésszerű (hibás) teljesítése esetén, amelyért Megbízott felelős kötbér-fizetési kötelezettség terheli. A Megbízott egyes kötelezettségei elvégzésének határidejére a jelen szerződésben és annak mellékleteiben meghatározott határidők, valamint az egyes feladatokra a Megbízó és Megbízott között a szerződés teljesítése során előzetesen, írásban megállapított határidők az irányadók. A kötbér alapja a nettó megbízási díj. A kötbér napi mértéke a nettó megbízási díj 0,2 %-a/naptári nap.</w:t>
      </w:r>
    </w:p>
    <w:p w14:paraId="43639F76" w14:textId="77777777" w:rsidR="006371E8" w:rsidRPr="006371E8" w:rsidRDefault="006371E8" w:rsidP="006371E8">
      <w:pPr>
        <w:shd w:val="clear" w:color="auto" w:fill="FFFFFF"/>
        <w:ind w:left="1417"/>
        <w:jc w:val="both"/>
        <w:rPr>
          <w:rFonts w:ascii="Times New Roman" w:hAnsi="Times New Roman" w:cs="Times New Roman"/>
          <w:color w:val="000000"/>
        </w:rPr>
      </w:pPr>
    </w:p>
    <w:p w14:paraId="5FE95AFD"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Megbízó érvényesítheti kötbér feletti kárának megtérítésére vonatkozó igényét.</w:t>
      </w:r>
    </w:p>
    <w:p w14:paraId="1654960C" w14:textId="77777777" w:rsidR="006371E8" w:rsidRPr="006371E8" w:rsidRDefault="006371E8" w:rsidP="006371E8">
      <w:pPr>
        <w:ind w:left="720"/>
        <w:contextualSpacing/>
        <w:rPr>
          <w:rFonts w:ascii="Times New Roman" w:hAnsi="Times New Roman" w:cs="Times New Roman"/>
          <w:color w:val="000000"/>
        </w:rPr>
      </w:pPr>
    </w:p>
    <w:p w14:paraId="460D00AF"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Megbízó jogosult a Megbízott által elismert, de meg nem fizetett késedelmi vagy hibás kötbér teljesítési biztosítékból ki nem elégíthető fennmaradó részét a végszámla értékéből visszatartani.</w:t>
      </w:r>
    </w:p>
    <w:p w14:paraId="7BE0077F" w14:textId="77777777" w:rsidR="006371E8" w:rsidRPr="006371E8" w:rsidRDefault="006371E8" w:rsidP="006371E8">
      <w:pPr>
        <w:shd w:val="clear" w:color="auto" w:fill="FFFFFF"/>
        <w:ind w:left="1417"/>
        <w:jc w:val="both"/>
        <w:rPr>
          <w:rFonts w:ascii="Times New Roman" w:hAnsi="Times New Roman" w:cs="Times New Roman"/>
          <w:color w:val="000000"/>
        </w:rPr>
      </w:pPr>
    </w:p>
    <w:p w14:paraId="5C8C8FBE"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Amennyiben az érvényesített kötbér eléri a nettó megbízási díj 20%-át, a Megbízó jogosult a szerződést azonnali hatállyal felmondani.</w:t>
      </w:r>
    </w:p>
    <w:p w14:paraId="17734890" w14:textId="77777777" w:rsidR="006371E8" w:rsidRPr="006371E8" w:rsidRDefault="006371E8" w:rsidP="006371E8">
      <w:pPr>
        <w:ind w:left="1428"/>
        <w:contextualSpacing/>
        <w:rPr>
          <w:rFonts w:ascii="Times New Roman" w:hAnsi="Times New Roman" w:cs="Times New Roman"/>
        </w:rPr>
      </w:pPr>
    </w:p>
    <w:p w14:paraId="3CB37C4D"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rPr>
        <w:t xml:space="preserve">Meghiúsulási kötbér: Amennyiben a Megbízott a szerződés teljesítését megtagadná, vagy a szerződés teljesítése olyan okból, amelyért a Megbízott a Ptk. alapján felelős, meghiúsul, úgy a Megbízott köteles meghiúsulási kötbért fizetni Megbízó részére. Megbízó jogosult továbbá meghiúsulási kötbért érvényesíteni, minden olyan esetben, amikor a jelen szerződés azonnali hatályú felmondása útján szűnik meg. </w:t>
      </w:r>
    </w:p>
    <w:p w14:paraId="4CB47475"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rPr>
        <w:t>Meghiúsulásnak minősül továbbá, amennyiben a Megbízott szervezet hibájából, neki felróható magatartásból, szerződéses kötelezettségeinek nem teljesítéséből eredően a Támogatási szerződéstől a Támogató eláll, vagy azt felmondja. A meghiúsulási kötbér alapja a nettó egyösszegű megbízási díj</w:t>
      </w:r>
      <w:r w:rsidRPr="006371E8">
        <w:rPr>
          <w:rFonts w:ascii="Times New Roman" w:hAnsi="Times New Roman" w:cs="Times New Roman"/>
          <w:vertAlign w:val="superscript"/>
        </w:rPr>
        <w:footnoteReference w:id="81"/>
      </w:r>
      <w:r w:rsidRPr="006371E8">
        <w:rPr>
          <w:rFonts w:ascii="Times New Roman" w:hAnsi="Times New Roman" w:cs="Times New Roman"/>
        </w:rPr>
        <w:t>. A meghiúsulási kötbér mértéke a nettó megbízási díj 20 %-a.</w:t>
      </w:r>
    </w:p>
    <w:p w14:paraId="41E48837" w14:textId="77777777" w:rsidR="006371E8" w:rsidRPr="006371E8" w:rsidRDefault="006371E8" w:rsidP="006371E8">
      <w:pPr>
        <w:shd w:val="clear" w:color="auto" w:fill="FFFFFF"/>
        <w:ind w:left="708"/>
        <w:jc w:val="both"/>
        <w:rPr>
          <w:rFonts w:ascii="Times New Roman" w:hAnsi="Times New Roman" w:cs="Times New Roman"/>
          <w:color w:val="000000"/>
        </w:rPr>
      </w:pPr>
    </w:p>
    <w:p w14:paraId="774A8C68" w14:textId="5018C4C7" w:rsidR="006371E8" w:rsidRPr="006371E8" w:rsidRDefault="006371E8" w:rsidP="006371E8">
      <w:pPr>
        <w:numPr>
          <w:ilvl w:val="1"/>
          <w:numId w:val="77"/>
        </w:numPr>
        <w:shd w:val="clear" w:color="auto" w:fill="FFFFFF"/>
        <w:ind w:left="1428"/>
        <w:jc w:val="both"/>
        <w:rPr>
          <w:rFonts w:ascii="Times New Roman" w:hAnsi="Times New Roman" w:cs="Times New Roman"/>
          <w:color w:val="000000"/>
        </w:rPr>
      </w:pPr>
      <w:r w:rsidRPr="006371E8">
        <w:rPr>
          <w:rFonts w:ascii="Times New Roman" w:hAnsi="Times New Roman" w:cs="Times New Roman"/>
          <w:color w:val="000000"/>
        </w:rPr>
        <w:t>Teljesítési biztosíték: szerződés teljesítésének elmaradásával kapcsolatos igények biztosítékaként Megbízott teljesítési biztosíték nyújtására köteles, amelynek mértéke a szerződés szerinti, általános forgalmi adó nélkül számított ellenszolgáltatás (nettó</w:t>
      </w:r>
      <w:r w:rsidRPr="006371E8">
        <w:rPr>
          <w:rFonts w:ascii="Times New Roman" w:hAnsi="Times New Roman" w:cs="Times New Roman"/>
        </w:rPr>
        <w:t xml:space="preserve"> megbízási díj) 5 %-a.</w:t>
      </w:r>
    </w:p>
    <w:p w14:paraId="01F9573D" w14:textId="77777777" w:rsidR="006371E8" w:rsidRPr="006371E8" w:rsidRDefault="006371E8" w:rsidP="006371E8">
      <w:pPr>
        <w:shd w:val="clear" w:color="auto" w:fill="FFFFFF"/>
        <w:tabs>
          <w:tab w:val="left" w:pos="720"/>
        </w:tabs>
        <w:ind w:left="1428"/>
        <w:jc w:val="both"/>
        <w:rPr>
          <w:rFonts w:ascii="Times New Roman" w:hAnsi="Times New Roman" w:cs="Times New Roman"/>
          <w:color w:val="000000"/>
        </w:rPr>
      </w:pPr>
      <w:r w:rsidRPr="006371E8">
        <w:rPr>
          <w:rFonts w:ascii="Times New Roman" w:hAnsi="Times New Roman" w:cs="Times New Roman"/>
          <w:color w:val="000000"/>
        </w:rPr>
        <w:t xml:space="preserve">A Kbt. 134. § (6) bekezdés b) pontjára tekintettel Megbízó előírja, hogy a teljesítési biztosíték Megbízott választása szerint teljesíthető: </w:t>
      </w:r>
    </w:p>
    <w:p w14:paraId="55947089" w14:textId="77777777" w:rsidR="006371E8" w:rsidRPr="006371E8" w:rsidRDefault="006371E8" w:rsidP="006371E8">
      <w:pPr>
        <w:shd w:val="clear" w:color="auto" w:fill="FFFFFF"/>
        <w:tabs>
          <w:tab w:val="left" w:pos="720"/>
        </w:tabs>
        <w:ind w:left="1428"/>
        <w:jc w:val="both"/>
        <w:rPr>
          <w:rFonts w:ascii="Times New Roman" w:hAnsi="Times New Roman" w:cs="Times New Roman"/>
          <w:color w:val="000000"/>
        </w:rPr>
      </w:pPr>
      <w:r w:rsidRPr="006371E8">
        <w:rPr>
          <w:rFonts w:ascii="Times New Roman" w:hAnsi="Times New Roman" w:cs="Times New Roman"/>
          <w:color w:val="000000"/>
        </w:rPr>
        <w:t>- a 272/2014. (XI. 5.) Korm. rendelet 83. § (1) bekezdése szerint meghatározott bármely formában, illetve módon</w:t>
      </w:r>
    </w:p>
    <w:p w14:paraId="3AAE2C83" w14:textId="77777777" w:rsidR="006371E8" w:rsidRPr="006371E8" w:rsidRDefault="006371E8" w:rsidP="006371E8">
      <w:pPr>
        <w:shd w:val="clear" w:color="auto" w:fill="FFFFFF"/>
        <w:tabs>
          <w:tab w:val="left" w:pos="720"/>
        </w:tabs>
        <w:ind w:left="1428"/>
        <w:jc w:val="both"/>
        <w:rPr>
          <w:rFonts w:ascii="Times New Roman" w:hAnsi="Times New Roman" w:cs="Times New Roman"/>
          <w:color w:val="000000"/>
        </w:rPr>
      </w:pPr>
      <w:r w:rsidRPr="006371E8">
        <w:rPr>
          <w:rFonts w:ascii="Times New Roman" w:hAnsi="Times New Roman" w:cs="Times New Roman"/>
          <w:color w:val="000000"/>
        </w:rPr>
        <w:t>- vagy a Kbt. 134 § (6) bekezdés a) pontjában meghatározott formában, illetve módon.</w:t>
      </w:r>
    </w:p>
    <w:p w14:paraId="46EE67EB" w14:textId="77777777" w:rsidR="006371E8" w:rsidRPr="006371E8" w:rsidRDefault="006371E8" w:rsidP="006371E8">
      <w:pPr>
        <w:tabs>
          <w:tab w:val="left" w:pos="709"/>
        </w:tabs>
        <w:ind w:left="1417"/>
        <w:contextualSpacing/>
        <w:jc w:val="both"/>
        <w:rPr>
          <w:rFonts w:ascii="Times New Roman" w:hAnsi="Times New Roman" w:cs="Times New Roman"/>
          <w:color w:val="000000"/>
        </w:rPr>
      </w:pPr>
      <w:r w:rsidRPr="006371E8">
        <w:rPr>
          <w:rFonts w:ascii="Times New Roman" w:hAnsi="Times New Roman" w:cs="Times New Roman"/>
          <w:color w:val="000000"/>
        </w:rPr>
        <w:t xml:space="preserve">A teljesítési biztosítéknak a Kbt. 134. § (4) bekezdésében foglaltakkal is összhangban a szerződés hatályba lépésének időpontjától a projekt műszaki átadás-átvételi eljárás lezárásáig és a rendelkezésre állási biztosíték átadásáig érvényben és hatályban kell maradnia. </w:t>
      </w:r>
    </w:p>
    <w:p w14:paraId="43158367" w14:textId="77777777" w:rsidR="006371E8" w:rsidRPr="006371E8" w:rsidRDefault="006371E8" w:rsidP="006371E8">
      <w:pPr>
        <w:tabs>
          <w:tab w:val="left" w:pos="709"/>
        </w:tabs>
        <w:ind w:left="1417"/>
        <w:contextualSpacing/>
        <w:jc w:val="both"/>
        <w:rPr>
          <w:rFonts w:ascii="Times New Roman" w:hAnsi="Times New Roman" w:cs="Times New Roman"/>
          <w:color w:val="000000"/>
        </w:rPr>
      </w:pPr>
      <w:r w:rsidRPr="006371E8">
        <w:rPr>
          <w:rFonts w:ascii="Times New Roman" w:hAnsi="Times New Roman" w:cs="Times New Roman"/>
          <w:color w:val="000000"/>
        </w:rPr>
        <w:lastRenderedPageBreak/>
        <w:t>Megbízott a teljesítési biztosítékot a jelen szerződés hatálybalépésével egyidejűleg köteles a Megbízó rendelkezésére bocsátani.</w:t>
      </w:r>
    </w:p>
    <w:p w14:paraId="2B5EE8E0" w14:textId="77777777" w:rsidR="006371E8" w:rsidRPr="006371E8" w:rsidRDefault="006371E8" w:rsidP="006371E8">
      <w:pPr>
        <w:tabs>
          <w:tab w:val="left" w:pos="709"/>
        </w:tabs>
        <w:ind w:left="1417"/>
        <w:contextualSpacing/>
        <w:jc w:val="both"/>
        <w:rPr>
          <w:rFonts w:ascii="Times New Roman" w:hAnsi="Times New Roman" w:cs="Times New Roman"/>
        </w:rPr>
      </w:pPr>
      <w:r w:rsidRPr="006371E8">
        <w:rPr>
          <w:rFonts w:ascii="Times New Roman" w:hAnsi="Times New Roman" w:cs="Times New Roman"/>
        </w:rPr>
        <w:t>Amennyiben Megbízott a jelen pontban foglaltak szerinti teljesítési biztosítékot határidőben nem bocsátja rendelkezésre, úgy az a Megbízott szerződéskötéstől való visszalépésének minősül a Kbt. 131. § (4) bekezdése alapján, melynek következtében a második legkedvezőbb ajánlatot tevővel kötheti meg Megbízó a szerződést, szerződést azonnali hatállyal jogosult felmondani, és a meghiúsulási kötbéren túl követelheti az ebből eredő valamennyi kárának megtérítését.</w:t>
      </w:r>
    </w:p>
    <w:p w14:paraId="7318A6C6" w14:textId="77777777" w:rsidR="006371E8" w:rsidRPr="006371E8" w:rsidRDefault="006371E8" w:rsidP="006371E8">
      <w:pPr>
        <w:shd w:val="clear" w:color="auto" w:fill="FFFFFF"/>
        <w:ind w:left="708"/>
        <w:jc w:val="both"/>
        <w:rPr>
          <w:rFonts w:ascii="Times New Roman" w:hAnsi="Times New Roman" w:cs="Times New Roman"/>
          <w:color w:val="000000"/>
        </w:rPr>
      </w:pPr>
    </w:p>
    <w:p w14:paraId="13C2EC20" w14:textId="6141D44B"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b/>
          <w:color w:val="000000"/>
        </w:rPr>
        <w:t>Rendelkezésre állási biztosíték:</w:t>
      </w:r>
      <w:r w:rsidRPr="006371E8">
        <w:rPr>
          <w:rFonts w:ascii="Times New Roman" w:hAnsi="Times New Roman" w:cs="Times New Roman"/>
          <w:color w:val="000000"/>
        </w:rPr>
        <w:t xml:space="preserve"> Az Építési Beruházás sikeres műszaki átadás átvételi eljárásának lezárásától az É</w:t>
      </w:r>
      <w:r w:rsidRPr="006371E8">
        <w:rPr>
          <w:rFonts w:ascii="Times New Roman" w:hAnsi="Times New Roman" w:cs="Times New Roman"/>
          <w:color w:val="000000"/>
          <w:w w:val="107"/>
        </w:rPr>
        <w:t xml:space="preserve">pítési Beruházás </w:t>
      </w:r>
      <w:r w:rsidRPr="006371E8">
        <w:rPr>
          <w:rFonts w:ascii="Times New Roman" w:hAnsi="Times New Roman" w:cs="Times New Roman"/>
        </w:rPr>
        <w:t>jótállási időszakának végéig és azt követően a</w:t>
      </w:r>
      <w:r w:rsidRPr="006371E8">
        <w:rPr>
          <w:rFonts w:ascii="Times New Roman" w:hAnsi="Times New Roman" w:cs="Times New Roman"/>
          <w:color w:val="000000"/>
          <w:w w:val="107"/>
        </w:rPr>
        <w:t xml:space="preserve"> garanciális felülvizsgálatot lezáró legutolsó nyilatkozat kibocsátásáig előírt rendelkezésre állási feladatok biztosítékaként </w:t>
      </w:r>
      <w:r w:rsidRPr="006371E8">
        <w:rPr>
          <w:rFonts w:ascii="Times New Roman" w:hAnsi="Times New Roman" w:cs="Times New Roman"/>
        </w:rPr>
        <w:t xml:space="preserve">Megbízó rendelkezésre állási biztosíték nyújtására köteles, melynek mértéke </w:t>
      </w:r>
      <w:r w:rsidRPr="006371E8">
        <w:rPr>
          <w:rFonts w:ascii="Times New Roman" w:hAnsi="Times New Roman" w:cs="Times New Roman"/>
          <w:color w:val="000000"/>
        </w:rPr>
        <w:t>a szerződés szerinti, általános forgalmi adó nélkül számított ellenszolgáltatás (nettó</w:t>
      </w:r>
      <w:r w:rsidRPr="006371E8">
        <w:rPr>
          <w:rFonts w:ascii="Times New Roman" w:hAnsi="Times New Roman" w:cs="Times New Roman"/>
        </w:rPr>
        <w:t xml:space="preserve"> megbízási díj) 5 %-a.</w:t>
      </w:r>
    </w:p>
    <w:p w14:paraId="37E93435" w14:textId="77777777" w:rsidR="006371E8" w:rsidRPr="006371E8" w:rsidRDefault="006371E8" w:rsidP="006371E8">
      <w:pPr>
        <w:tabs>
          <w:tab w:val="left" w:pos="709"/>
        </w:tabs>
        <w:ind w:left="1417"/>
        <w:contextualSpacing/>
        <w:jc w:val="both"/>
        <w:rPr>
          <w:rFonts w:ascii="Times New Roman" w:hAnsi="Times New Roman" w:cs="Times New Roman"/>
        </w:rPr>
      </w:pPr>
      <w:r w:rsidRPr="006371E8">
        <w:rPr>
          <w:rFonts w:ascii="Times New Roman" w:hAnsi="Times New Roman" w:cs="Times New Roman"/>
        </w:rPr>
        <w:t>A Kbt. 134. § (6) bekezdés b) pontjára tekintettel Megbízó előírja, hogy a rendelkezésre állási biztosíték Megbízott választása szerint teljesíthető:</w:t>
      </w:r>
    </w:p>
    <w:p w14:paraId="0884B205" w14:textId="77777777" w:rsidR="006371E8" w:rsidRPr="006371E8" w:rsidRDefault="006371E8" w:rsidP="006371E8">
      <w:pPr>
        <w:tabs>
          <w:tab w:val="left" w:pos="426"/>
          <w:tab w:val="left" w:pos="709"/>
        </w:tabs>
        <w:ind w:left="1417"/>
        <w:contextualSpacing/>
        <w:jc w:val="both"/>
        <w:rPr>
          <w:rFonts w:ascii="Times New Roman" w:hAnsi="Times New Roman" w:cs="Times New Roman"/>
        </w:rPr>
      </w:pPr>
      <w:r w:rsidRPr="006371E8">
        <w:rPr>
          <w:rFonts w:ascii="Times New Roman" w:hAnsi="Times New Roman" w:cs="Times New Roman"/>
        </w:rPr>
        <w:t>- a 272/2014. (XI. 5.) Korm. rendelet 83. § (1) bekezdése szerint meghatározott bármely formában, illetve módon</w:t>
      </w:r>
    </w:p>
    <w:p w14:paraId="65AE1858" w14:textId="77777777" w:rsidR="006371E8" w:rsidRPr="006371E8" w:rsidRDefault="006371E8" w:rsidP="006371E8">
      <w:pPr>
        <w:tabs>
          <w:tab w:val="left" w:pos="426"/>
          <w:tab w:val="left" w:pos="709"/>
        </w:tabs>
        <w:ind w:left="1417"/>
        <w:contextualSpacing/>
        <w:jc w:val="both"/>
        <w:rPr>
          <w:rFonts w:ascii="Times New Roman" w:hAnsi="Times New Roman" w:cs="Times New Roman"/>
        </w:rPr>
      </w:pPr>
      <w:r w:rsidRPr="006371E8">
        <w:rPr>
          <w:rFonts w:ascii="Times New Roman" w:hAnsi="Times New Roman" w:cs="Times New Roman"/>
        </w:rPr>
        <w:t>- vagy a Kbt. 134 § (6) bekezdés a) pontjában meghatározott formában, illetve módon.</w:t>
      </w:r>
    </w:p>
    <w:p w14:paraId="62E8E074" w14:textId="77777777" w:rsidR="006371E8" w:rsidRPr="006371E8" w:rsidRDefault="006371E8" w:rsidP="006371E8">
      <w:pPr>
        <w:shd w:val="clear" w:color="auto" w:fill="FFFFFF"/>
        <w:ind w:left="1417"/>
        <w:jc w:val="both"/>
        <w:rPr>
          <w:rFonts w:ascii="Times New Roman" w:hAnsi="Times New Roman" w:cs="Times New Roman"/>
          <w:color w:val="000000"/>
        </w:rPr>
      </w:pPr>
    </w:p>
    <w:p w14:paraId="1AF79EFB"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rendelkezésre állási biztosítéknak az Építési Beruházás sikeres műszaki átadás-átvétel lezárásától az É</w:t>
      </w:r>
      <w:r w:rsidRPr="006371E8">
        <w:rPr>
          <w:rFonts w:ascii="Times New Roman" w:hAnsi="Times New Roman" w:cs="Times New Roman"/>
          <w:color w:val="000000"/>
          <w:w w:val="107"/>
        </w:rPr>
        <w:t>pítési Beruházás</w:t>
      </w:r>
      <w:r w:rsidRPr="006371E8">
        <w:rPr>
          <w:rFonts w:ascii="Times New Roman" w:hAnsi="Times New Roman" w:cs="Times New Roman"/>
        </w:rPr>
        <w:t xml:space="preserve"> jótállási időszakának végéig és azt követően a</w:t>
      </w:r>
      <w:r w:rsidRPr="006371E8">
        <w:rPr>
          <w:rFonts w:ascii="Times New Roman" w:hAnsi="Times New Roman" w:cs="Times New Roman"/>
          <w:color w:val="000000"/>
          <w:w w:val="107"/>
        </w:rPr>
        <w:t xml:space="preserve"> garanciális felülvizsgálatot lezáró nyilatkozat kibocsátásáig </w:t>
      </w:r>
      <w:r w:rsidRPr="006371E8">
        <w:rPr>
          <w:rFonts w:ascii="Times New Roman" w:hAnsi="Times New Roman" w:cs="Times New Roman"/>
          <w:color w:val="000000"/>
        </w:rPr>
        <w:t xml:space="preserve">érvényben kell maradnia, mely időszak alatt a jótállásával kapcsolatosan felmerült mérnöki, műszaki ellenőri feladatokat, valamint az Építési Beruházási feladataihoz kapcsolódó Megbízót terhelő jelentéstételi feladatokhoz kötődő jelen szerződés szerinti közreműködői feladatokat kell ellátnia Megbízottnak, valamint a jelen szerződés alapján ezen időszakban ellátandó feladatokat is. </w:t>
      </w:r>
    </w:p>
    <w:p w14:paraId="289AB8AF"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 xml:space="preserve">Bármely e körbe tartozó kötelezettség nem teljesítése súlyos szerződésszegésnek minősül, és a Megbízó jogosult a biztosítékot érvényesíteni. A lehívás lehet részleges vagy a teljes értékre kiterjedő. Abban az esetben, ha a biztosíték pénzügyi alapja kimerül, a Megbízó jogosult a Szerződést azonnali hatállyal felmondani. </w:t>
      </w:r>
    </w:p>
    <w:p w14:paraId="52ABDF93" w14:textId="77777777" w:rsidR="006371E8" w:rsidRPr="006371E8" w:rsidRDefault="006371E8" w:rsidP="006371E8">
      <w:pPr>
        <w:shd w:val="clear" w:color="auto" w:fill="FFFFFF"/>
        <w:ind w:left="1417"/>
        <w:jc w:val="both"/>
        <w:rPr>
          <w:rFonts w:ascii="Times New Roman" w:hAnsi="Times New Roman" w:cs="Times New Roman"/>
          <w:color w:val="000000"/>
        </w:rPr>
      </w:pPr>
    </w:p>
    <w:p w14:paraId="26ACE79D"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Megbízottként szerződő félnek a jelen szerződés szerinti rendelkezésre állási kötelezettség teljes időtartamának lejártáig rendelkezésre kell állnia.</w:t>
      </w:r>
    </w:p>
    <w:p w14:paraId="523E4A60" w14:textId="77777777" w:rsidR="006371E8" w:rsidRPr="006371E8" w:rsidRDefault="006371E8" w:rsidP="006371E8">
      <w:pPr>
        <w:shd w:val="clear" w:color="auto" w:fill="FFFFFF"/>
        <w:ind w:left="1417"/>
        <w:jc w:val="both"/>
        <w:rPr>
          <w:rFonts w:ascii="Times New Roman" w:hAnsi="Times New Roman" w:cs="Times New Roman"/>
          <w:color w:val="000000"/>
        </w:rPr>
      </w:pPr>
    </w:p>
    <w:p w14:paraId="3AB824A2"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Megbízó a biztosítékokon túli igazolt kárának megtérítését is követelheti.</w:t>
      </w:r>
    </w:p>
    <w:p w14:paraId="456239F0" w14:textId="77777777" w:rsidR="006371E8" w:rsidRPr="006371E8" w:rsidRDefault="006371E8" w:rsidP="006371E8">
      <w:pPr>
        <w:shd w:val="clear" w:color="auto" w:fill="FFFFFF"/>
        <w:ind w:left="708"/>
        <w:jc w:val="both"/>
        <w:rPr>
          <w:rFonts w:ascii="Times New Roman" w:hAnsi="Times New Roman" w:cs="Times New Roman"/>
          <w:color w:val="000000"/>
        </w:rPr>
      </w:pPr>
    </w:p>
    <w:p w14:paraId="645572EB"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322/2011. (X. 30.) Korm. rendelet 11. §-a alapján a Megbízott köteles jelen szerződés hatálya alatt legalább 250 millió HUF/káresemény és legalább 500 millió HUF/év limitű mérnöki és műszaki ellenőri felelősségbiztosítási szerződéssel rendelkezni, amely kiterjed a teljes szerződés szerinti mérnöki és műszaki ellenőri munkákra. A felelősségbiztosítási szerződés megszűnése súlyos szerződésszegésnek minősül.</w:t>
      </w:r>
    </w:p>
    <w:p w14:paraId="3D268D32" w14:textId="77777777" w:rsidR="006371E8" w:rsidRPr="006371E8" w:rsidRDefault="006371E8" w:rsidP="006371E8">
      <w:pPr>
        <w:ind w:left="1428"/>
        <w:contextualSpacing/>
        <w:rPr>
          <w:rFonts w:ascii="Times New Roman" w:hAnsi="Times New Roman" w:cs="Times New Roman"/>
        </w:rPr>
      </w:pPr>
    </w:p>
    <w:p w14:paraId="0B037941"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rPr>
        <w:t xml:space="preserve">Megbízott tűrni köteles, hogy a szerződés teljesítésével kapcsolatban keletkezett dokumentumok vizsgálata, ellenőrzése az uniós pénzek felhasználását ellenőrző szervezetek részéről megtörténhessen és az ellenőrzés során szükség esetén együttműködni köteles. Megbízott köteles mindenféle korlátozástól mentesen lehetővé tenni, hogy a mindenkori Közreműködő Szervezet és/vagy Irányító Hatóság, a Támogató az Állami Számvevőszék, a Kormány által kijelölt belső ellenőrzési szerv, a fejezetek ellenőrzési szervezetei, a Kincstár, illetve a Kifizető Hatóság, továbbá az Európai Bizottság, az Európai Korrupcióellenes Iroda és az Európai Számvevőszék a Szerződéssel kapcsolatos dokumentumokat átvizsgálja és/vagy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w:t>
      </w:r>
    </w:p>
    <w:p w14:paraId="1F4F6E09" w14:textId="77777777" w:rsidR="006371E8" w:rsidRPr="006371E8" w:rsidRDefault="006371E8" w:rsidP="006371E8">
      <w:pPr>
        <w:ind w:left="1428"/>
        <w:contextualSpacing/>
        <w:rPr>
          <w:rFonts w:ascii="Times New Roman" w:hAnsi="Times New Roman" w:cs="Times New Roman"/>
        </w:rPr>
      </w:pPr>
    </w:p>
    <w:p w14:paraId="453D0452"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rPr>
        <w:t>Az ellenőrzés-tűrési kötelezettség megsértése esetén Megbízott köteles megtéríteni az ellenőrzés általa történt meghiúsítása, megakadályozása vagy hátráltatása folytán neki felróhatóan keletkezett károkat (különösen a szakértők felmerült díját, utazási és tartózkodási költségeit).</w:t>
      </w:r>
    </w:p>
    <w:p w14:paraId="50DB8858" w14:textId="77777777" w:rsidR="006371E8" w:rsidRPr="006371E8" w:rsidRDefault="006371E8" w:rsidP="006371E8">
      <w:pPr>
        <w:ind w:left="1428"/>
        <w:contextualSpacing/>
        <w:rPr>
          <w:rFonts w:ascii="Times New Roman" w:hAnsi="Times New Roman" w:cs="Times New Roman"/>
          <w:color w:val="000000"/>
        </w:rPr>
      </w:pPr>
    </w:p>
    <w:p w14:paraId="110A678C"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Megbízott tevékenységét a FIDIC Sárga Könyv dokumentumában rögzített előírások szerint végzi. A Megbízott a jelen pontban foglalt kivételekkel a Változtatásokra vonatkozó FIDIC 13.1, 13.2 és 13.3 Alcikkelyek, a Vállalkozói követelésékkel kapcsolatos FIDIC 20.1 Alcikkely szerinti jóváhagyási jogköreit a Megbízó és az uniós támogatással kapcsolatos jogszabályi rendelkezések alapján szükséges szervezetek jóváhagyásával gyakorolhatja a jelen szerződés mellékletét képező Útmutató a Változtatásokhoz, Vállalkozói követelésekhez és a Szerződés módosításához szerint.</w:t>
      </w:r>
    </w:p>
    <w:p w14:paraId="57331596" w14:textId="77777777" w:rsidR="006371E8" w:rsidRPr="006371E8" w:rsidRDefault="006371E8" w:rsidP="006371E8">
      <w:pPr>
        <w:shd w:val="clear" w:color="auto" w:fill="FFFFFF"/>
        <w:ind w:left="1417"/>
        <w:jc w:val="both"/>
        <w:rPr>
          <w:rFonts w:ascii="Times New Roman" w:hAnsi="Times New Roman" w:cs="Times New Roman"/>
          <w:color w:val="000000"/>
        </w:rPr>
      </w:pPr>
    </w:p>
    <w:p w14:paraId="5DD01061"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Felek megállapodnak, hogy bármely olyan esetben, amikor a FIDIC 20.1 Alcikkely alkalmazásának lehetősége merül fel és elutasításnak lehet helye, abban az esetben az elutasításra Megbízott önállóan Megbízó jóváhagyása nélkül jogosult, és amennyiben az elutasítás feltételei állnak fenn úgy arra önállóan saját döntés alapján Megbízó előzetes jóváhagyása nélkül köteles is. Amennyiben a 7. számú melléklet és a vonatkozó jogszabályok – így különösen a 272/2014. (XI. 5.) Korm. rendelet – szerinti eljárásrend során előzetes egyeztetés (minőségbiztosítás), ellenőrzés, vagy esetlegesen utóellenőrzés, utólagos ellenőrzés során igazolódik be, hogy elutasításnak lett volna helye, úgy Megbízott ennek kockázatait és következményeit viselni köteles. Ennek keretében Megbízott köteles megtéríteni Megbízó ebből eredő valamennyi szerződésszegéssel okozott kárát, továbbá tekintettel a következmények előre láthatóságára a következményi károk teljeskörű megtérítésére is köteles.</w:t>
      </w:r>
    </w:p>
    <w:p w14:paraId="121140DE" w14:textId="77777777" w:rsidR="006371E8" w:rsidRPr="006371E8" w:rsidRDefault="006371E8" w:rsidP="006371E8">
      <w:pPr>
        <w:shd w:val="clear" w:color="auto" w:fill="FFFFFF"/>
        <w:ind w:left="708"/>
        <w:jc w:val="both"/>
        <w:rPr>
          <w:rFonts w:ascii="Times New Roman" w:hAnsi="Times New Roman" w:cs="Times New Roman"/>
          <w:color w:val="000000"/>
        </w:rPr>
      </w:pPr>
    </w:p>
    <w:p w14:paraId="3AF24024" w14:textId="77777777" w:rsidR="006371E8" w:rsidRPr="006371E8" w:rsidRDefault="006371E8" w:rsidP="006371E8">
      <w:pPr>
        <w:numPr>
          <w:ilvl w:val="2"/>
          <w:numId w:val="70"/>
        </w:numPr>
        <w:shd w:val="clear" w:color="auto" w:fill="FFFFFF"/>
        <w:tabs>
          <w:tab w:val="num" w:pos="2832"/>
        </w:tabs>
        <w:ind w:left="1048" w:right="24"/>
        <w:jc w:val="center"/>
        <w:rPr>
          <w:rFonts w:ascii="Times New Roman" w:hAnsi="Times New Roman" w:cs="Times New Roman"/>
          <w:b/>
          <w:bCs/>
          <w:smallCaps/>
          <w:spacing w:val="-5"/>
        </w:rPr>
      </w:pPr>
      <w:bookmarkStart w:id="230" w:name="_Toc230756771"/>
      <w:r w:rsidRPr="006371E8">
        <w:rPr>
          <w:rFonts w:ascii="Times New Roman" w:hAnsi="Times New Roman" w:cs="Times New Roman"/>
          <w:b/>
          <w:bCs/>
          <w:smallCaps/>
          <w:spacing w:val="-5"/>
        </w:rPr>
        <w:t>Szerződéssel kapcsolatos okmányok erősorrendje, értesítések</w:t>
      </w:r>
      <w:bookmarkEnd w:id="230"/>
    </w:p>
    <w:p w14:paraId="7A938775" w14:textId="77777777" w:rsidR="006371E8" w:rsidRPr="006371E8" w:rsidRDefault="006371E8" w:rsidP="006371E8">
      <w:pPr>
        <w:suppressAutoHyphens/>
        <w:ind w:left="1428"/>
        <w:jc w:val="both"/>
        <w:rPr>
          <w:rFonts w:ascii="Times New Roman" w:hAnsi="Times New Roman" w:cs="Times New Roman"/>
        </w:rPr>
      </w:pPr>
    </w:p>
    <w:p w14:paraId="08C0804E"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Jelen szerződés teljesítése, értelmezése kapcsán a Felek az okmányok alábbi sorrendjét határozzák meg:</w:t>
      </w:r>
    </w:p>
    <w:p w14:paraId="5C06D9E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 xml:space="preserve">Jelen szerződés </w:t>
      </w:r>
    </w:p>
    <w:p w14:paraId="0DE3054F"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lastRenderedPageBreak/>
        <w:t>Kiegészítő tájékoztatás(ok) (amennyiben az eljárás tekintetében releváns)</w:t>
      </w:r>
    </w:p>
    <w:p w14:paraId="594F619E"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közbeszerzési eljárás ajánlati felhívása és esetleges módosításai</w:t>
      </w:r>
    </w:p>
    <w:p w14:paraId="5560D3E6"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közbeszerzési eljárásban benyújtott és elfogadott ajánlat</w:t>
      </w:r>
    </w:p>
    <w:p w14:paraId="7EADEECD" w14:textId="357A1E75"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 xml:space="preserve">A közbeszerzési eljárás közbeszerzési dokumentumok </w:t>
      </w:r>
      <w:r w:rsidR="00332D48">
        <w:rPr>
          <w:rFonts w:ascii="Times New Roman" w:hAnsi="Times New Roman" w:cs="Times New Roman"/>
        </w:rPr>
        <w:t>feladatleírása (</w:t>
      </w:r>
      <w:r w:rsidRPr="006371E8">
        <w:rPr>
          <w:rFonts w:ascii="Times New Roman" w:hAnsi="Times New Roman" w:cs="Times New Roman"/>
        </w:rPr>
        <w:t>műszaki leírás</w:t>
      </w:r>
      <w:r w:rsidR="00332D48">
        <w:rPr>
          <w:rFonts w:ascii="Times New Roman" w:hAnsi="Times New Roman" w:cs="Times New Roman"/>
        </w:rPr>
        <w:t>)</w:t>
      </w:r>
    </w:p>
    <w:p w14:paraId="71AF1CEA"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Ütemtervek</w:t>
      </w:r>
    </w:p>
    <w:p w14:paraId="65F53351"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Levelezések és értesítések</w:t>
      </w:r>
    </w:p>
    <w:p w14:paraId="0ABEA37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Támogatási Szerződés és amennyiben arra sor került annak módosítása(i)</w:t>
      </w:r>
    </w:p>
    <w:p w14:paraId="4E90C093"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Egyéb okmányok</w:t>
      </w:r>
    </w:p>
    <w:p w14:paraId="2238ACC8" w14:textId="77777777" w:rsidR="006371E8" w:rsidRPr="006371E8" w:rsidRDefault="006371E8" w:rsidP="006371E8">
      <w:pPr>
        <w:suppressAutoHyphens/>
        <w:ind w:left="1428"/>
        <w:jc w:val="both"/>
        <w:rPr>
          <w:rFonts w:ascii="Times New Roman" w:hAnsi="Times New Roman" w:cs="Times New Roman"/>
        </w:rPr>
      </w:pPr>
    </w:p>
    <w:p w14:paraId="73494547"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Megbízott és a Megbízó közötti bármely írásos kommunikációt személyesen vagy postán kell eljuttatni, a Felek jelen Szerződésben meghatározott címére. Amennyiben a Felek egymásnak faxszámot vagy e-mail címet megadtak, ezen kommunikációs eszköz is igénybe vehető, azzal, hogy az e-mail üzenetet, ha az jelentős (különösen a jogváltoztatás vagy megszüntetés vagy keletkezés eseteit), vagy ha azt a másik fél kéri írásban is meg kell erősíteni és megküldeni levélben vagy telefaxon.</w:t>
      </w:r>
    </w:p>
    <w:p w14:paraId="5CF39FB7" w14:textId="77777777" w:rsidR="006371E8" w:rsidRPr="006371E8" w:rsidRDefault="006371E8" w:rsidP="006371E8">
      <w:pPr>
        <w:suppressAutoHyphens/>
        <w:ind w:left="1428"/>
        <w:jc w:val="both"/>
        <w:rPr>
          <w:rFonts w:ascii="Times New Roman" w:hAnsi="Times New Roman" w:cs="Times New Roman"/>
        </w:rPr>
      </w:pPr>
    </w:p>
    <w:p w14:paraId="0943111E"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Felek kifejezetten megállapodnak, hogy egymással folytatott kommunikációban, és az egyes feladatok elvégzése során az elektronikus utat részesítik előnyben. A szerződés teljesítése során a dokumentálás lehetőség szerint elektronikus adathordozókon történik, és amennyiben az megoldható, úgy csak a felek által elfogadott utolsó verziók kerülnek kinyomtatásra, amelyet személyesen vagy postán kell eljuttatni a Felek meghatározott címére. Felek rögzítik, továbbá, hogy az egymás közötti kommunikációban csak az indokolta szükséges dokumentumok kerülnek kinyomtatásra, amennyiben a dokumentum, üzenet tartalma nem igényli, úgy azt nem nyomtatják ki. Felek törekednek az újrahasznosított papír használatára, lehetőség szerint két oldalas nyomtatással, valamint a jegyzetek készítéséhez, fax küldéséhez/fogadásához egyoldalas nyomtatványok felhasználására.</w:t>
      </w:r>
    </w:p>
    <w:p w14:paraId="6CF45302" w14:textId="77777777" w:rsidR="006371E8" w:rsidRPr="006371E8" w:rsidRDefault="006371E8" w:rsidP="006371E8">
      <w:pPr>
        <w:suppressAutoHyphens/>
        <w:ind w:left="1428"/>
        <w:jc w:val="both"/>
        <w:rPr>
          <w:rFonts w:ascii="Times New Roman" w:hAnsi="Times New Roman" w:cs="Times New Roman"/>
        </w:rPr>
      </w:pPr>
    </w:p>
    <w:p w14:paraId="74216CE2"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Amennyiben a Szerződés szerint valamely értesítés vagy más írásbeli dokumentáció megküldésére határidőt szabtak, a határidő betartottnak tekintendő, ha azt a határidő utolsó napján 24.00 óráig tértivevényes, ajánlott küldeményként feladták, kivéve, ha a jogcselekmény anyagi jogi jellegű vagy a Felek kifejezetten eltérően rendelkeznek.</w:t>
      </w:r>
    </w:p>
    <w:p w14:paraId="415B0F5D" w14:textId="77777777" w:rsidR="006371E8" w:rsidRPr="006371E8" w:rsidRDefault="006371E8" w:rsidP="006371E8">
      <w:pPr>
        <w:ind w:left="1416"/>
        <w:rPr>
          <w:rFonts w:ascii="Times New Roman" w:hAnsi="Times New Roman" w:cs="Times New Roman"/>
        </w:rPr>
      </w:pPr>
    </w:p>
    <w:p w14:paraId="5D6946F6"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Eltérő rendelkezés hiányában a Szerződés szerint előírt bármilyen értesítést, hozzájárulást, jóváhagyást, igazolást vagy utasítást a Ptk-nak megfelelő módon kell rögzíteni.</w:t>
      </w:r>
    </w:p>
    <w:p w14:paraId="2AD445F4" w14:textId="77777777" w:rsidR="006371E8" w:rsidRPr="006371E8" w:rsidRDefault="006371E8" w:rsidP="006371E8">
      <w:pPr>
        <w:ind w:left="1416"/>
        <w:rPr>
          <w:rFonts w:ascii="Times New Roman" w:hAnsi="Times New Roman" w:cs="Times New Roman"/>
        </w:rPr>
      </w:pPr>
    </w:p>
    <w:p w14:paraId="2C8C5B69"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szóbeli közléseket utólagosan, indokolt késedelem nélkül írásban meg kell erősíteni. A szóbeli közlésekre hivatkozni csak akkor lehet, ha azt utólag írásba foglalták.</w:t>
      </w:r>
    </w:p>
    <w:p w14:paraId="1F9BA6B6" w14:textId="77777777" w:rsidR="006371E8" w:rsidRPr="006371E8" w:rsidRDefault="006371E8" w:rsidP="006371E8">
      <w:pPr>
        <w:ind w:left="1416"/>
        <w:rPr>
          <w:rFonts w:ascii="Times New Roman" w:hAnsi="Times New Roman" w:cs="Times New Roman"/>
        </w:rPr>
      </w:pPr>
    </w:p>
    <w:p w14:paraId="3157463F"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lastRenderedPageBreak/>
        <w:t>A Megbízónak megfelelő időben át kell adnia a Megbízott részére a Szerződés teljesítéséhez szükséges és rendelkezésére álló információkat és/vagy dokumentációt. A Megbízott köteles az így kapott dokumentumokat a Szerződés megszűnésekor visszaadni a Megbízónak.</w:t>
      </w:r>
    </w:p>
    <w:p w14:paraId="7C2EA637" w14:textId="77777777" w:rsidR="006371E8" w:rsidRPr="006371E8" w:rsidRDefault="006371E8" w:rsidP="006371E8">
      <w:pPr>
        <w:ind w:left="1416"/>
        <w:rPr>
          <w:rFonts w:ascii="Times New Roman" w:hAnsi="Times New Roman" w:cs="Times New Roman"/>
        </w:rPr>
      </w:pPr>
    </w:p>
    <w:p w14:paraId="24AB8930"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Teljesítés során a munkanyelv a magyar nyelv. Abban az esetben, ha valamelyik Fél olyan személyt von be, aki a magyar nyelvet nem ismeri tárgyalási szinten, köteles minden - akár informális - megbeszélés, jogcselekmény, esemény, stb., során tolmácsot biztosítani. A projektvezetőnek és helyettesének tárgyalási szintű magyar nyelvismerettel kell rendelkezniük. E rendelkezéstől csak akkor lehet eltérni, ha a Megbízó pályázat jelentési, beszámolási kötelezettsége ezt megköveteli. Ebben az esetben is a Megbízott köteles elkészíteni a nem magyar nyelven készült jelentés, dokumentum, stb. magyar nyelvű fordítását. Amennyiben a nem írásos, hanem szóbeli nem magyar nyelvű beszámoló történik, akkor a megbízott köteles a Megbízó és érdekkörében eljáró személyek részére a szükséges tolmácsolást biztosítani.</w:t>
      </w:r>
    </w:p>
    <w:p w14:paraId="63BABDFE" w14:textId="77777777" w:rsidR="006371E8" w:rsidRPr="006371E8" w:rsidRDefault="006371E8" w:rsidP="006371E8">
      <w:pPr>
        <w:ind w:left="1416"/>
        <w:rPr>
          <w:rFonts w:ascii="Times New Roman" w:hAnsi="Times New Roman" w:cs="Times New Roman"/>
        </w:rPr>
      </w:pPr>
    </w:p>
    <w:p w14:paraId="0E17A506"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Megbízó kapcsolattartásra kijelölt személyei és elérhetőségeik:</w:t>
      </w:r>
    </w:p>
    <w:p w14:paraId="3C22924C" w14:textId="77777777" w:rsidR="006371E8" w:rsidRPr="006371E8" w:rsidRDefault="006371E8" w:rsidP="006371E8">
      <w:pPr>
        <w:shd w:val="clear" w:color="auto" w:fill="FFFFFF"/>
        <w:ind w:left="1337" w:right="4876"/>
        <w:rPr>
          <w:rFonts w:ascii="Times New Roman" w:hAnsi="Times New Roman" w:cs="Times New Roman"/>
          <w:w w:val="107"/>
        </w:rPr>
      </w:pPr>
    </w:p>
    <w:p w14:paraId="15535384"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Név: Somlyódy Balázs főigazgató</w:t>
      </w:r>
    </w:p>
    <w:p w14:paraId="38B7A3A1" w14:textId="77777777" w:rsidR="006371E8" w:rsidRPr="006371E8" w:rsidRDefault="006371E8" w:rsidP="006371E8">
      <w:pPr>
        <w:shd w:val="clear" w:color="auto" w:fill="FFFFFF"/>
        <w:ind w:left="1337" w:right="2976"/>
        <w:rPr>
          <w:rFonts w:ascii="Times New Roman" w:hAnsi="Times New Roman" w:cs="Times New Roman"/>
        </w:rPr>
      </w:pPr>
      <w:r w:rsidRPr="006371E8">
        <w:rPr>
          <w:rFonts w:ascii="Times New Roman" w:hAnsi="Times New Roman" w:cs="Times New Roman"/>
        </w:rPr>
        <w:t>Postacím:1012 Budapest, Márvány u.1/D.</w:t>
      </w:r>
    </w:p>
    <w:p w14:paraId="780D258F"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 +……..</w:t>
      </w:r>
    </w:p>
    <w:p w14:paraId="2B66E97E"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Telefax: +…………..</w:t>
      </w:r>
    </w:p>
    <w:p w14:paraId="26185B12"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 …………….</w:t>
      </w:r>
    </w:p>
    <w:p w14:paraId="0F6A8248"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Egyéb elérhetőség:</w:t>
      </w:r>
    </w:p>
    <w:p w14:paraId="0414B53D"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Döntési jogosultsága: önálló</w:t>
      </w:r>
    </w:p>
    <w:p w14:paraId="297997AA"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Aláírási mintája:</w:t>
      </w:r>
    </w:p>
    <w:p w14:paraId="38BC1892" w14:textId="77777777" w:rsidR="006371E8" w:rsidRPr="006371E8" w:rsidRDefault="006371E8" w:rsidP="006371E8">
      <w:pPr>
        <w:shd w:val="clear" w:color="auto" w:fill="FFFFFF"/>
        <w:ind w:left="1337" w:right="4876"/>
        <w:rPr>
          <w:rFonts w:ascii="Times New Roman" w:hAnsi="Times New Roman" w:cs="Times New Roman"/>
        </w:rPr>
      </w:pPr>
    </w:p>
    <w:p w14:paraId="23075B47"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Név: …………..</w:t>
      </w:r>
    </w:p>
    <w:p w14:paraId="6C457C25" w14:textId="77777777" w:rsidR="006371E8" w:rsidRPr="006371E8" w:rsidRDefault="006371E8" w:rsidP="006371E8">
      <w:pPr>
        <w:shd w:val="clear" w:color="auto" w:fill="FFFFFF"/>
        <w:ind w:left="1337" w:right="3543"/>
        <w:rPr>
          <w:rFonts w:ascii="Times New Roman" w:hAnsi="Times New Roman" w:cs="Times New Roman"/>
        </w:rPr>
      </w:pPr>
      <w:r w:rsidRPr="006371E8">
        <w:rPr>
          <w:rFonts w:ascii="Times New Roman" w:hAnsi="Times New Roman" w:cs="Times New Roman"/>
        </w:rPr>
        <w:t>Postacím:1012 Budapest ,Márvány u. 1/D.</w:t>
      </w:r>
    </w:p>
    <w:p w14:paraId="40B890FA"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 +………………</w:t>
      </w:r>
    </w:p>
    <w:p w14:paraId="039E9247"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Telefax: +…………</w:t>
      </w:r>
    </w:p>
    <w:p w14:paraId="755E5DE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w:t>
      </w:r>
    </w:p>
    <w:p w14:paraId="40450B8F" w14:textId="77777777" w:rsidR="006371E8" w:rsidRPr="006371E8" w:rsidRDefault="006371E8" w:rsidP="006371E8">
      <w:pPr>
        <w:shd w:val="clear" w:color="auto" w:fill="FFFFFF"/>
        <w:ind w:left="1337" w:right="4876"/>
        <w:rPr>
          <w:rFonts w:ascii="Times New Roman" w:hAnsi="Times New Roman" w:cs="Times New Roman"/>
        </w:rPr>
      </w:pPr>
    </w:p>
    <w:p w14:paraId="33D9400C"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 xml:space="preserve">A Megbízott kapcsolattartásra kijelölt személyei és elérhetőségeik: </w:t>
      </w:r>
    </w:p>
    <w:p w14:paraId="307AD0B2" w14:textId="77777777" w:rsidR="006371E8" w:rsidRPr="006371E8" w:rsidRDefault="006371E8" w:rsidP="006371E8">
      <w:pPr>
        <w:shd w:val="clear" w:color="auto" w:fill="FFFFFF"/>
        <w:ind w:left="1337" w:right="4876"/>
        <w:rPr>
          <w:rFonts w:ascii="Times New Roman" w:hAnsi="Times New Roman" w:cs="Times New Roman"/>
          <w:b/>
        </w:rPr>
      </w:pPr>
      <w:r w:rsidRPr="006371E8">
        <w:rPr>
          <w:rFonts w:ascii="Times New Roman" w:hAnsi="Times New Roman" w:cs="Times New Roman"/>
          <w:b/>
        </w:rPr>
        <w:t>Projektvezető:</w:t>
      </w:r>
    </w:p>
    <w:p w14:paraId="72A50950"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Név:</w:t>
      </w:r>
    </w:p>
    <w:p w14:paraId="40633B4C"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postacím:</w:t>
      </w:r>
    </w:p>
    <w:p w14:paraId="39E6A88E"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w:t>
      </w:r>
    </w:p>
    <w:p w14:paraId="60DD102C"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mobiltelefon:</w:t>
      </w:r>
    </w:p>
    <w:p w14:paraId="1BC257DB"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Telefax:</w:t>
      </w:r>
    </w:p>
    <w:p w14:paraId="09B1274E"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w:t>
      </w:r>
    </w:p>
    <w:p w14:paraId="6C3D9E6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Döntési jogosultsága:</w:t>
      </w:r>
    </w:p>
    <w:p w14:paraId="12F27856" w14:textId="77777777" w:rsidR="006371E8" w:rsidRPr="006371E8" w:rsidRDefault="006371E8" w:rsidP="006371E8">
      <w:pPr>
        <w:shd w:val="clear" w:color="auto" w:fill="FFFFFF"/>
        <w:ind w:left="1337" w:right="4876"/>
        <w:rPr>
          <w:rFonts w:ascii="Times New Roman" w:hAnsi="Times New Roman" w:cs="Times New Roman"/>
        </w:rPr>
      </w:pPr>
    </w:p>
    <w:p w14:paraId="7AFF4797" w14:textId="77777777" w:rsidR="006371E8" w:rsidRPr="006371E8" w:rsidRDefault="006371E8" w:rsidP="006371E8">
      <w:pPr>
        <w:shd w:val="clear" w:color="auto" w:fill="FFFFFF"/>
        <w:ind w:left="1337" w:right="4876"/>
        <w:rPr>
          <w:rFonts w:ascii="Times New Roman" w:hAnsi="Times New Roman" w:cs="Times New Roman"/>
          <w:b/>
        </w:rPr>
      </w:pPr>
      <w:r w:rsidRPr="006371E8">
        <w:rPr>
          <w:rFonts w:ascii="Times New Roman" w:hAnsi="Times New Roman" w:cs="Times New Roman"/>
          <w:b/>
        </w:rPr>
        <w:t>Projektvezető helyettes:</w:t>
      </w:r>
    </w:p>
    <w:p w14:paraId="2E6A6F9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Név: postacím:</w:t>
      </w:r>
    </w:p>
    <w:p w14:paraId="44476731"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w:t>
      </w:r>
    </w:p>
    <w:p w14:paraId="024EA842"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mobiltelefon:</w:t>
      </w:r>
    </w:p>
    <w:p w14:paraId="1E999D3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lastRenderedPageBreak/>
        <w:t>Telefax:</w:t>
      </w:r>
    </w:p>
    <w:p w14:paraId="0630BAB3"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w:t>
      </w:r>
    </w:p>
    <w:p w14:paraId="1677113D"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Döntési jogosultsága:</w:t>
      </w:r>
    </w:p>
    <w:p w14:paraId="70DD0B14" w14:textId="77777777" w:rsidR="006371E8" w:rsidRPr="006371E8" w:rsidRDefault="006371E8" w:rsidP="006371E8">
      <w:pPr>
        <w:shd w:val="clear" w:color="auto" w:fill="FFFFFF"/>
        <w:ind w:left="1337" w:right="4876"/>
        <w:rPr>
          <w:rFonts w:ascii="Times New Roman" w:hAnsi="Times New Roman" w:cs="Times New Roman"/>
          <w:w w:val="107"/>
        </w:rPr>
      </w:pPr>
    </w:p>
    <w:p w14:paraId="6AFEE7C3" w14:textId="77777777" w:rsidR="006371E8" w:rsidRPr="006371E8" w:rsidRDefault="006371E8" w:rsidP="006371E8">
      <w:pPr>
        <w:numPr>
          <w:ilvl w:val="2"/>
          <w:numId w:val="70"/>
        </w:numPr>
        <w:shd w:val="clear" w:color="auto" w:fill="FFFFFF"/>
        <w:tabs>
          <w:tab w:val="num" w:pos="2124"/>
        </w:tabs>
        <w:ind w:left="1048" w:right="24"/>
        <w:jc w:val="center"/>
        <w:rPr>
          <w:rFonts w:ascii="Times New Roman" w:hAnsi="Times New Roman" w:cs="Times New Roman"/>
          <w:b/>
          <w:bCs/>
          <w:smallCaps/>
          <w:spacing w:val="-5"/>
        </w:rPr>
      </w:pPr>
      <w:bookmarkStart w:id="231" w:name="_Toc230756772"/>
      <w:r w:rsidRPr="006371E8">
        <w:rPr>
          <w:rFonts w:ascii="Times New Roman" w:hAnsi="Times New Roman" w:cs="Times New Roman"/>
          <w:b/>
          <w:bCs/>
          <w:smallCaps/>
          <w:spacing w:val="-5"/>
        </w:rPr>
        <w:t>A Megbízott jelentési kötelezettségei</w:t>
      </w:r>
      <w:bookmarkEnd w:id="231"/>
    </w:p>
    <w:p w14:paraId="500E1A73" w14:textId="77777777" w:rsidR="006371E8" w:rsidRPr="006371E8" w:rsidRDefault="006371E8" w:rsidP="006371E8">
      <w:pPr>
        <w:suppressAutoHyphens/>
        <w:ind w:left="1428"/>
        <w:jc w:val="both"/>
        <w:rPr>
          <w:rFonts w:ascii="Times New Roman" w:hAnsi="Times New Roman" w:cs="Times New Roman"/>
        </w:rPr>
      </w:pPr>
    </w:p>
    <w:p w14:paraId="48199C4C" w14:textId="77777777" w:rsidR="006371E8" w:rsidRPr="006371E8" w:rsidRDefault="006371E8" w:rsidP="006371E8">
      <w:pPr>
        <w:numPr>
          <w:ilvl w:val="1"/>
          <w:numId w:val="79"/>
        </w:numPr>
        <w:ind w:left="1428"/>
        <w:contextualSpacing/>
        <w:jc w:val="both"/>
        <w:rPr>
          <w:rFonts w:ascii="Times New Roman" w:hAnsi="Times New Roman" w:cs="Times New Roman"/>
        </w:rPr>
      </w:pPr>
      <w:r w:rsidRPr="006371E8">
        <w:rPr>
          <w:rFonts w:ascii="Times New Roman" w:hAnsi="Times New Roman" w:cs="Times New Roman"/>
        </w:rPr>
        <w:t>A Megbízott feladatainak teljesítése során havonta előrehaladási jelentéseket, legalább (naptári) negyedévente, negyedéves előrehaladási jelentést, illetve a Megbízó kérésére külön jelentéseket készít a feladatleírás függelékében meghatározott tartalommal és a Megbízóval egyeztetett módon. A Megbízott tevékenységének időtartama végén zárójelentést készít, melynek alkalmasnak kell lennie arra, hogy felhasználásával Megbízó a projekt zárójelentését el tudja készíteni és időben a támogatásra vonatkozó szabályok szerinti megfelelő szervezetnek benyújthassa. A Megbízott jelen szerződés szerinti valamennyi jelentéstételi és a Megbízó jelentéstételi kötelezettségeivel kapcsolatos közreműködési feladatait úgy köteles ellátni, hogy az alkalmas legyen arra, hogy felhasználásával Megbízó a projekt kivitelezési feladataival kapcsolatos jelentéstételi kötelezettségeit megfelelően és időben teljesíteni tudja azt a támogatásra vonatkozó szabályok szerinti megfelelő szervezetnek benyújthassa.</w:t>
      </w:r>
    </w:p>
    <w:p w14:paraId="198DE661" w14:textId="77777777" w:rsidR="006371E8" w:rsidRPr="006371E8" w:rsidRDefault="006371E8" w:rsidP="006371E8">
      <w:pPr>
        <w:suppressAutoHyphens/>
        <w:ind w:left="1428"/>
        <w:jc w:val="both"/>
        <w:rPr>
          <w:rFonts w:ascii="Times New Roman" w:hAnsi="Times New Roman" w:cs="Times New Roman"/>
        </w:rPr>
      </w:pPr>
    </w:p>
    <w:p w14:paraId="73CBD7C0"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Megbízó kérésére a Megbízott köteles haladéktalanul információkat adni a teljesítésről és a Projektről. A Megbízott a Projekttel kapcsolatos fontosabb eseményekről, nehézségekről - a rendszeres írásos jelentésein túlmenően is - folyamatosan tájékoztatja a Megbízót. A Megbízó bármilyen információt bekérhet a Megbízottól, és jogosult azokat ellenőrizni.</w:t>
      </w:r>
    </w:p>
    <w:p w14:paraId="6E20C9A6" w14:textId="77777777" w:rsidR="006371E8" w:rsidRPr="006371E8" w:rsidRDefault="006371E8" w:rsidP="006371E8">
      <w:pPr>
        <w:suppressAutoHyphens/>
        <w:ind w:left="1428"/>
        <w:jc w:val="both"/>
        <w:rPr>
          <w:rFonts w:ascii="Times New Roman" w:hAnsi="Times New Roman" w:cs="Times New Roman"/>
        </w:rPr>
      </w:pPr>
    </w:p>
    <w:p w14:paraId="7AE4CA88"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Megbízott a Megbízó igényének megfelelő határidőben adatokat szolgáltat, illetve részt vesz a Projekttel összefüggésben a Megbízó által készítendő jelentések, tájékoztatók összeállításában.</w:t>
      </w:r>
    </w:p>
    <w:p w14:paraId="363AAC88" w14:textId="77777777" w:rsidR="006371E8" w:rsidRPr="006371E8" w:rsidRDefault="006371E8" w:rsidP="006371E8">
      <w:pPr>
        <w:suppressAutoHyphens/>
        <w:ind w:left="1428"/>
        <w:jc w:val="both"/>
        <w:rPr>
          <w:rFonts w:ascii="Times New Roman" w:hAnsi="Times New Roman" w:cs="Times New Roman"/>
        </w:rPr>
      </w:pPr>
    </w:p>
    <w:p w14:paraId="03F9B141"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 xml:space="preserve">A Megbízottnak a Szerződés teljesítése során készített előrehaladási jelentéseket pénzügyi jelentéssel kell kiegészítenie. </w:t>
      </w:r>
    </w:p>
    <w:p w14:paraId="1D11C7E8" w14:textId="77777777" w:rsidR="006371E8" w:rsidRPr="006371E8" w:rsidRDefault="006371E8" w:rsidP="006371E8">
      <w:pPr>
        <w:ind w:left="1428"/>
        <w:contextualSpacing/>
        <w:rPr>
          <w:rFonts w:ascii="Times New Roman" w:hAnsi="Times New Roman" w:cs="Times New Roman"/>
        </w:rPr>
      </w:pPr>
    </w:p>
    <w:p w14:paraId="4E2ED916"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jelentéseket olyan formában kell elkészíteni, ahogy azt a Megbízó kéri. A Megbízó a szakmai szokások, saját belső nyilvántartási rendszere és a projektjelentés(ek) által indokolt formákat írhatja elő magyar nyelven, nyomtatott formában. A Megbízott köteles a megfelelő színvonalú jelentések nyújtására mind formai, mind tartalmi szempontból.</w:t>
      </w:r>
    </w:p>
    <w:p w14:paraId="764AF79B" w14:textId="77777777" w:rsidR="006371E8" w:rsidRPr="006371E8" w:rsidRDefault="006371E8" w:rsidP="006371E8">
      <w:pPr>
        <w:suppressAutoHyphens/>
        <w:ind w:left="1428"/>
        <w:jc w:val="both"/>
        <w:rPr>
          <w:rFonts w:ascii="Times New Roman" w:hAnsi="Times New Roman" w:cs="Times New Roman"/>
        </w:rPr>
      </w:pPr>
    </w:p>
    <w:p w14:paraId="3509F49D"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Közvetlenül a Szerződés teljesítési időszakának vége előtt a Megbízottnak zárójelentést kell összeállítania. A zárójelentés mellé kritikai tanulmányt kell mellékelnie azokról a jelentős problémákról, amelyek a Projekt megvalósítása során felmerültek.</w:t>
      </w:r>
    </w:p>
    <w:p w14:paraId="59F9F5E3" w14:textId="77777777" w:rsidR="006371E8" w:rsidRPr="006371E8" w:rsidRDefault="006371E8" w:rsidP="006371E8">
      <w:pPr>
        <w:suppressAutoHyphens/>
        <w:ind w:left="1428"/>
        <w:jc w:val="both"/>
        <w:rPr>
          <w:rFonts w:ascii="Times New Roman" w:hAnsi="Times New Roman" w:cs="Times New Roman"/>
        </w:rPr>
      </w:pPr>
    </w:p>
    <w:p w14:paraId="655AF0E9"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 xml:space="preserve">A zárójelentés végleges változatát az Építési Beruházás teljeskörű és sikeres műszaki átadás-átvételének lezárását és valamennyi esetleges hiba kijavítását, korrekció elvégzését követő 15 napon belül kell eljuttatni a Megbízóhoz. </w:t>
      </w:r>
    </w:p>
    <w:p w14:paraId="6CD9069D" w14:textId="77777777" w:rsidR="006371E8" w:rsidRPr="006371E8" w:rsidRDefault="006371E8" w:rsidP="006371E8">
      <w:pPr>
        <w:ind w:left="1428"/>
        <w:contextualSpacing/>
        <w:rPr>
          <w:rFonts w:ascii="Times New Roman" w:hAnsi="Times New Roman" w:cs="Times New Roman"/>
        </w:rPr>
      </w:pPr>
    </w:p>
    <w:p w14:paraId="5CDFAB6C" w14:textId="77777777" w:rsidR="006371E8" w:rsidRPr="006371E8" w:rsidRDefault="006371E8" w:rsidP="006371E8">
      <w:pPr>
        <w:numPr>
          <w:ilvl w:val="1"/>
          <w:numId w:val="79"/>
        </w:numPr>
        <w:ind w:left="1428"/>
        <w:contextualSpacing/>
        <w:jc w:val="both"/>
        <w:rPr>
          <w:rFonts w:ascii="Times New Roman" w:hAnsi="Times New Roman" w:cs="Times New Roman"/>
        </w:rPr>
      </w:pPr>
      <w:r w:rsidRPr="006371E8">
        <w:rPr>
          <w:rFonts w:ascii="Times New Roman" w:hAnsi="Times New Roman" w:cs="Times New Roman"/>
        </w:rPr>
        <w:lastRenderedPageBreak/>
        <w:t>Abban az esetben, ha a Megbízott tevékenységének befejezése a Projekt zárás időpontja utánra esik, akkor előzetes zárójelentést kell benyújtania.</w:t>
      </w:r>
    </w:p>
    <w:p w14:paraId="0BC027C7" w14:textId="77777777" w:rsidR="006371E8" w:rsidRPr="006371E8" w:rsidRDefault="006371E8" w:rsidP="006371E8">
      <w:pPr>
        <w:suppressAutoHyphens/>
        <w:ind w:left="1428"/>
        <w:jc w:val="both"/>
        <w:rPr>
          <w:rFonts w:ascii="Times New Roman" w:hAnsi="Times New Roman" w:cs="Times New Roman"/>
        </w:rPr>
      </w:pPr>
    </w:p>
    <w:p w14:paraId="65C2B317"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Megbízónak a kézhezvételtől számított 8 napon belül értesítenie kell a Megbízottat a részére küldött dokumentumokat vagy jelentéseket érintő döntéséről. Elutasítás esetén döntését indokolni köteles. A zárójelentés esetében a fenti határidő 15 nap. Ha a Megbízó határidőn belül nem tesz észrevételt a dokumentumokra vagy jelentésekre, a Megbízott kérheti azok írásbeli elfogadását. Ha a Megbízó az írásbeli kérés kézhezvételétől számított 8. napon belül sem tájékoztatja a Megbízottat észrevételéről, a dokumentumokat és jelentéseket elfogadottnak kell tekinteni.</w:t>
      </w:r>
    </w:p>
    <w:p w14:paraId="795D633A" w14:textId="77777777" w:rsidR="006371E8" w:rsidRPr="006371E8" w:rsidRDefault="006371E8" w:rsidP="006371E8">
      <w:pPr>
        <w:ind w:left="1416"/>
        <w:rPr>
          <w:rFonts w:ascii="Times New Roman" w:hAnsi="Times New Roman" w:cs="Times New Roman"/>
        </w:rPr>
      </w:pPr>
    </w:p>
    <w:p w14:paraId="0EB49B2A"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Ha egy jelentést vagy dokumentumot a Megbízó a Megbízott által végrehajtandó módosításoktól függően hagy jóvá, a Megbízó a kért módosítások végrehajtására határidőt ír elő.</w:t>
      </w:r>
    </w:p>
    <w:p w14:paraId="41B14DBC" w14:textId="77777777" w:rsidR="006371E8" w:rsidRPr="006371E8" w:rsidRDefault="006371E8" w:rsidP="006371E8">
      <w:pPr>
        <w:ind w:left="1416"/>
        <w:rPr>
          <w:rFonts w:ascii="Times New Roman" w:hAnsi="Times New Roman" w:cs="Times New Roman"/>
        </w:rPr>
      </w:pPr>
    </w:p>
    <w:p w14:paraId="49FFF6F8"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Megbízó a Megbízott által összeállított és elküldött jelentések és egyéb dokumentumok jóváhagyásával igazolja azok Szerződésnek való megfelelését.</w:t>
      </w:r>
    </w:p>
    <w:p w14:paraId="7BB2617B" w14:textId="77777777" w:rsidR="006371E8" w:rsidRPr="006371E8" w:rsidRDefault="006371E8" w:rsidP="006371E8">
      <w:pPr>
        <w:ind w:left="1428"/>
        <w:contextualSpacing/>
        <w:rPr>
          <w:rFonts w:ascii="Times New Roman" w:hAnsi="Times New Roman" w:cs="Times New Roman"/>
        </w:rPr>
      </w:pPr>
    </w:p>
    <w:p w14:paraId="0552A047" w14:textId="77777777" w:rsidR="006371E8" w:rsidRPr="006371E8" w:rsidRDefault="006371E8" w:rsidP="006371E8">
      <w:pPr>
        <w:numPr>
          <w:ilvl w:val="2"/>
          <w:numId w:val="70"/>
        </w:numPr>
        <w:shd w:val="clear" w:color="auto" w:fill="FFFFFF"/>
        <w:tabs>
          <w:tab w:val="num" w:pos="1416"/>
        </w:tabs>
        <w:ind w:left="1048" w:right="24"/>
        <w:jc w:val="center"/>
        <w:rPr>
          <w:rFonts w:ascii="Times New Roman" w:hAnsi="Times New Roman" w:cs="Times New Roman"/>
          <w:b/>
          <w:bCs/>
          <w:smallCaps/>
          <w:spacing w:val="-5"/>
        </w:rPr>
      </w:pPr>
      <w:bookmarkStart w:id="232" w:name="_Toc230756773"/>
      <w:r w:rsidRPr="006371E8">
        <w:rPr>
          <w:rFonts w:ascii="Times New Roman" w:hAnsi="Times New Roman" w:cs="Times New Roman"/>
          <w:b/>
          <w:bCs/>
          <w:smallCaps/>
          <w:spacing w:val="-5"/>
        </w:rPr>
        <w:t>A Felek egyéb megállapodásai</w:t>
      </w:r>
      <w:bookmarkEnd w:id="232"/>
    </w:p>
    <w:p w14:paraId="4DDB692F" w14:textId="77777777" w:rsidR="006371E8" w:rsidRPr="006371E8" w:rsidRDefault="006371E8" w:rsidP="006371E8">
      <w:pPr>
        <w:suppressAutoHyphens/>
        <w:ind w:left="1428"/>
        <w:jc w:val="both"/>
        <w:rPr>
          <w:rFonts w:ascii="Times New Roman" w:hAnsi="Times New Roman" w:cs="Times New Roman"/>
        </w:rPr>
      </w:pPr>
    </w:p>
    <w:p w14:paraId="755EFC0C" w14:textId="77777777" w:rsidR="006371E8" w:rsidRPr="006371E8" w:rsidRDefault="006371E8" w:rsidP="006371E8">
      <w:pPr>
        <w:numPr>
          <w:ilvl w:val="1"/>
          <w:numId w:val="80"/>
        </w:numPr>
        <w:suppressAutoHyphens/>
        <w:ind w:left="1417"/>
        <w:contextualSpacing/>
        <w:jc w:val="both"/>
        <w:rPr>
          <w:rFonts w:ascii="Times New Roman" w:hAnsi="Times New Roman" w:cs="Times New Roman"/>
          <w:highlight w:val="yellow"/>
        </w:rPr>
      </w:pPr>
      <w:r w:rsidRPr="006371E8">
        <w:rPr>
          <w:rFonts w:ascii="Times New Roman" w:hAnsi="Times New Roman" w:cs="Times New Roman"/>
          <w:highlight w:val="yellow"/>
        </w:rPr>
        <w:t>Értékelési szempontok között előírt és Megbízott által vállalt feltételek részletezése (szakmai ajánlat, szakember, egyéb szempontok….., stb.)</w:t>
      </w:r>
      <w:r w:rsidRPr="006371E8">
        <w:rPr>
          <w:rFonts w:ascii="Times New Roman" w:hAnsi="Times New Roman" w:cs="Times New Roman"/>
          <w:highlight w:val="yellow"/>
          <w:vertAlign w:val="superscript"/>
        </w:rPr>
        <w:footnoteReference w:id="82"/>
      </w:r>
    </w:p>
    <w:p w14:paraId="57F85F9B" w14:textId="77777777" w:rsidR="006371E8" w:rsidRPr="006371E8" w:rsidRDefault="006371E8" w:rsidP="006371E8">
      <w:pPr>
        <w:ind w:left="1428"/>
        <w:contextualSpacing/>
        <w:rPr>
          <w:rFonts w:ascii="Times New Roman" w:hAnsi="Times New Roman" w:cs="Times New Roman"/>
          <w:highlight w:val="yellow"/>
        </w:rPr>
      </w:pPr>
    </w:p>
    <w:p w14:paraId="6E7891E6" w14:textId="77777777" w:rsidR="006371E8" w:rsidRPr="006371E8" w:rsidRDefault="006371E8" w:rsidP="006371E8">
      <w:pPr>
        <w:widowControl w:val="0"/>
        <w:numPr>
          <w:ilvl w:val="1"/>
          <w:numId w:val="81"/>
        </w:numPr>
        <w:ind w:left="2148"/>
        <w:contextualSpacing/>
        <w:jc w:val="both"/>
        <w:rPr>
          <w:rFonts w:ascii="Times New Roman" w:hAnsi="Times New Roman" w:cs="Times New Roman"/>
          <w:highlight w:val="yellow"/>
        </w:rPr>
      </w:pPr>
      <w:r w:rsidRPr="006371E8">
        <w:rPr>
          <w:rFonts w:ascii="Times New Roman" w:hAnsi="Times New Roman" w:cs="Times New Roman"/>
          <w:highlight w:val="yellow"/>
        </w:rPr>
        <w:t>……..</w:t>
      </w:r>
    </w:p>
    <w:p w14:paraId="22822788" w14:textId="77777777" w:rsidR="006371E8" w:rsidRPr="006371E8" w:rsidRDefault="006371E8" w:rsidP="006371E8">
      <w:pPr>
        <w:widowControl w:val="0"/>
        <w:numPr>
          <w:ilvl w:val="1"/>
          <w:numId w:val="81"/>
        </w:numPr>
        <w:ind w:left="2148"/>
        <w:contextualSpacing/>
        <w:jc w:val="both"/>
        <w:rPr>
          <w:rFonts w:ascii="Times New Roman" w:hAnsi="Times New Roman" w:cs="Times New Roman"/>
          <w:highlight w:val="yellow"/>
        </w:rPr>
      </w:pPr>
      <w:r w:rsidRPr="006371E8">
        <w:rPr>
          <w:rFonts w:ascii="Times New Roman" w:hAnsi="Times New Roman" w:cs="Times New Roman"/>
          <w:highlight w:val="yellow"/>
        </w:rPr>
        <w:t>………</w:t>
      </w:r>
    </w:p>
    <w:p w14:paraId="7633535C" w14:textId="77777777" w:rsidR="006371E8" w:rsidRPr="006371E8" w:rsidRDefault="006371E8" w:rsidP="006371E8">
      <w:pPr>
        <w:widowControl w:val="0"/>
        <w:numPr>
          <w:ilvl w:val="1"/>
          <w:numId w:val="81"/>
        </w:numPr>
        <w:ind w:left="2148"/>
        <w:contextualSpacing/>
        <w:jc w:val="both"/>
        <w:rPr>
          <w:rFonts w:ascii="Times New Roman" w:hAnsi="Times New Roman" w:cs="Times New Roman"/>
          <w:highlight w:val="yellow"/>
        </w:rPr>
      </w:pPr>
      <w:r w:rsidRPr="006371E8">
        <w:rPr>
          <w:rFonts w:ascii="Times New Roman" w:hAnsi="Times New Roman" w:cs="Times New Roman"/>
          <w:highlight w:val="yellow"/>
        </w:rPr>
        <w:t>…….</w:t>
      </w:r>
    </w:p>
    <w:p w14:paraId="2A11F126" w14:textId="77777777" w:rsidR="006371E8" w:rsidRPr="006371E8" w:rsidRDefault="006371E8" w:rsidP="006371E8">
      <w:pPr>
        <w:suppressAutoHyphens/>
        <w:ind w:left="1428"/>
        <w:jc w:val="both"/>
        <w:rPr>
          <w:rFonts w:ascii="Times New Roman" w:hAnsi="Times New Roman" w:cs="Times New Roman"/>
        </w:rPr>
      </w:pPr>
    </w:p>
    <w:p w14:paraId="0D5D1B0B"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teljes körű felelősséggel tartozik az uniós támogatás vagy a társfinanszírozói támogatás tekintetében a Megrendelő valamennyi visszafizetési kötelezettsége vonatkozásában, amennyiben az a Megbízottnak felróható bármely okból következik be.”</w:t>
      </w:r>
    </w:p>
    <w:p w14:paraId="47E33F7A" w14:textId="77777777" w:rsidR="006371E8" w:rsidRPr="006371E8" w:rsidRDefault="006371E8" w:rsidP="006371E8">
      <w:pPr>
        <w:suppressAutoHyphens/>
        <w:ind w:left="1428"/>
        <w:jc w:val="both"/>
        <w:rPr>
          <w:rFonts w:ascii="Times New Roman" w:hAnsi="Times New Roman" w:cs="Times New Roman"/>
        </w:rPr>
      </w:pPr>
    </w:p>
    <w:p w14:paraId="7406F3E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Megbízó a Projekt megvalósítása során a szükséges állásfoglalásokat és döntéseket megadja és részt vehet a Megbízott által kezdeményezett eljárásokon és egyeztetéseken. Ezen túlmenően rendszeresen és folyamatosan ellenőrizheti a Szolgáltatások teljesítését.</w:t>
      </w:r>
    </w:p>
    <w:p w14:paraId="49C8A550" w14:textId="77777777" w:rsidR="006371E8" w:rsidRPr="006371E8" w:rsidRDefault="006371E8" w:rsidP="006371E8">
      <w:pPr>
        <w:suppressAutoHyphens/>
        <w:ind w:left="1428"/>
        <w:jc w:val="both"/>
        <w:rPr>
          <w:rFonts w:ascii="Times New Roman" w:hAnsi="Times New Roman" w:cs="Times New Roman"/>
        </w:rPr>
      </w:pPr>
    </w:p>
    <w:p w14:paraId="317ABC37"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Megbízó a Projekt megvalósításához szükséges pénzügyi fedezet ütemezéséről saját hatáskörben dönt, a pénzügyi fedezet feletti rendelkezési jogot nem adja át a Megbízottnak. A fedezet ütemezésénél tekintettel kell lenni a finanszírozási források elérhetőségére és a szabályaira.</w:t>
      </w:r>
    </w:p>
    <w:p w14:paraId="4C934EC4" w14:textId="77777777" w:rsidR="006371E8" w:rsidRPr="006371E8" w:rsidRDefault="006371E8" w:rsidP="006371E8">
      <w:pPr>
        <w:suppressAutoHyphens/>
        <w:ind w:left="1428"/>
        <w:jc w:val="both"/>
        <w:rPr>
          <w:rFonts w:ascii="Times New Roman" w:hAnsi="Times New Roman" w:cs="Times New Roman"/>
        </w:rPr>
      </w:pPr>
    </w:p>
    <w:p w14:paraId="4A41854D"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szakcégtől elvárható, fokozott gondossággal, a legjobb szakmai gyakorlat szerint kell teljesítenie a Szolgáltatásokat.</w:t>
      </w:r>
    </w:p>
    <w:p w14:paraId="4EA3BB7B" w14:textId="77777777" w:rsidR="006371E8" w:rsidRPr="006371E8" w:rsidRDefault="006371E8" w:rsidP="006371E8">
      <w:pPr>
        <w:ind w:left="1416"/>
        <w:rPr>
          <w:rFonts w:ascii="Times New Roman" w:hAnsi="Times New Roman" w:cs="Times New Roman"/>
        </w:rPr>
      </w:pPr>
    </w:p>
    <w:p w14:paraId="7A5C35B9"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lastRenderedPageBreak/>
        <w:t>A Megbízott köteles minden, szakcégtől elvárható intézkedést megtenni a Projekt határidőre történő, műszakilag kifogástalan és költségeiben leggazdaságosabb megvalósítása érdekében.</w:t>
      </w:r>
    </w:p>
    <w:p w14:paraId="3E85E475" w14:textId="77777777" w:rsidR="006371E8" w:rsidRPr="006371E8" w:rsidRDefault="006371E8" w:rsidP="006371E8">
      <w:pPr>
        <w:ind w:left="1416"/>
        <w:rPr>
          <w:rFonts w:ascii="Times New Roman" w:hAnsi="Times New Roman" w:cs="Times New Roman"/>
        </w:rPr>
      </w:pPr>
    </w:p>
    <w:p w14:paraId="319A25D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be kell tartania a Megbízó által adott utasításokat. Ha a Megbízott megítélése szerint az adott utasítás túllépi a Szerződés kereteit, vagy a Megbízó szakszerűtlen vagy jogellenes utasítást ad, vagy azzal szemben egyéb fenntartása van, akkor az adott utasítás kézhezvételétől számított 8 napon belül - ha ez nem okoz érdeksérelmet, ha érdeksérelmet okoz azonnal - értesítenie kell a Megbízót, feltárva részletesen és indokoltan az adott utasítással szembeni fenntartásait. Amennyiben a Megbízó az utasítást a Megbízott értesítésében foglaltak ellenére megerősíti, a Megbízott - jogszabályi kivételektől eltekintve - köteles az adott utasítást végrehajtani.</w:t>
      </w:r>
    </w:p>
    <w:p w14:paraId="01AB3C19" w14:textId="77777777" w:rsidR="006371E8" w:rsidRPr="006371E8" w:rsidRDefault="006371E8" w:rsidP="006371E8">
      <w:pPr>
        <w:ind w:left="1428"/>
        <w:contextualSpacing/>
        <w:rPr>
          <w:rFonts w:ascii="Times New Roman" w:hAnsi="Times New Roman" w:cs="Times New Roman"/>
        </w:rPr>
      </w:pPr>
    </w:p>
    <w:p w14:paraId="212D3006"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Megbízottnak meg kell tagadnia azonban az utasítás teljesítését, ha annak végrehajtása jogszabály vagy hatósági határozat megsértésére vezetne, vagy veszélyeztetné mások személyét vagy vagyonát. Az utasítás figyelmeztetési vagy az utasítás megtagadására vonatkozó kötelezettség elmulasztásával kapcsolatos minden kockázatit a Megbízottnak kell viselnie.</w:t>
      </w:r>
    </w:p>
    <w:p w14:paraId="5D981EB6" w14:textId="77777777" w:rsidR="006371E8" w:rsidRPr="006371E8" w:rsidRDefault="006371E8" w:rsidP="006371E8">
      <w:pPr>
        <w:ind w:left="1416"/>
        <w:rPr>
          <w:rFonts w:ascii="Times New Roman" w:hAnsi="Times New Roman" w:cs="Times New Roman"/>
        </w:rPr>
      </w:pPr>
    </w:p>
    <w:p w14:paraId="2FDF165E"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részéről Projektvezető Mérnök vezeti a Projektet, aki a Megbízó nevében a Projekt végrehajtásának ellenőrzéséért felelős természetes személy. A Projektvezető Mérnök a Szerződés teljesítése körében teljes körűen eljár a Megbízó nevében, az alább megjelölt körtől eltekintve, amely esetekben be kell szereznie a Megbízó előzetes írásbeli hozzájárulását:</w:t>
      </w:r>
    </w:p>
    <w:p w14:paraId="1C69DD5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joglemondás,</w:t>
      </w:r>
    </w:p>
    <w:p w14:paraId="245DB14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vitás jog elismerése,</w:t>
      </w:r>
    </w:p>
    <w:p w14:paraId="39675DC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egyezségkötés,</w:t>
      </w:r>
    </w:p>
    <w:p w14:paraId="4D85FC87"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pénz átvétele,</w:t>
      </w:r>
    </w:p>
    <w:p w14:paraId="2835A155"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által kifogásolt utasítás megerősítése,</w:t>
      </w:r>
    </w:p>
    <w:p w14:paraId="2C7B0F0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Szerződés módosítása (ez nem érinti a szerződés keretei belüli</w:t>
      </w:r>
      <w:r w:rsidRPr="006371E8">
        <w:rPr>
          <w:rFonts w:ascii="Times New Roman" w:hAnsi="Times New Roman" w:cs="Times New Roman"/>
        </w:rPr>
        <w:br/>
        <w:t>utasításadási jogot),</w:t>
      </w:r>
    </w:p>
    <w:p w14:paraId="07FB33A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Szerződés megszüntetése,</w:t>
      </w:r>
    </w:p>
    <w:p w14:paraId="4AF9D13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szerződés létrehozása.</w:t>
      </w:r>
    </w:p>
    <w:p w14:paraId="6CDCA16B" w14:textId="77777777" w:rsidR="006371E8" w:rsidRPr="006371E8" w:rsidRDefault="006371E8" w:rsidP="006371E8">
      <w:pPr>
        <w:suppressAutoHyphens/>
        <w:ind w:left="1428"/>
        <w:jc w:val="both"/>
        <w:rPr>
          <w:rFonts w:ascii="Times New Roman" w:hAnsi="Times New Roman" w:cs="Times New Roman"/>
        </w:rPr>
      </w:pPr>
    </w:p>
    <w:p w14:paraId="67296FAB"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Megbízó a Szerződés teljesítése érdekében együttműködik a Megbízottal, ami nem járhat azonban - kifejezett Megbízotti kötelezettségszegés esetét leszámítva - azzal, hogy a Megbízott mentesül a teljesítés alól.</w:t>
      </w:r>
    </w:p>
    <w:p w14:paraId="3BADDF3E" w14:textId="77777777" w:rsidR="006371E8" w:rsidRPr="006371E8" w:rsidRDefault="006371E8" w:rsidP="006371E8">
      <w:pPr>
        <w:suppressAutoHyphens/>
        <w:ind w:left="1428"/>
        <w:jc w:val="both"/>
        <w:rPr>
          <w:rFonts w:ascii="Times New Roman" w:hAnsi="Times New Roman" w:cs="Times New Roman"/>
        </w:rPr>
      </w:pPr>
    </w:p>
    <w:p w14:paraId="185A2B7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spacing w:val="5"/>
        </w:rPr>
        <w:t xml:space="preserve">Megbízó nyomatékosan hangsúlyozza, hogy Megbízott a teljesítés során Vállalkozóval </w:t>
      </w:r>
      <w:r w:rsidRPr="006371E8">
        <w:rPr>
          <w:rFonts w:ascii="Times New Roman" w:hAnsi="Times New Roman" w:cs="Times New Roman"/>
          <w:spacing w:val="3"/>
        </w:rPr>
        <w:t>minden téren együttműködni köteles.</w:t>
      </w:r>
    </w:p>
    <w:p w14:paraId="56430558" w14:textId="77777777" w:rsidR="006371E8" w:rsidRPr="006371E8" w:rsidRDefault="006371E8" w:rsidP="006371E8">
      <w:pPr>
        <w:suppressAutoHyphens/>
        <w:ind w:left="708"/>
        <w:jc w:val="both"/>
        <w:rPr>
          <w:rFonts w:ascii="Times New Roman" w:hAnsi="Times New Roman" w:cs="Times New Roman"/>
        </w:rPr>
      </w:pPr>
    </w:p>
    <w:p w14:paraId="6430DDE1"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mindenkor lojálisan, mint a Megbízó megbízható tanácsadója, szakmája etikai és egyéb szabályai szerint, megfelelő diszkréciót tanúsítva kell eljárnia. A Megbízó nevében kötelezettséget annak előzetes írásbeli hozzájárulása nélkül nem vállalhat.</w:t>
      </w:r>
    </w:p>
    <w:p w14:paraId="41BCE392" w14:textId="77777777" w:rsidR="006371E8" w:rsidRPr="006371E8" w:rsidRDefault="006371E8" w:rsidP="006371E8">
      <w:pPr>
        <w:ind w:left="1428"/>
        <w:contextualSpacing/>
        <w:rPr>
          <w:rFonts w:ascii="Times New Roman" w:hAnsi="Times New Roman" w:cs="Times New Roman"/>
        </w:rPr>
      </w:pPr>
    </w:p>
    <w:p w14:paraId="067321E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lastRenderedPageBreak/>
        <w:t xml:space="preserve">A Kbt. 138. § (3) bekezdésére tekintettel Megbízott tudomásul veszi, hogy a szerződés aláírásával (megkötésével) egyidejűleg köteles bejelenteni a Megbízónak valamennyi olyan közreműködőt, amely részt vesz a szerződés teljesítésében (és azt korábban még nem nevezte meg) és a bejelentéssel egyidejűleg nyilatkozik arról, hogy az általa igénybe venni kívánt közreműködő nem áll a kizáró okok hatálya alatt. Közreműködő alatt minden esetben a Kbt. szerinti alvállalkozókat is érteni kell.  A Megbízott közreműködők és ennek megfelelően és ennek körében a Kbt. szerinti alvállalkozók igénybevételére kizárólag a Kbt. 138. § (1), (3) és (5) bekezdéseiben foglaltaknak megfelelően jogosult. Megbízott csak a Megbízó előzetes írásbeli jóváhagyásával és a Kbt. rendelkezései szerint változtathatja meg a teljesítésbe közreműködőit és a teljesítésben való részvételük mértékét. E rendelkezés megsértése súlyos szerződésszegésnek minősül és azonnali hatályú felmondásra ad okot. </w:t>
      </w:r>
    </w:p>
    <w:p w14:paraId="09E911F6" w14:textId="77777777" w:rsidR="006371E8" w:rsidRPr="006371E8" w:rsidRDefault="006371E8" w:rsidP="006371E8">
      <w:pPr>
        <w:suppressAutoHyphens/>
        <w:ind w:left="1428"/>
        <w:jc w:val="both"/>
        <w:rPr>
          <w:rFonts w:ascii="Times New Roman" w:hAnsi="Times New Roman" w:cs="Times New Roman"/>
        </w:rPr>
      </w:pPr>
    </w:p>
    <w:p w14:paraId="4D62B8D2"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és valamennyi közreműködője titoktartási kötelezettséggel tartozik a Szerződéssel kapcsolatban tudomására jutott valamennyi információ, megoldás, adat és dokumentum vonatkozásában a Szerződés időtartama alatt és annak teljesítése után. Amennyiben a Megbízó nem adja előzetes írásbeli hozzájárulását, - jogszabályban előírt kötelezettség kivételével - sem a Megbízott, sem közreműködői nem közölhetnek a Szerződéssel kapcsolatos, a fentiek szerinti információt harmadik személlyel illetve nem hozhatják azokat nyilvánosságra. A Megbízott és közreműködője a Szerződés keretein kívül nem használhatja fel a Szerződés teljesítése céljából készített tanulmányokat, terveket, az elvégzett tesztek és kutatások eredményeit. Szerződő Felek rögzítik, hogy nem terheli őket a titoktartási kötelezettség, amennyiben jogszabály, bíróság vagy egyéb hatóság, vagy a Támogatási Szerződés rendelkezései kötelezi feleket az információ harmadik személy részére történő átadására, vagy nyilvánosságra hozására.</w:t>
      </w:r>
    </w:p>
    <w:p w14:paraId="5F5941CE" w14:textId="77777777" w:rsidR="006371E8" w:rsidRPr="006371E8" w:rsidRDefault="006371E8" w:rsidP="006371E8">
      <w:pPr>
        <w:ind w:left="1416"/>
        <w:rPr>
          <w:rFonts w:ascii="Times New Roman" w:hAnsi="Times New Roman" w:cs="Times New Roman"/>
        </w:rPr>
      </w:pPr>
    </w:p>
    <w:p w14:paraId="7E3E5CCA"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és közreműködője olyan tevékenység ellátását nem vállalhatja, amely sértheti vagy veszélyeztetheti a Megbízóval szembeni kötelezettségei teljesítését. E rendelkezés megsértése esetén a Megbízó a Szerződés azonnali hatályú felmondására jogosult.</w:t>
      </w:r>
    </w:p>
    <w:p w14:paraId="397AB33C" w14:textId="77777777" w:rsidR="006371E8" w:rsidRPr="006371E8" w:rsidRDefault="006371E8" w:rsidP="006371E8">
      <w:pPr>
        <w:ind w:left="1416"/>
        <w:rPr>
          <w:rFonts w:ascii="Times New Roman" w:hAnsi="Times New Roman" w:cs="Times New Roman"/>
        </w:rPr>
      </w:pPr>
    </w:p>
    <w:p w14:paraId="333AD665"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minden szükséges intézkedést meg kell tenni annak érdekében, hogy megakadályozza vagy megszüntesse azokat a helyzeteket, melyek lehetetlenné teszik vagy veszélyeztetik a Megbízott vagy közreműködői részéről a Szerződés objektív és pártatlan teljesítését. Ennek keretében a Megbízott - a jelen Szerződésbe és/vagy a Kbt-ben foglalt egyéb rendelkezések betartásával - kártalanítási igény nélkül köteles összeférhetetlenné vált közreműködőjét haladéktalanul kicserélni. A Szerződés időtartama alatt bármilyen összeférhetetlenségi körülmény felmerülése esetén haladéktalanul értesíteni kell a Megbízót.</w:t>
      </w:r>
    </w:p>
    <w:p w14:paraId="733FB31C" w14:textId="77777777" w:rsidR="006371E8" w:rsidRPr="006371E8" w:rsidRDefault="006371E8" w:rsidP="006371E8">
      <w:pPr>
        <w:ind w:left="1416"/>
        <w:rPr>
          <w:rFonts w:ascii="Times New Roman" w:hAnsi="Times New Roman" w:cs="Times New Roman"/>
        </w:rPr>
      </w:pPr>
    </w:p>
    <w:p w14:paraId="6DC731E1"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Megbízó megvizsgálhatja, hogy az összeférhetetlenség elhárítására tett intézkedések megfelelőek-e, és előírhatja további intézkedések megtételét.</w:t>
      </w:r>
    </w:p>
    <w:p w14:paraId="0DD1768F" w14:textId="77777777" w:rsidR="006371E8" w:rsidRPr="006371E8" w:rsidRDefault="006371E8" w:rsidP="006371E8">
      <w:pPr>
        <w:ind w:left="1416"/>
        <w:rPr>
          <w:rFonts w:ascii="Times New Roman" w:hAnsi="Times New Roman" w:cs="Times New Roman"/>
        </w:rPr>
      </w:pPr>
    </w:p>
    <w:p w14:paraId="37BDFC21"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lastRenderedPageBreak/>
        <w:t>Amennyiben a Megbízott az összeférhetetlenséget a fenti rendelkezések ellenére nem szünteti meg, a Megbízó - a jelen Szerződésből fakadó egyéb jogainak sérelme nélkül - azonnali hatállyal felmondhatja a Szerződést.</w:t>
      </w:r>
    </w:p>
    <w:p w14:paraId="0E7E4FF7" w14:textId="77777777" w:rsidR="006371E8" w:rsidRPr="006371E8" w:rsidRDefault="006371E8" w:rsidP="006371E8">
      <w:pPr>
        <w:ind w:left="1416"/>
        <w:rPr>
          <w:rFonts w:ascii="Times New Roman" w:hAnsi="Times New Roman" w:cs="Times New Roman"/>
        </w:rPr>
      </w:pPr>
    </w:p>
    <w:p w14:paraId="1ECE5F45"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és közreműködője a Projekttel kapcsolatban csak a Szerződés keretein belül működhet közre. A Szerződés hatálya alatt a Megbízott és közreműködői nem végezhetnek olyan üzleti, gazdasági tevékenységet, amely során kapcsolatba kerülnek a Projekt kivitelezésében, megvalósításában közreműködő vállalkozókkal, szállítókkal vagy azok bármelyik alvállalkozójával, egyéb közreműködőjével. Amennyiben a Megbízott vagy közreműködői a vállalkozói, szállítói ajánlat Megbízó részére történő benyújtásakor, a Szerződés vagy a vállalkozási, szállítási szerződések aláírásakor az előbbiekkel üzleti kapcsolatban állnának, azt kötelesek írásban a Megbízónak bejelenteni és a Megbízó kérésére azt haladéktalanul megszüntetni. Megbízott sem a vállalkozóktól, szállítótól, sem az alvállalkozóktól vagy egyéb közreműködőktől semmifajta előnyt, szolgáltatást nem fogadhat el, és ezen rendelkezéseket köteles a Közreműködőivel betartatni. A jelen pontban foglaltak megsértése súlyos szerződésszegésnek minősül, amelyre tekintettel a Megbízó jogosult a Szerződést azonnali hatállyal felmondani.</w:t>
      </w:r>
    </w:p>
    <w:p w14:paraId="6E2997CE" w14:textId="77777777" w:rsidR="006371E8" w:rsidRPr="006371E8" w:rsidRDefault="006371E8" w:rsidP="006371E8">
      <w:pPr>
        <w:ind w:left="1416"/>
        <w:rPr>
          <w:rFonts w:ascii="Times New Roman" w:hAnsi="Times New Roman" w:cs="Times New Roman"/>
        </w:rPr>
      </w:pPr>
    </w:p>
    <w:p w14:paraId="4CB1AD73"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 xml:space="preserve"> Megbízott a szerződésszerű teljesítéskor köteles a Projektre és a Szolgáltatásra vonatkozó valamennyi tervet, iratot, dokumentációt, stb. jegyzék szerint átadni a Megbízónak, beleértve a saját és a Projekten dolgozó vállalkozó(k) és szállító(k) teljes körű pénzügyi elszámolását is.</w:t>
      </w:r>
    </w:p>
    <w:p w14:paraId="5757F91B" w14:textId="77777777" w:rsidR="006371E8" w:rsidRPr="006371E8" w:rsidRDefault="006371E8" w:rsidP="006371E8">
      <w:pPr>
        <w:ind w:left="1416"/>
        <w:rPr>
          <w:rFonts w:ascii="Times New Roman" w:hAnsi="Times New Roman" w:cs="Times New Roman"/>
        </w:rPr>
      </w:pPr>
    </w:p>
    <w:p w14:paraId="64FC62F6"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biztosítania kell közreműködői számára azon eszközöket és felszereléseket, amelyek leginkább elősegítik a Szolgáltatások hatékony teljesítését.</w:t>
      </w:r>
    </w:p>
    <w:p w14:paraId="416D759F" w14:textId="77777777" w:rsidR="006371E8" w:rsidRPr="006371E8" w:rsidRDefault="006371E8" w:rsidP="006371E8">
      <w:pPr>
        <w:ind w:left="1416"/>
        <w:rPr>
          <w:rFonts w:ascii="Times New Roman" w:hAnsi="Times New Roman" w:cs="Times New Roman"/>
        </w:rPr>
      </w:pPr>
    </w:p>
    <w:p w14:paraId="1F463113"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felelős közreműködői magatartásáért és cselekményeiért, mintha azok a Megbízott magatartása vagy cselekedetei lettek volna. A Megbízónak valamely közreműködő igénybevételéhez adott hozzájárulása nem mentesíti a Megbízottat a Szerződés szerinti kötelezettségei és felelőssége alól.</w:t>
      </w:r>
    </w:p>
    <w:p w14:paraId="62D57759" w14:textId="77777777" w:rsidR="006371E8" w:rsidRPr="006371E8" w:rsidRDefault="006371E8" w:rsidP="006371E8">
      <w:pPr>
        <w:ind w:left="1416"/>
        <w:rPr>
          <w:rFonts w:ascii="Times New Roman" w:hAnsi="Times New Roman" w:cs="Times New Roman"/>
        </w:rPr>
      </w:pPr>
    </w:p>
    <w:p w14:paraId="32507C2E"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teljesítéssel kapcsolatos nyilvántartásokat, iratokat Megbízottnak legalább a Projektre vonatkozó előírásoknak vagy ha ez hosszabb akkor jogszabályban előírtaknak megfelelő időre és az előírt formának megfelelően   a  meg kell őrizni. A nyilvántartások a bevételekre és kiadásokra vonatkozó dokumentumokból, továbbá egy leltárból állnak, mely különösen a munkaidő-elszámolásokat, a kifizetési bizonylatokat, valamint az elszámolható kiadásokra vonatkozó számlákat és kifizetési bizonylatokat tartalmazzák. A nyilvántartások megőrzésének elmulasztása súlyos szerződésszegésnek minősül.</w:t>
      </w:r>
    </w:p>
    <w:p w14:paraId="54B8CB4C" w14:textId="77777777" w:rsidR="006371E8" w:rsidRPr="006371E8" w:rsidRDefault="006371E8" w:rsidP="006371E8">
      <w:pPr>
        <w:ind w:left="1416"/>
        <w:rPr>
          <w:rFonts w:ascii="Times New Roman" w:hAnsi="Times New Roman" w:cs="Times New Roman"/>
        </w:rPr>
      </w:pPr>
    </w:p>
    <w:p w14:paraId="505C139A"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 xml:space="preserve">Mind a Szerződés időtartama alatt, mind pedig azután hét évig át (illetve amennyiben a hatályos számviteli törvény vagy bármely jogszabály a nyilvántartás részét képező valamely dokumentumra hosszabb megőrzési kötelezettséget ír elő, a törvényben megjelölt időtartamon át) a Megbízottnak lehetővé kell tenni a Megbízó vagy az általa meghatalmazott más személy </w:t>
      </w:r>
      <w:r w:rsidRPr="006371E8">
        <w:rPr>
          <w:rFonts w:ascii="Times New Roman" w:hAnsi="Times New Roman" w:cs="Times New Roman"/>
        </w:rPr>
        <w:lastRenderedPageBreak/>
        <w:t>számára a Szolgáltatásokhoz kapcsolódó nyilvántartások és számlák ellenőrzését vagy könyvvizsgálatát, valamint azokról másolatok készítését.</w:t>
      </w:r>
    </w:p>
    <w:p w14:paraId="7768D17C" w14:textId="77777777" w:rsidR="006371E8" w:rsidRPr="006371E8" w:rsidRDefault="006371E8" w:rsidP="006371E8">
      <w:pPr>
        <w:ind w:left="1416"/>
        <w:rPr>
          <w:rFonts w:ascii="Times New Roman" w:hAnsi="Times New Roman" w:cs="Times New Roman"/>
        </w:rPr>
      </w:pPr>
    </w:p>
    <w:p w14:paraId="0B397A63"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projektben a Megbízott részéről közreműködő helyébe lépő másik megbízotti közreműködőnek legalább ugyanolyan képesítéssel és gyakorlattal kell rendelkeznie, mint a leváltott közreműködőnek.</w:t>
      </w:r>
    </w:p>
    <w:p w14:paraId="3718D0A7" w14:textId="77777777" w:rsidR="006371E8" w:rsidRPr="006371E8" w:rsidRDefault="006371E8" w:rsidP="006371E8">
      <w:pPr>
        <w:ind w:left="1416"/>
        <w:rPr>
          <w:rFonts w:ascii="Times New Roman" w:hAnsi="Times New Roman" w:cs="Times New Roman"/>
        </w:rPr>
      </w:pPr>
    </w:p>
    <w:p w14:paraId="4E096258"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részéről közreműködő leváltásával és pótlásával kapcsolatban felmerülő költségeket a Megbízottnak kell viselni.</w:t>
      </w:r>
    </w:p>
    <w:p w14:paraId="590EB557" w14:textId="77777777" w:rsidR="006371E8" w:rsidRPr="006371E8" w:rsidRDefault="006371E8" w:rsidP="006371E8">
      <w:pPr>
        <w:ind w:left="1416"/>
        <w:rPr>
          <w:rFonts w:ascii="Times New Roman" w:hAnsi="Times New Roman" w:cs="Times New Roman"/>
        </w:rPr>
      </w:pPr>
    </w:p>
    <w:p w14:paraId="244FAF9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Amennyiben a Megbízó megítélése szerint valamely közreműködő a szolgáltatások teljesítését nem megfelelően végzi, vagy valamely kötelezettségének nem tesz eleget, akkor is, ha cselekménye vagy mulasztása a Szerződés megszegésének körében még nem értékelhető, továbbá, ha kiválasztása nem a Szerződés rendelkezései szerint történt, írásban, indoklással kérheti a Megbízottól a közreműködő leváltását. A Megbízott haladéktalanul köteles a kérésnek eleget tenni, és egyidejűleg köteles gondoskodni a leváltott közreműködő megfelelő pótlásáról.</w:t>
      </w:r>
    </w:p>
    <w:p w14:paraId="2010C7D2" w14:textId="77777777" w:rsidR="006371E8" w:rsidRPr="006371E8" w:rsidRDefault="006371E8" w:rsidP="006371E8">
      <w:pPr>
        <w:ind w:left="1416"/>
        <w:rPr>
          <w:rFonts w:ascii="Times New Roman" w:hAnsi="Times New Roman" w:cs="Times New Roman"/>
        </w:rPr>
      </w:pPr>
    </w:p>
    <w:p w14:paraId="3ECE7617"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írásos jóváhagyásra be kell nyújtania a Megbízóhoz a közreműködők kijelölésére vonatkozó kérést. A Megbízó 30 napon belül köteles válaszolni a kérésre, elutasító válasz esetén döntését indokolni köteles.</w:t>
      </w:r>
    </w:p>
    <w:p w14:paraId="1195300B" w14:textId="77777777" w:rsidR="006371E8" w:rsidRPr="006371E8" w:rsidRDefault="006371E8" w:rsidP="006371E8">
      <w:pPr>
        <w:ind w:left="1416"/>
        <w:rPr>
          <w:rFonts w:ascii="Times New Roman" w:hAnsi="Times New Roman" w:cs="Times New Roman"/>
        </w:rPr>
      </w:pPr>
    </w:p>
    <w:p w14:paraId="2360C7C0"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color w:val="000000"/>
        </w:rPr>
        <w:t xml:space="preserve">A Megbízottnak ellenőriznie kell, hogy a létesítés, építés ideiglenes helyigényét és hatásterületét a &lt;KEHOP támogatásnak és az engedélyes tervnek megfelelően a Kivitelező&gt; a lehető legteljesebb mértékben minimalizálja. Ennek értelmében legalább az ideiglenes területfoglalás minimalizálása, az anyagszállítási útvonal optimalizálása és a gondos kiviteli tervezés a zaj, por, pollen, elhagyott hulladék stb. megelőzése érdekében kötelező a kivitelező számára, melyre vonatkozóan Megbízottnak az előrehaladási jelentésben dokumentálási kötelezettsége van. </w:t>
      </w:r>
    </w:p>
    <w:p w14:paraId="52DBDB9A" w14:textId="77777777" w:rsidR="006371E8" w:rsidRPr="006371E8" w:rsidRDefault="006371E8" w:rsidP="006371E8">
      <w:pPr>
        <w:ind w:left="1428"/>
        <w:contextualSpacing/>
        <w:rPr>
          <w:rFonts w:ascii="Times New Roman" w:hAnsi="Times New Roman" w:cs="Times New Roman"/>
        </w:rPr>
      </w:pPr>
    </w:p>
    <w:p w14:paraId="57848E64"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Megbízott kijelenti és garantálja, hogy valamennyi hatósági és törvényi előírást, vonatkozó szabályt és előírást, szakmai szokványt stb. teljes mértékben betart és érvényesít, és azok betartásával és érvényesítésével kapcsolatos költségeit a díja tartalmazza. A hatósági és jogszabályi, vonatkozó szabványok, előírások, szakmai szokványok be nem tartásából keletkező károk, illetve költségek teljes mértékben Megbízottat terhelik.</w:t>
      </w:r>
    </w:p>
    <w:p w14:paraId="13577E4E" w14:textId="77777777" w:rsidR="006371E8" w:rsidRPr="006371E8" w:rsidRDefault="006371E8" w:rsidP="006371E8">
      <w:pPr>
        <w:ind w:left="1428"/>
        <w:contextualSpacing/>
        <w:rPr>
          <w:rFonts w:ascii="Times New Roman" w:hAnsi="Times New Roman" w:cs="Times New Roman"/>
        </w:rPr>
      </w:pPr>
    </w:p>
    <w:p w14:paraId="1E952000"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Megbízott kötelezi magát, hogy a teljesítés, munkavégzés során saját tevékenységi körében gondoskodik a rá vonatkozó érvényes munkavédelmi, környezetvédelmi, balesetvédelmi, biztonságtechnikai, vagyonvédelmi, tűzvédelmi, érintésvédelmi, közegészségügyi előírásokat szigorúan betartja. E kötelezettség elmulasztásából eredő károkért Megbízott teljes kártérítési felelősséggel tartozik.</w:t>
      </w:r>
    </w:p>
    <w:p w14:paraId="59F9532D" w14:textId="77777777" w:rsidR="006371E8" w:rsidRPr="006371E8" w:rsidRDefault="006371E8" w:rsidP="006371E8">
      <w:pPr>
        <w:ind w:left="1428"/>
        <w:contextualSpacing/>
        <w:rPr>
          <w:rFonts w:ascii="Times New Roman" w:hAnsi="Times New Roman" w:cs="Times New Roman"/>
        </w:rPr>
      </w:pPr>
    </w:p>
    <w:p w14:paraId="4CF8C182"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 xml:space="preserve">Megbízott kijelenti, hogy a teljesítéshez szükséges személyi és tárgyi feltételekkel rendelkezik, azokat biztosítja. Megbízott teljes körű felelősséget vállal azért, hogy a jelen szerződésből eredő kötelezettségek teljesítéséhez szükséges eszközökkel, személyi és tárgyi feltételekkel, továbbá </w:t>
      </w:r>
      <w:r w:rsidRPr="006371E8">
        <w:rPr>
          <w:rFonts w:ascii="Times New Roman" w:hAnsi="Times New Roman" w:cs="Times New Roman"/>
        </w:rPr>
        <w:lastRenderedPageBreak/>
        <w:t xml:space="preserve">szakértelemmel – ide értve a kapcsolódó munkaszervezési, irányítási és felügyeleti ismereteket és tapasztalatokat – rendelkezik, illetve azokkal jelen szerződés hatálya alatt mindvégig rendelkezni fog. </w:t>
      </w:r>
    </w:p>
    <w:p w14:paraId="7E248219" w14:textId="77777777" w:rsidR="006371E8" w:rsidRPr="006371E8" w:rsidRDefault="006371E8" w:rsidP="006371E8">
      <w:pPr>
        <w:ind w:left="1428"/>
        <w:contextualSpacing/>
        <w:rPr>
          <w:rFonts w:ascii="Times New Roman" w:hAnsi="Times New Roman" w:cs="Times New Roman"/>
        </w:rPr>
      </w:pPr>
    </w:p>
    <w:p w14:paraId="599FEC2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haladéktalanul köteles közölni a Megbízóval minden olyan körülményt, amely a Támogatási Szerződés teljesítését, eredményét, illetve a megállapított teljesítési határidőket érdemben érinti.</w:t>
      </w:r>
    </w:p>
    <w:p w14:paraId="67342DD2" w14:textId="77777777" w:rsidR="006371E8" w:rsidRPr="006371E8" w:rsidRDefault="006371E8" w:rsidP="006371E8">
      <w:pPr>
        <w:ind w:left="1428"/>
        <w:contextualSpacing/>
        <w:rPr>
          <w:rFonts w:ascii="Times New Roman" w:hAnsi="Times New Roman" w:cs="Times New Roman"/>
        </w:rPr>
      </w:pPr>
    </w:p>
    <w:p w14:paraId="57CEC953"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 xml:space="preserve">A Megbízott a teljesítés során köteles a Megbízó által vállalt horizontális és egyéb kötelezettségekre figyelemmel eljárni, továbbá azokban az esetekben, amikor a teljesítésre vonatkozó bármely dokumentum olyan esélyegyenlőségi, környezetvédelmi, vagy bármely egyéb horizontális szempont Megbízottal szembeni érvényesítését írja elő, abban az esetben bármely ilyen feltételt, előírást úgy kell tekintetni, hogy a jelen szerződés részét képezve az a Megbízottat kötelezi és azt a Megbízott köteles magára nézve kötelezőnek tekinteni és teljesíteni. </w:t>
      </w:r>
      <w:r w:rsidRPr="006371E8">
        <w:rPr>
          <w:rFonts w:ascii="Times New Roman" w:hAnsi="Times New Roman" w:cs="Times New Roman"/>
          <w:vertAlign w:val="superscript"/>
        </w:rPr>
        <w:footnoteReference w:id="83"/>
      </w:r>
    </w:p>
    <w:p w14:paraId="330E4E8B" w14:textId="77777777" w:rsidR="006371E8" w:rsidRPr="006371E8" w:rsidRDefault="006371E8" w:rsidP="006371E8">
      <w:pPr>
        <w:ind w:left="1428"/>
        <w:contextualSpacing/>
        <w:rPr>
          <w:rFonts w:ascii="Times New Roman" w:hAnsi="Times New Roman" w:cs="Times New Roman"/>
        </w:rPr>
      </w:pPr>
    </w:p>
    <w:p w14:paraId="46E7F8B9"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 xml:space="preserve">A Ptk. 6:143. § (2) bekezdésében foglaltakra is tekintettel a Felek rögzítik, Megbízott kifejezetten megerősíti, hogy a Szerződés megkötését megelőzően a Megbízó teljes körűen tájékoztatta Megbízottat a Támogatási Szerződés és a Projekt keretében általa vállalt kötelezettségekről rá vonatkozó előírásokról valamennyi feladatról, a teljesítés feltételeiről a rögzített teljesítési határidőkről, illetőleg a vállalt kötelezettségek megszegése esetén a Megbízóval, mint Kedvezményezettel szemben érvényesíthető jogkövetkezményekről. Mindezek mellett Megbízott akként nyilatkozik, hogy ezen tájékoztatást, dokumentumokat teljeskörűen megismerte, és teljeskörűnek ismeri el, továbbá a vonatkozó jogszabályi rendelkezéseket áttanulmányozta, mindezek ismeretében és mindezekre tekintettel köti meg jelen szerződést. Mindezekkel összhangban Megbízott tudomásul veszi, hogy amennyiben felróható magatartása, szerződésszegése következtében a Megbízó a Támogatóval szemben, illetőleg Támogatási Szerződésben vállalt valamely kötelezettségével késedelembe esik, valamely határidőt nem tud betartani, hibásan teljesít vagy egyéb szerződésszegést követ el, abban az esetben az ennek okán Megbízóval szemben érvényesített jogkövetkezmények, a Megbízót ért kár– így különösen a Támogatási szerződés felfüggesztése vagy felmondása, kifizetés megvonása, vagy csökkentése, vagy a támogatás bármilyen pénzügyi korrekciója, a támogatás visszafizetésére kötelezés - a Megbízott által szerződésszegéssel okozott kárnak minősülnek, mely károkat Megbízó minden esetben teljes körűen érvényesíthet Megbízottal szemben és amelyeket Megbízott annak kamataira is kiterjedően köteles megtéríteni és azokért helytállni. Megbízott kijelenti, hogy a fenti károk – mint szerződésszegése lehetséges jogkövetkezményei –számára a jelen bekezdésben is rögzítetteknek megfelelően a jelen szerződés megkötésekor előre láthatóak, és a szerződést kifejezetten e lehetséges jogkövetkezmények ismeretében köti meg Megbízóval. </w:t>
      </w:r>
    </w:p>
    <w:p w14:paraId="4C3D9CF6" w14:textId="77777777" w:rsidR="006371E8" w:rsidRPr="006371E8" w:rsidRDefault="006371E8" w:rsidP="006371E8">
      <w:pPr>
        <w:suppressAutoHyphens/>
        <w:ind w:left="1428"/>
        <w:jc w:val="both"/>
        <w:rPr>
          <w:rFonts w:ascii="Times New Roman" w:hAnsi="Times New Roman" w:cs="Times New Roman"/>
          <w:color w:val="000000"/>
        </w:rPr>
      </w:pPr>
    </w:p>
    <w:p w14:paraId="72BB5557"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lastRenderedPageBreak/>
        <w:t>Megbízott a fentieken túl is teljeskörű felelősséget vállal arra az esetre ha bármely a Megbízottra visszavezethető, vagy a Megbízott érdekkörben felmerült, illetőleg neki felróható okból a Megbízóval szemben a Támogató, vagy bármely szervezet bármilyen a Támogatási Szerződésre tekintettel alkalmazható jogkövetkezményt érvényesít. Ennek körében abban az esetben, ha a támogatás részben vagy egészben visszavonásra kerül vagy a támogatás bármilyen mértékű visszafizetésére kötelezik Megbízót úgy Megbízott köteles megtéríteni Megbízónak a visszavont vagy visszafizetendő támogatás összegét, továbbá valamennyi ezzel kapcsolatban felmerült kárt. Egyéb a Támogatási Szerződés szerint a Megbízóval szemben alkalmazott jogkövetkezmény esetén is köteles Megbízott megtéríteni a Megbízónak a Támogatási Szerződés szerint alkalmazott jogkövetkezményekből (különösen elállás, felmondás, felfüggesztés) eredő valamennyi kárt.</w:t>
      </w:r>
    </w:p>
    <w:p w14:paraId="17C5F1DB" w14:textId="77777777" w:rsidR="006371E8" w:rsidRPr="006371E8" w:rsidRDefault="006371E8" w:rsidP="006371E8">
      <w:pPr>
        <w:ind w:left="1428"/>
        <w:contextualSpacing/>
        <w:rPr>
          <w:rFonts w:ascii="Times New Roman" w:hAnsi="Times New Roman" w:cs="Times New Roman"/>
        </w:rPr>
      </w:pPr>
    </w:p>
    <w:p w14:paraId="1FDC0CCB"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Megbízó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Megbízott,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(így különösen kiegészítő tájékoztatás kérés lehetőségére). Felek mindezekkel összhangban kifejezetten elfogadják és rögzítik, hogy jelen szerződés egyik feltétele és rendelkezése sem minősül általános szerződési feltételnek.</w:t>
      </w:r>
    </w:p>
    <w:p w14:paraId="57E37DFE" w14:textId="77777777" w:rsidR="006371E8" w:rsidRPr="006371E8" w:rsidRDefault="006371E8" w:rsidP="006371E8">
      <w:pPr>
        <w:ind w:left="1428"/>
        <w:contextualSpacing/>
        <w:rPr>
          <w:rFonts w:ascii="Times New Roman" w:hAnsi="Times New Roman" w:cs="Times New Roman"/>
        </w:rPr>
      </w:pPr>
    </w:p>
    <w:p w14:paraId="4D656698"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Felek rögzítik, hogy Megbízott saját általános szerződési feltételei – amennyiben Megbízott ilyennel rendelkezik – jelen szerződés tekintetében semmilyen formában nem irányadók és alkalmazhatók, mögöttes szabályként sem. Megbízott ezt kifejezetten elfogadja.</w:t>
      </w:r>
    </w:p>
    <w:p w14:paraId="461DAF95" w14:textId="77777777" w:rsidR="006371E8" w:rsidRPr="006371E8" w:rsidRDefault="006371E8" w:rsidP="006371E8">
      <w:pPr>
        <w:ind w:left="1428"/>
        <w:contextualSpacing/>
        <w:rPr>
          <w:rFonts w:ascii="Times New Roman" w:hAnsi="Times New Roman" w:cs="Times New Roman"/>
        </w:rPr>
      </w:pPr>
    </w:p>
    <w:p w14:paraId="7BE5C336" w14:textId="77777777" w:rsidR="006371E8" w:rsidRPr="006371E8" w:rsidRDefault="006371E8" w:rsidP="006371E8">
      <w:pPr>
        <w:numPr>
          <w:ilvl w:val="1"/>
          <w:numId w:val="82"/>
        </w:numPr>
        <w:tabs>
          <w:tab w:val="left" w:pos="360"/>
        </w:tabs>
        <w:ind w:left="1428"/>
        <w:contextualSpacing/>
        <w:jc w:val="both"/>
        <w:rPr>
          <w:rFonts w:ascii="Times New Roman" w:hAnsi="Times New Roman" w:cs="Times New Roman"/>
        </w:rPr>
      </w:pPr>
      <w:r w:rsidRPr="006371E8">
        <w:rPr>
          <w:rFonts w:ascii="Times New Roman" w:hAnsi="Times New Roman" w:cs="Times New Roman"/>
        </w:rPr>
        <w:t>Megbízott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Megbízó ezen feltétel ellenőrzése céljából, a szerződésből eredő követelések elévüléséig az Áht. 55. § szerint jogosult a jogi személy, jogi személyiséggel nem rendelkező szervezet átláthatóságával összefüggő, az Áht. 55. §-ban meghatározott adatokat kezelni.</w:t>
      </w:r>
    </w:p>
    <w:p w14:paraId="387EF7E3" w14:textId="77777777" w:rsidR="006371E8" w:rsidRPr="006371E8" w:rsidRDefault="006371E8" w:rsidP="006371E8">
      <w:pPr>
        <w:ind w:left="1428"/>
        <w:contextualSpacing/>
        <w:rPr>
          <w:rFonts w:ascii="Times New Roman" w:hAnsi="Times New Roman" w:cs="Times New Roman"/>
          <w:color w:val="FF0000"/>
        </w:rPr>
      </w:pPr>
    </w:p>
    <w:p w14:paraId="79F8904F" w14:textId="77777777" w:rsidR="006371E8" w:rsidRPr="006371E8" w:rsidRDefault="006371E8" w:rsidP="006371E8">
      <w:pPr>
        <w:numPr>
          <w:ilvl w:val="1"/>
          <w:numId w:val="82"/>
        </w:numPr>
        <w:tabs>
          <w:tab w:val="left" w:pos="360"/>
        </w:tabs>
        <w:ind w:left="1428"/>
        <w:contextualSpacing/>
        <w:jc w:val="both"/>
        <w:rPr>
          <w:rFonts w:ascii="Times New Roman" w:hAnsi="Times New Roman" w:cs="Times New Roman"/>
        </w:rPr>
      </w:pPr>
      <w:r w:rsidRPr="006371E8">
        <w:rPr>
          <w:rFonts w:ascii="Times New Roman" w:hAnsi="Times New Roman" w:cs="Times New Roman"/>
        </w:rPr>
        <w:t xml:space="preserve">Megbízott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Megbízott képviselője a Megbízót haladéktalanul tájékoztatni köteles. </w:t>
      </w:r>
      <w:r w:rsidRPr="006371E8">
        <w:rPr>
          <w:rFonts w:ascii="Times New Roman" w:hAnsi="Times New Roman" w:cs="Times New Roman"/>
        </w:rPr>
        <w:lastRenderedPageBreak/>
        <w:t>Ha a változás folytán a Megbízott nem minősül átlátható szervezetnek, az államháztartásról szóló 2011. évi CXCV. tv. 41. § (6) bekezdése értelmében részére kifizetés nem teljesíthető.</w:t>
      </w:r>
    </w:p>
    <w:p w14:paraId="4FC52687" w14:textId="77777777" w:rsidR="006371E8" w:rsidRPr="006371E8" w:rsidRDefault="006371E8" w:rsidP="006371E8">
      <w:pPr>
        <w:ind w:left="1428"/>
        <w:contextualSpacing/>
        <w:rPr>
          <w:rFonts w:ascii="Times New Roman" w:hAnsi="Times New Roman" w:cs="Times New Roman"/>
        </w:rPr>
      </w:pPr>
    </w:p>
    <w:p w14:paraId="5963DE63"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b/>
          <w:bCs/>
          <w:smallCaps/>
          <w:spacing w:val="-5"/>
        </w:rPr>
      </w:pPr>
      <w:r w:rsidRPr="006371E8">
        <w:rPr>
          <w:rFonts w:ascii="Times New Roman" w:hAnsi="Times New Roman" w:cs="Times New Roman"/>
          <w:b/>
          <w:bCs/>
          <w:smallCaps/>
          <w:spacing w:val="-5"/>
        </w:rPr>
        <w:t>Szellemi alkotások és szomszédos jogok</w:t>
      </w:r>
    </w:p>
    <w:p w14:paraId="67575188" w14:textId="77777777" w:rsidR="006371E8" w:rsidRPr="006371E8" w:rsidRDefault="006371E8" w:rsidP="006371E8">
      <w:pPr>
        <w:suppressAutoHyphens/>
        <w:ind w:left="1428"/>
        <w:jc w:val="both"/>
        <w:rPr>
          <w:rFonts w:ascii="Times New Roman" w:hAnsi="Times New Roman" w:cs="Times New Roman"/>
        </w:rPr>
      </w:pPr>
    </w:p>
    <w:p w14:paraId="1BDFB8E2"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Szerződés teljesítése során keletkező bármilyen szellemi alkotáshoz fűződő (szerzői jogi, iparjogvédelmi, stb.) jog a Megbízó kizárólagos tulajdonát képezi, a vagyoni jogok a Megbízót illetik meg, aki ezeket (fel)használhatja, módosíthatja, közzéteheti, továbbadhatja, vagy belátása szerint átengedheti, átruházhatja földrajzi vagy bármely más korlát nélkül.</w:t>
      </w:r>
    </w:p>
    <w:p w14:paraId="70C46DD8" w14:textId="77777777" w:rsidR="006371E8" w:rsidRPr="006371E8" w:rsidRDefault="006371E8" w:rsidP="006371E8">
      <w:pPr>
        <w:suppressAutoHyphens/>
        <w:ind w:left="1428"/>
        <w:jc w:val="both"/>
        <w:rPr>
          <w:rFonts w:ascii="Times New Roman" w:hAnsi="Times New Roman" w:cs="Times New Roman"/>
        </w:rPr>
      </w:pPr>
    </w:p>
    <w:p w14:paraId="3AB6FD11"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Megbízottnak kártalanítania és mentesítenie kell a Megbízót, annak megbízottjait és alkalmazottait minden perrel, igénnyel, veszteséggel és kárral szemben, amely</w:t>
      </w:r>
    </w:p>
    <w:p w14:paraId="191749EC" w14:textId="77777777" w:rsidR="006371E8" w:rsidRPr="006371E8" w:rsidRDefault="006371E8" w:rsidP="006371E8">
      <w:pPr>
        <w:numPr>
          <w:ilvl w:val="2"/>
          <w:numId w:val="83"/>
        </w:numPr>
        <w:suppressAutoHyphens/>
        <w:ind w:left="2126" w:hanging="709"/>
        <w:jc w:val="both"/>
        <w:rPr>
          <w:rFonts w:ascii="Times New Roman" w:hAnsi="Times New Roman" w:cs="Times New Roman"/>
        </w:rPr>
      </w:pPr>
      <w:r w:rsidRPr="006371E8">
        <w:rPr>
          <w:rFonts w:ascii="Times New Roman" w:hAnsi="Times New Roman" w:cs="Times New Roman"/>
        </w:rPr>
        <w:t>a Megbízott tevékenységéből vagy mulasztásából ered a Szolgáltatások teljesítése során, és amely szabadalmakkal, védjegyekkel vagy a szellemi tulajdon egyéb formáival kapcsolatos jogszabályok, hatósági rendelkezések vagy harmadik személyek jogai megsértéséből származik vagy</w:t>
      </w:r>
    </w:p>
    <w:p w14:paraId="2D7BA6EC" w14:textId="77777777" w:rsidR="006371E8" w:rsidRPr="006371E8" w:rsidRDefault="006371E8" w:rsidP="006371E8">
      <w:pPr>
        <w:numPr>
          <w:ilvl w:val="2"/>
          <w:numId w:val="83"/>
        </w:numPr>
        <w:suppressAutoHyphens/>
        <w:ind w:left="2126" w:hanging="709"/>
        <w:jc w:val="both"/>
        <w:rPr>
          <w:rFonts w:ascii="Times New Roman" w:hAnsi="Times New Roman" w:cs="Times New Roman"/>
        </w:rPr>
      </w:pPr>
      <w:r w:rsidRPr="006371E8">
        <w:rPr>
          <w:rFonts w:ascii="Times New Roman" w:hAnsi="Times New Roman" w:cs="Times New Roman"/>
        </w:rPr>
        <w:t>abból származik, hogy a Megbízott nem teljesítette kötelezettségeit, feltéve, hogy a Megbízó a Megbízottat értesíti az ilyen perekről, igényekről, veszteségekről vagy károkról legkésőbb 30 nappal az után, hogy tudomást szerez ezekről.</w:t>
      </w:r>
    </w:p>
    <w:p w14:paraId="7BBF6A72" w14:textId="77777777" w:rsidR="006371E8" w:rsidRPr="006371E8" w:rsidRDefault="006371E8" w:rsidP="006371E8">
      <w:pPr>
        <w:suppressAutoHyphens/>
        <w:ind w:left="2126"/>
        <w:jc w:val="both"/>
        <w:rPr>
          <w:rFonts w:ascii="Times New Roman" w:hAnsi="Times New Roman" w:cs="Times New Roman"/>
        </w:rPr>
      </w:pPr>
    </w:p>
    <w:p w14:paraId="796398E3" w14:textId="77777777" w:rsidR="006371E8" w:rsidRPr="006371E8" w:rsidRDefault="006371E8" w:rsidP="006371E8">
      <w:pPr>
        <w:numPr>
          <w:ilvl w:val="1"/>
          <w:numId w:val="83"/>
        </w:numPr>
        <w:tabs>
          <w:tab w:val="left" w:pos="709"/>
        </w:tabs>
        <w:ind w:left="1428"/>
        <w:contextualSpacing/>
        <w:jc w:val="both"/>
        <w:rPr>
          <w:rFonts w:ascii="Times New Roman" w:hAnsi="Times New Roman" w:cs="Times New Roman"/>
        </w:rPr>
      </w:pPr>
      <w:r w:rsidRPr="006371E8">
        <w:rPr>
          <w:rFonts w:ascii="Times New Roman" w:hAnsi="Times New Roman" w:cs="Times New Roman"/>
        </w:rPr>
        <w:t>A Megbízott kötelezettséget vállal arra, hogy a jelen Szerződés alapján létrejött szellemi alkotásokkal kapcsolatban sem a Megbízottnak, sem harmadik személynek nincs és — időbeli, területi és egyéb korlátozás nélkül — a jövőben sem lesz olyan szerzői vagy egyéb, a szellemi alkotások körébe tartozó joga, amely a Megbízót bármilyen módon vagy mértékben akadályozná a szellemi alkotások kizárólagos felhasználásában, ideértve a sokszorosítást, a számítógéppel és elektronikus adathordozóra történő másolást valamint a harmadik fél általi átdolgoztatást is. A jelen pontban foglalt rendelkezés nem vonatkozik azokra a szerzői jogokra, amelyek átruházása, illetve átszállása jogszabály erejénél fogva kizárt. A fenti kijelentés valóságáért, illetve kötelezettség teljesítéséért a Megbízott kártérítési felelősséget vállal, egyben — időbeli, területi és egyéb korlátozás nélkül — hozzájárul a műveknek a Megbízó általi felhasználásához (beleértve a fentiek szerinti felhasználási módokat is). A jelen pontban meghatározott kötelezettség teljesítésének, illetve a hozzájárulás megadásának ellenértékét a megbízási díj magában foglalja.</w:t>
      </w:r>
    </w:p>
    <w:p w14:paraId="7CED37DE" w14:textId="77777777" w:rsidR="006371E8" w:rsidRPr="006371E8" w:rsidRDefault="006371E8" w:rsidP="006371E8">
      <w:pPr>
        <w:tabs>
          <w:tab w:val="left" w:pos="709"/>
        </w:tabs>
        <w:ind w:left="1428"/>
        <w:contextualSpacing/>
        <w:jc w:val="both"/>
        <w:rPr>
          <w:rFonts w:ascii="Times New Roman" w:hAnsi="Times New Roman" w:cs="Times New Roman"/>
        </w:rPr>
      </w:pPr>
    </w:p>
    <w:p w14:paraId="33854625" w14:textId="77777777" w:rsidR="006371E8" w:rsidRPr="006371E8" w:rsidRDefault="006371E8" w:rsidP="006371E8">
      <w:pPr>
        <w:tabs>
          <w:tab w:val="left" w:pos="709"/>
        </w:tabs>
        <w:ind w:left="1428"/>
        <w:contextualSpacing/>
        <w:jc w:val="both"/>
        <w:rPr>
          <w:rFonts w:ascii="Times New Roman" w:hAnsi="Times New Roman" w:cs="Times New Roman"/>
        </w:rPr>
      </w:pPr>
      <w:r w:rsidRPr="006371E8">
        <w:rPr>
          <w:rFonts w:ascii="Times New Roman" w:hAnsi="Times New Roman" w:cs="Times New Roman"/>
        </w:rPr>
        <w:t>Amennyiben a Megbízói jelen Szerződés szerinti vagyoni vagy felhasználási jog szerzését, illetve jogainak zavartalan gyakorlását harmadik személy joga akadályozza, Megbízó jogosult Megbízottat megfelelő határidő tűzésével felhívni a tehermentesítésre, vagy amennyiben ezt Megbízott nem vállalja, Megbízó eljárhat maga a tehermentesítés érdekében Megbízott költségére, illetve – amennyiben a fenti intézkedések 15 napon belül nem vezetnek eredményre és harmadik személy joga az érintett művek használatát kizárja vagy akadályozza – a Megbízó jogosult a szerződést azonnali hatállyal felmondani.</w:t>
      </w:r>
    </w:p>
    <w:p w14:paraId="1AE0D515" w14:textId="77777777" w:rsidR="006371E8" w:rsidRPr="006371E8" w:rsidRDefault="006371E8" w:rsidP="006371E8">
      <w:pPr>
        <w:tabs>
          <w:tab w:val="left" w:pos="709"/>
        </w:tabs>
        <w:suppressAutoHyphens/>
        <w:ind w:left="1417"/>
        <w:jc w:val="both"/>
        <w:rPr>
          <w:rFonts w:ascii="Times New Roman" w:hAnsi="Times New Roman" w:cs="Times New Roman"/>
        </w:rPr>
      </w:pPr>
    </w:p>
    <w:p w14:paraId="3E5B3FBA" w14:textId="77777777" w:rsidR="006371E8" w:rsidRPr="006371E8" w:rsidRDefault="006371E8" w:rsidP="006371E8">
      <w:pPr>
        <w:numPr>
          <w:ilvl w:val="1"/>
          <w:numId w:val="83"/>
        </w:numPr>
        <w:tabs>
          <w:tab w:val="left" w:pos="709"/>
        </w:tabs>
        <w:suppressAutoHyphens/>
        <w:ind w:left="1417"/>
        <w:jc w:val="both"/>
        <w:rPr>
          <w:rFonts w:ascii="Times New Roman" w:hAnsi="Times New Roman" w:cs="Times New Roman"/>
        </w:rPr>
      </w:pPr>
      <w:r w:rsidRPr="006371E8">
        <w:rPr>
          <w:rFonts w:ascii="Times New Roman" w:hAnsi="Times New Roman" w:cs="Times New Roman"/>
        </w:rPr>
        <w:t>Minden a jelen szerződésben foglalt feladatok teljesítésével kapcsolatban a Megbízott által készített bármely jelentés és dokumentum, (így többek között de nem kizárólagosan például előrehaladási jelentések, vizsgálati jelentések, szakmai jelentések, vélemények, anyagok, a térképek, diagrammok, rajzok, specifikációk, tervek, statisztikák, számítások, adatbázisok, szoftverek és az ezeket alátámasztó nyilvántartások, amelyeket a Megbízott a Szerződés teljesítése során állított össze, készített el vagy jutott a birtokába) a Megbízó kizárólagos tulajdonát képezik azok tekintetében az átruházható vagyoni jogok vonatkozásában Megbízó teljes körű, kizárólagos, területi korlátozástól mentes jogot szerez, azok bármilyen módon történő felhasználására, átruházására, megváltoztatására, átdolgozására, többszörözésére stb.. A Megbízottnak a Szerződés, illetőleg az annak részét képező dokumentumok rendelkezéseinek megfelelően vagy ilyen rendelkezés hiányában, Megbízó kérésére vagy a szerződés megszűnésekor át kell adnia a fenti körbe tartozó minden dokumentumot a Megbízó részére. A Megbízó előzetes írásbeli jóváhagyása nélkül a Megbízott a Szerződés teljesítése során összeállított, készített vagy birtokába jutott dokumentumokat nem használhatja fel a Szerződés teljesítésétől eltérő célra. Megbízott minden, a jelen pontba foglaltak alapján esetlegesen megillető jogdíj és egyéb igényeiről kifejezetten lemond. Jelen joglemondás ellenértékét a Felek a Megbízási díj meghatározásánál kifejezetten figyelembe vették.</w:t>
      </w:r>
    </w:p>
    <w:p w14:paraId="4DA885C8" w14:textId="77777777" w:rsidR="006371E8" w:rsidRPr="006371E8" w:rsidRDefault="006371E8" w:rsidP="006371E8">
      <w:pPr>
        <w:suppressAutoHyphens/>
        <w:ind w:left="1428"/>
        <w:jc w:val="both"/>
        <w:rPr>
          <w:rFonts w:ascii="Times New Roman" w:hAnsi="Times New Roman" w:cs="Times New Roman"/>
        </w:rPr>
      </w:pPr>
    </w:p>
    <w:p w14:paraId="552120DF"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Megbízott kifejezetten nyilatkozza, hogy a személyhez fűződő jogokon kívül lemond minden jogáról az előállott mű tekintetében, így a Megbízott szabadon felhasználhatja, publikálhatja, megsértheti az alkotás(ok) integritását, szabadon élhet a gazdasági, vagyoni  jogokkal.</w:t>
      </w:r>
    </w:p>
    <w:p w14:paraId="72F6F555" w14:textId="77777777" w:rsidR="006371E8" w:rsidRPr="006371E8" w:rsidRDefault="006371E8" w:rsidP="006371E8">
      <w:pPr>
        <w:suppressAutoHyphens/>
        <w:ind w:left="1428"/>
        <w:jc w:val="both"/>
        <w:rPr>
          <w:rFonts w:ascii="Times New Roman" w:hAnsi="Times New Roman" w:cs="Times New Roman"/>
        </w:rPr>
      </w:pPr>
    </w:p>
    <w:p w14:paraId="072EB46B"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Megbízott nem publikálhat cikkeket a Szolgáltatásokkal kapcsolatban, nem hivatkozhat azokra a harmadik személyek részére nyújtott szolgáltatások során a Megbízó előzetes írásbeli jóváhagyása nélkül.</w:t>
      </w:r>
    </w:p>
    <w:p w14:paraId="25CC2E23" w14:textId="77777777" w:rsidR="006371E8" w:rsidRPr="006371E8" w:rsidRDefault="006371E8" w:rsidP="006371E8">
      <w:pPr>
        <w:ind w:left="720"/>
        <w:contextualSpacing/>
        <w:rPr>
          <w:rFonts w:ascii="Times New Roman" w:hAnsi="Times New Roman" w:cs="Times New Roman"/>
        </w:rPr>
      </w:pPr>
    </w:p>
    <w:p w14:paraId="2512B036"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 xml:space="preserve">Megbízott kifejezetten akként nyilatkozik, hogy a jelen 9. pontban foglaltak ismeretében és azokra tekintettel került sor a megbízási díj meghatározására, a megbízási díj teljeskörűen tartalmazza a jelen 9. pontban foglalt valamennyi kötelezettségvállalás, és a vagyoni jogok átruházásának ellenértékét. </w:t>
      </w:r>
    </w:p>
    <w:p w14:paraId="58FEC3A2" w14:textId="77777777" w:rsidR="006371E8" w:rsidRPr="006371E8" w:rsidRDefault="006371E8" w:rsidP="006371E8">
      <w:pPr>
        <w:ind w:left="1416"/>
        <w:rPr>
          <w:rFonts w:ascii="Times New Roman" w:hAnsi="Times New Roman" w:cs="Times New Roman"/>
        </w:rPr>
      </w:pPr>
    </w:p>
    <w:p w14:paraId="40A40AA6" w14:textId="77777777" w:rsidR="006371E8" w:rsidRPr="006371E8" w:rsidRDefault="006371E8" w:rsidP="006371E8">
      <w:pPr>
        <w:numPr>
          <w:ilvl w:val="2"/>
          <w:numId w:val="70"/>
        </w:numPr>
        <w:shd w:val="clear" w:color="auto" w:fill="FFFFFF"/>
        <w:ind w:left="708" w:right="24" w:firstLine="0"/>
        <w:jc w:val="center"/>
        <w:rPr>
          <w:rFonts w:ascii="Times New Roman" w:hAnsi="Times New Roman" w:cs="Times New Roman"/>
          <w:b/>
          <w:bCs/>
          <w:smallCaps/>
          <w:spacing w:val="-5"/>
        </w:rPr>
      </w:pPr>
      <w:bookmarkStart w:id="233" w:name="_Toc230756775"/>
      <w:r w:rsidRPr="006371E8">
        <w:rPr>
          <w:rFonts w:ascii="Times New Roman" w:hAnsi="Times New Roman" w:cs="Times New Roman"/>
          <w:b/>
          <w:bCs/>
          <w:smallCaps/>
          <w:spacing w:val="-5"/>
        </w:rPr>
        <w:t>A szerződés teljesülésével kapcsolatos speciális rendelkezések, értelmező rendelkezések</w:t>
      </w:r>
      <w:bookmarkEnd w:id="233"/>
    </w:p>
    <w:p w14:paraId="70395240" w14:textId="77777777" w:rsidR="006371E8" w:rsidRPr="006371E8" w:rsidRDefault="006371E8" w:rsidP="006371E8">
      <w:pPr>
        <w:suppressAutoHyphens/>
        <w:ind w:left="1428"/>
        <w:jc w:val="both"/>
        <w:rPr>
          <w:rFonts w:ascii="Times New Roman" w:hAnsi="Times New Roman" w:cs="Times New Roman"/>
        </w:rPr>
      </w:pPr>
    </w:p>
    <w:p w14:paraId="62155A2F"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Egyik fél sem követ el szerződésszegést, ha kötelezettségei teljesítését vis maior akadályozza meg, amely a Szerződés aláírásának időpontja után következett be. „Vis maior" alatt értendők különösen elemi csapások, sztrájkok vagy egyéb munkahelyi zavargások, hadüzenettel indított vagy anélküli háborúk, blokádok, zendülés, lázadás, járványok, földcsuszamlások, földrengések, viharok, villámcsapások, áradások, zavargások, robbantások, valamint egyéb hasonló, előre nem látható események, amelyek mindkét Fél érdekkörén kívül merülnek fel, és amelyeket a Felek kellő gondossággal sem tudnak kiküszöbölni.</w:t>
      </w:r>
    </w:p>
    <w:p w14:paraId="68319D81" w14:textId="77777777" w:rsidR="006371E8" w:rsidRPr="006371E8" w:rsidRDefault="006371E8" w:rsidP="006371E8">
      <w:pPr>
        <w:suppressAutoHyphens/>
        <w:ind w:left="1428"/>
        <w:jc w:val="both"/>
        <w:rPr>
          <w:rFonts w:ascii="Times New Roman" w:hAnsi="Times New Roman" w:cs="Times New Roman"/>
        </w:rPr>
      </w:pPr>
    </w:p>
    <w:p w14:paraId="5274554C"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lastRenderedPageBreak/>
        <w:t>Ha az egyik Fél „vis maior" miatt akadályoztatva van, mindent meg kell, hogy tegyen annak érdekében, hogy az akadályoztatás hatásait elhárítva minimális késedelemmel teljesíteni tudja szerződéses kötelezettségeit.</w:t>
      </w:r>
    </w:p>
    <w:p w14:paraId="53F932FA" w14:textId="77777777" w:rsidR="006371E8" w:rsidRPr="006371E8" w:rsidRDefault="006371E8" w:rsidP="006371E8">
      <w:pPr>
        <w:ind w:left="1416"/>
        <w:rPr>
          <w:rFonts w:ascii="Times New Roman" w:hAnsi="Times New Roman" w:cs="Times New Roman"/>
        </w:rPr>
      </w:pPr>
    </w:p>
    <w:p w14:paraId="1A259004"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Ha valamelyik Fél úgy véli, hogy olyan „vis maior" körülmények fordultak elő, amelyek kihathatnak kötelezettségei teljesítésére, azonnal értesítenie kell a másik Felet, megadva a körülmények jellegét, feltehető időtartamát és valószínű hatását. Ha a Megbízó írásban másképp nem rendelkezett, a Megbízottnak folytatnia kell a Szerződés szerinti kötelezettségeinek a teljesítését, amennyire az a gyakorlatban ésszerűen megvalósítható.</w:t>
      </w:r>
    </w:p>
    <w:p w14:paraId="2E12B236" w14:textId="77777777" w:rsidR="006371E8" w:rsidRPr="006371E8" w:rsidRDefault="006371E8" w:rsidP="006371E8">
      <w:pPr>
        <w:ind w:left="1416"/>
        <w:rPr>
          <w:rFonts w:ascii="Times New Roman" w:hAnsi="Times New Roman" w:cs="Times New Roman"/>
        </w:rPr>
      </w:pPr>
    </w:p>
    <w:p w14:paraId="1E4B8368"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Ha a „vis maior" körülmények 180 napon át megszakítatlanul fennállnak, bármelyik Félnek jogában áll a Szerződést 30 napos felmondási idővel megszüntetni.</w:t>
      </w:r>
    </w:p>
    <w:p w14:paraId="51FCF2B0" w14:textId="77777777" w:rsidR="006371E8" w:rsidRPr="006371E8" w:rsidRDefault="006371E8" w:rsidP="006371E8">
      <w:pPr>
        <w:ind w:left="1416"/>
        <w:rPr>
          <w:rFonts w:ascii="Times New Roman" w:hAnsi="Times New Roman" w:cs="Times New Roman"/>
        </w:rPr>
      </w:pPr>
    </w:p>
    <w:p w14:paraId="6FF735D5"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A Megbízottnak fokozott felelőssége áll fenn a tevékenységéért és a tevékenységén keresztül a projekt teljesítésért. Ennek körében kiemelt felelőssége van és kártérítési kötelezettség terheli.</w:t>
      </w:r>
    </w:p>
    <w:p w14:paraId="79D91BCB" w14:textId="77777777" w:rsidR="006371E8" w:rsidRPr="006371E8" w:rsidRDefault="006371E8" w:rsidP="006371E8">
      <w:pPr>
        <w:suppressAutoHyphens/>
        <w:ind w:left="1428"/>
        <w:jc w:val="both"/>
        <w:rPr>
          <w:rFonts w:ascii="Times New Roman" w:hAnsi="Times New Roman" w:cs="Times New Roman"/>
        </w:rPr>
      </w:pPr>
    </w:p>
    <w:p w14:paraId="190C3ED9"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b/>
          <w:bCs/>
          <w:smallCaps/>
          <w:spacing w:val="-5"/>
        </w:rPr>
      </w:pPr>
      <w:bookmarkStart w:id="234" w:name="_Toc230756776"/>
      <w:r w:rsidRPr="006371E8">
        <w:rPr>
          <w:rFonts w:ascii="Times New Roman" w:hAnsi="Times New Roman" w:cs="Times New Roman"/>
          <w:b/>
          <w:bCs/>
          <w:smallCaps/>
          <w:spacing w:val="-5"/>
        </w:rPr>
        <w:t>Jogválasztás, jogviták rendezése</w:t>
      </w:r>
      <w:bookmarkEnd w:id="234"/>
    </w:p>
    <w:p w14:paraId="05D3C74E" w14:textId="77777777" w:rsidR="006371E8" w:rsidRPr="006371E8" w:rsidRDefault="006371E8" w:rsidP="006371E8">
      <w:pPr>
        <w:suppressAutoHyphens/>
        <w:ind w:left="1428"/>
        <w:jc w:val="both"/>
        <w:rPr>
          <w:rFonts w:ascii="Times New Roman" w:hAnsi="Times New Roman" w:cs="Times New Roman"/>
        </w:rPr>
      </w:pPr>
    </w:p>
    <w:p w14:paraId="28919EDB"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A Megbízónak és a Megbízottnak minden erőfeszítést meg kell tennie, hogy tárgyalásos úton rendezzenek a Szerződéssel kapcsolatban bármely vitát, amely közöttük felmerül.</w:t>
      </w:r>
    </w:p>
    <w:p w14:paraId="7587EEC7" w14:textId="77777777" w:rsidR="006371E8" w:rsidRPr="006371E8" w:rsidRDefault="006371E8" w:rsidP="006371E8">
      <w:pPr>
        <w:suppressAutoHyphens/>
        <w:ind w:left="1413"/>
        <w:jc w:val="both"/>
        <w:rPr>
          <w:rFonts w:ascii="Times New Roman" w:hAnsi="Times New Roman" w:cs="Times New Roman"/>
        </w:rPr>
      </w:pPr>
    </w:p>
    <w:p w14:paraId="7AE04379"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Ha vitás ügy merült fel, a szerződő Felek írásban értesítik egymást a vitás ügyre vonatkozó véleményükről, valamint az általuk lehetségesnek tartott megoldásokról. Bármelyik Fél kérheti, hogy a vita rendezése céljából egyeztessenek. Amennyiben a tárgyalásos rendezésre irányuló kísérlet nem sikeres annak megkezdésétől számított 30 napon belül vagy a rendezési kérésre a Fél nem válaszol érdemben 30 napos határidőn belül, bármely Fél jogosult jogi úton érvényesíteni követelését.</w:t>
      </w:r>
    </w:p>
    <w:p w14:paraId="08896A7A" w14:textId="77777777" w:rsidR="006371E8" w:rsidRPr="006371E8" w:rsidRDefault="006371E8" w:rsidP="006371E8">
      <w:pPr>
        <w:ind w:left="1428"/>
        <w:contextualSpacing/>
        <w:rPr>
          <w:rFonts w:ascii="Times New Roman" w:hAnsi="Times New Roman" w:cs="Times New Roman"/>
        </w:rPr>
      </w:pPr>
    </w:p>
    <w:p w14:paraId="1AC684FE"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Bármely vita eldöntésére, amely a jelen Szerződésből vagy azzal összefüggésben, annak teljesülésével, megszegésével, megszűnésével, érvényességével vagy értelmezésével kapcsolatban keletkezik, a szerződő Felek elsősorban békés megállapodás útján törekednek rendezni, amelynek eredménytelensége esetén a magyar polgári jog szerint hatáskörrel és illetékességgel rendelkező bírósághoz fordulnak.</w:t>
      </w:r>
    </w:p>
    <w:p w14:paraId="4CE8C05E" w14:textId="77777777" w:rsidR="006371E8" w:rsidRPr="006371E8" w:rsidRDefault="006371E8" w:rsidP="006371E8">
      <w:pPr>
        <w:suppressAutoHyphens/>
        <w:ind w:left="1428"/>
        <w:jc w:val="both"/>
        <w:rPr>
          <w:rFonts w:ascii="Times New Roman" w:hAnsi="Times New Roman" w:cs="Times New Roman"/>
        </w:rPr>
      </w:pPr>
    </w:p>
    <w:p w14:paraId="1828A38D"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A Szerződésre, annak értelmezésre és teljesítésére, vagy azzal összefüggő bármilyen cselekményre a magyar jog az irányadó. A Megbízott kifejezetten nyilatkozza, hogy a teljesítéssel összefüggésben ezt elfogadja és aláveti magát ezen szabályoknak.</w:t>
      </w:r>
    </w:p>
    <w:p w14:paraId="6A17240C" w14:textId="77777777" w:rsidR="006371E8" w:rsidRPr="006371E8" w:rsidRDefault="006371E8" w:rsidP="006371E8">
      <w:pPr>
        <w:ind w:left="1428"/>
        <w:contextualSpacing/>
        <w:rPr>
          <w:rFonts w:ascii="Times New Roman" w:hAnsi="Times New Roman" w:cs="Times New Roman"/>
        </w:rPr>
      </w:pPr>
    </w:p>
    <w:p w14:paraId="14CED9AC"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 xml:space="preserve">Jelen szerződés hatályba lépésének napja a mindkét fél általi aláírás napja. </w:t>
      </w:r>
    </w:p>
    <w:p w14:paraId="5E8151E1" w14:textId="77777777" w:rsidR="006371E8" w:rsidRPr="006371E8" w:rsidRDefault="006371E8" w:rsidP="006371E8">
      <w:pPr>
        <w:suppressAutoHyphens/>
        <w:ind w:left="708"/>
        <w:jc w:val="both"/>
        <w:rPr>
          <w:rFonts w:ascii="Times New Roman" w:hAnsi="Times New Roman" w:cs="Times New Roman"/>
        </w:rPr>
      </w:pPr>
    </w:p>
    <w:p w14:paraId="222F1FFF" w14:textId="77777777" w:rsidR="006371E8" w:rsidRPr="006371E8" w:rsidRDefault="006371E8" w:rsidP="006371E8">
      <w:pPr>
        <w:shd w:val="clear" w:color="auto" w:fill="FFFFFF"/>
        <w:ind w:left="713"/>
        <w:jc w:val="both"/>
        <w:rPr>
          <w:rFonts w:ascii="Times New Roman" w:hAnsi="Times New Roman" w:cs="Times New Roman"/>
          <w:spacing w:val="1"/>
        </w:rPr>
      </w:pPr>
      <w:r w:rsidRPr="006371E8">
        <w:rPr>
          <w:rFonts w:ascii="Times New Roman" w:hAnsi="Times New Roman" w:cs="Times New Roman"/>
          <w:spacing w:val="3"/>
        </w:rPr>
        <w:t xml:space="preserve">Jelen szerződés magyar nyelven 6 eredeti példányban készült. A szerződés </w:t>
      </w:r>
      <w:r w:rsidRPr="006371E8">
        <w:rPr>
          <w:rFonts w:ascii="Times New Roman" w:hAnsi="Times New Roman" w:cs="Times New Roman"/>
          <w:spacing w:val="3"/>
          <w:highlight w:val="yellow"/>
        </w:rPr>
        <w:t>xxxxxx</w:t>
      </w:r>
      <w:r w:rsidRPr="006371E8">
        <w:rPr>
          <w:rFonts w:ascii="Times New Roman" w:hAnsi="Times New Roman" w:cs="Times New Roman"/>
          <w:spacing w:val="3"/>
        </w:rPr>
        <w:t xml:space="preserve"> oldalból áll és az alábbi elválaszthatatlan mellékleteket tartalmazza</w:t>
      </w:r>
      <w:r w:rsidRPr="006371E8">
        <w:rPr>
          <w:rFonts w:ascii="Times New Roman" w:hAnsi="Times New Roman" w:cs="Times New Roman"/>
          <w:spacing w:val="1"/>
        </w:rPr>
        <w:t>:</w:t>
      </w:r>
    </w:p>
    <w:p w14:paraId="04EB4BC3" w14:textId="77777777" w:rsidR="006371E8" w:rsidRPr="006371E8" w:rsidRDefault="006371E8" w:rsidP="006371E8">
      <w:pPr>
        <w:shd w:val="clear" w:color="auto" w:fill="FFFFFF"/>
        <w:ind w:left="713"/>
        <w:jc w:val="both"/>
        <w:rPr>
          <w:rFonts w:ascii="Times New Roman" w:hAnsi="Times New Roman" w:cs="Times New Roman"/>
        </w:rPr>
      </w:pPr>
      <w:r w:rsidRPr="006371E8">
        <w:rPr>
          <w:rFonts w:ascii="Times New Roman" w:hAnsi="Times New Roman" w:cs="Times New Roman"/>
        </w:rPr>
        <w:lastRenderedPageBreak/>
        <w:t>Az 1. sorszámmal jelölt melléklet – amennyiben előleg igénylésére és előleg-visszafizetési biztosíték nyújtására sor kerül a jelen Szerződés megkötését követően haladéktalanul;</w:t>
      </w:r>
    </w:p>
    <w:p w14:paraId="51C62E50" w14:textId="77777777" w:rsidR="006371E8" w:rsidRPr="006371E8" w:rsidRDefault="006371E8" w:rsidP="006371E8">
      <w:pPr>
        <w:shd w:val="clear" w:color="auto" w:fill="FFFFFF"/>
        <w:ind w:left="713"/>
        <w:jc w:val="both"/>
        <w:rPr>
          <w:rFonts w:ascii="Times New Roman" w:hAnsi="Times New Roman" w:cs="Times New Roman"/>
        </w:rPr>
      </w:pPr>
      <w:r w:rsidRPr="006371E8">
        <w:rPr>
          <w:rFonts w:ascii="Times New Roman" w:hAnsi="Times New Roman" w:cs="Times New Roman"/>
        </w:rPr>
        <w:t>A 4. és a 6. sorszámmal jelölt mellékletek a szerződés megkötésekor;</w:t>
      </w:r>
    </w:p>
    <w:p w14:paraId="3AEB8EED" w14:textId="77777777" w:rsidR="006371E8" w:rsidRPr="006371E8" w:rsidRDefault="006371E8" w:rsidP="006371E8">
      <w:pPr>
        <w:shd w:val="clear" w:color="auto" w:fill="FFFFFF"/>
        <w:ind w:left="713"/>
        <w:jc w:val="both"/>
        <w:rPr>
          <w:rFonts w:ascii="Times New Roman" w:hAnsi="Times New Roman" w:cs="Times New Roman"/>
        </w:rPr>
      </w:pPr>
      <w:r w:rsidRPr="006371E8">
        <w:rPr>
          <w:rFonts w:ascii="Times New Roman" w:hAnsi="Times New Roman" w:cs="Times New Roman"/>
        </w:rPr>
        <w:t>Az 5. melléklet a végszámla benyújtásával egyidejűleg kerülnek csatolásra:</w:t>
      </w:r>
    </w:p>
    <w:p w14:paraId="79D6E818" w14:textId="77777777" w:rsidR="006371E8" w:rsidRPr="006371E8" w:rsidRDefault="006371E8" w:rsidP="006371E8">
      <w:pPr>
        <w:widowControl w:val="0"/>
        <w:numPr>
          <w:ilvl w:val="0"/>
          <w:numId w:val="86"/>
        </w:numPr>
        <w:shd w:val="clear" w:color="auto" w:fill="FFFFFF"/>
        <w:tabs>
          <w:tab w:val="left" w:pos="254"/>
        </w:tabs>
        <w:autoSpaceDE w:val="0"/>
        <w:autoSpaceDN w:val="0"/>
        <w:adjustRightInd w:val="0"/>
        <w:ind w:left="2628" w:hanging="360"/>
        <w:jc w:val="both"/>
        <w:rPr>
          <w:rFonts w:ascii="Times New Roman" w:hAnsi="Times New Roman" w:cs="Times New Roman"/>
        </w:rPr>
      </w:pPr>
      <w:r w:rsidRPr="006371E8">
        <w:rPr>
          <w:rFonts w:ascii="Times New Roman" w:hAnsi="Times New Roman" w:cs="Times New Roman"/>
        </w:rPr>
        <w:t>számú melléklet (előlegigénylés esetén az előleg-visszafizetési biztosíték)</w:t>
      </w:r>
    </w:p>
    <w:p w14:paraId="4492E44B" w14:textId="77777777" w:rsidR="006371E8" w:rsidRPr="006371E8" w:rsidRDefault="006371E8" w:rsidP="006371E8">
      <w:pPr>
        <w:widowControl w:val="0"/>
        <w:numPr>
          <w:ilvl w:val="0"/>
          <w:numId w:val="86"/>
        </w:numPr>
        <w:shd w:val="clear" w:color="auto" w:fill="FFFFFF"/>
        <w:tabs>
          <w:tab w:val="left" w:pos="254"/>
        </w:tabs>
        <w:autoSpaceDE w:val="0"/>
        <w:autoSpaceDN w:val="0"/>
        <w:adjustRightInd w:val="0"/>
        <w:ind w:left="2628" w:hanging="360"/>
        <w:jc w:val="both"/>
        <w:rPr>
          <w:rFonts w:ascii="Times New Roman" w:hAnsi="Times New Roman" w:cs="Times New Roman"/>
        </w:rPr>
      </w:pPr>
      <w:r w:rsidRPr="006371E8">
        <w:rPr>
          <w:rFonts w:ascii="Times New Roman" w:hAnsi="Times New Roman" w:cs="Times New Roman"/>
        </w:rPr>
        <w:t>számú melléklet (Megbízó és Megbízott feladatai - feladatleírás, a dokumentáció III. kötete)</w:t>
      </w:r>
    </w:p>
    <w:p w14:paraId="524CE996" w14:textId="77777777" w:rsidR="006371E8" w:rsidRPr="006371E8" w:rsidRDefault="006371E8" w:rsidP="006371E8">
      <w:pPr>
        <w:widowControl w:val="0"/>
        <w:numPr>
          <w:ilvl w:val="0"/>
          <w:numId w:val="86"/>
        </w:numPr>
        <w:shd w:val="clear" w:color="auto" w:fill="FFFFFF"/>
        <w:tabs>
          <w:tab w:val="left" w:pos="254"/>
        </w:tabs>
        <w:autoSpaceDE w:val="0"/>
        <w:autoSpaceDN w:val="0"/>
        <w:adjustRightInd w:val="0"/>
        <w:ind w:left="2628" w:hanging="360"/>
        <w:jc w:val="both"/>
        <w:rPr>
          <w:rFonts w:ascii="Times New Roman" w:hAnsi="Times New Roman" w:cs="Times New Roman"/>
        </w:rPr>
      </w:pPr>
      <w:r w:rsidRPr="006371E8">
        <w:rPr>
          <w:rFonts w:ascii="Times New Roman" w:hAnsi="Times New Roman" w:cs="Times New Roman"/>
        </w:rPr>
        <w:t>számú melléklet (Pénzügyi ütemterv)</w:t>
      </w:r>
    </w:p>
    <w:p w14:paraId="6BA9FF40" w14:textId="77777777" w:rsidR="006371E8" w:rsidRPr="006371E8" w:rsidRDefault="006371E8" w:rsidP="006371E8">
      <w:pPr>
        <w:widowControl w:val="0"/>
        <w:numPr>
          <w:ilvl w:val="0"/>
          <w:numId w:val="86"/>
        </w:numPr>
        <w:shd w:val="clear" w:color="auto" w:fill="FFFFFF"/>
        <w:tabs>
          <w:tab w:val="left" w:pos="254"/>
        </w:tabs>
        <w:autoSpaceDE w:val="0"/>
        <w:autoSpaceDN w:val="0"/>
        <w:adjustRightInd w:val="0"/>
        <w:ind w:left="2628" w:hanging="360"/>
        <w:jc w:val="both"/>
        <w:rPr>
          <w:rFonts w:ascii="Times New Roman" w:hAnsi="Times New Roman" w:cs="Times New Roman"/>
        </w:rPr>
      </w:pPr>
      <w:r w:rsidRPr="006371E8">
        <w:rPr>
          <w:rFonts w:ascii="Times New Roman" w:hAnsi="Times New Roman" w:cs="Times New Roman"/>
        </w:rPr>
        <w:t>számú melléklet (Teljesítési biztosíték)</w:t>
      </w:r>
    </w:p>
    <w:p w14:paraId="73B21955" w14:textId="77777777" w:rsidR="006371E8" w:rsidRPr="006371E8" w:rsidRDefault="006371E8" w:rsidP="006371E8">
      <w:pPr>
        <w:widowControl w:val="0"/>
        <w:numPr>
          <w:ilvl w:val="0"/>
          <w:numId w:val="86"/>
        </w:numPr>
        <w:shd w:val="clear" w:color="auto" w:fill="FFFFFF"/>
        <w:tabs>
          <w:tab w:val="left" w:pos="254"/>
        </w:tabs>
        <w:autoSpaceDE w:val="0"/>
        <w:autoSpaceDN w:val="0"/>
        <w:adjustRightInd w:val="0"/>
        <w:ind w:left="2628" w:hanging="360"/>
        <w:jc w:val="both"/>
        <w:rPr>
          <w:rFonts w:ascii="Times New Roman" w:hAnsi="Times New Roman" w:cs="Times New Roman"/>
        </w:rPr>
      </w:pPr>
      <w:r w:rsidRPr="006371E8">
        <w:rPr>
          <w:rFonts w:ascii="Times New Roman" w:hAnsi="Times New Roman" w:cs="Times New Roman"/>
        </w:rPr>
        <w:t>számú melléklet (Rendelkezésre állási biztosíték)</w:t>
      </w:r>
    </w:p>
    <w:p w14:paraId="1282BF0D" w14:textId="77777777" w:rsidR="006371E8" w:rsidRPr="006371E8" w:rsidRDefault="006371E8" w:rsidP="006371E8">
      <w:pPr>
        <w:widowControl w:val="0"/>
        <w:numPr>
          <w:ilvl w:val="0"/>
          <w:numId w:val="86"/>
        </w:numPr>
        <w:shd w:val="clear" w:color="auto" w:fill="FFFFFF"/>
        <w:tabs>
          <w:tab w:val="left" w:pos="254"/>
        </w:tabs>
        <w:autoSpaceDE w:val="0"/>
        <w:autoSpaceDN w:val="0"/>
        <w:adjustRightInd w:val="0"/>
        <w:ind w:left="2628" w:hanging="360"/>
        <w:jc w:val="both"/>
        <w:rPr>
          <w:rFonts w:ascii="Times New Roman" w:hAnsi="Times New Roman" w:cs="Times New Roman"/>
        </w:rPr>
      </w:pPr>
      <w:r w:rsidRPr="006371E8">
        <w:rPr>
          <w:rFonts w:ascii="Times New Roman" w:hAnsi="Times New Roman" w:cs="Times New Roman"/>
        </w:rPr>
        <w:t>számú melléklet (Felelősségbiztosítási szerződés és kötvény, utolsó díjfizetés igazolása, szükség esetén nyilatkozat)</w:t>
      </w:r>
    </w:p>
    <w:p w14:paraId="3CE8223A" w14:textId="77777777" w:rsidR="006371E8" w:rsidRPr="006371E8" w:rsidRDefault="006371E8" w:rsidP="006371E8">
      <w:pPr>
        <w:widowControl w:val="0"/>
        <w:numPr>
          <w:ilvl w:val="0"/>
          <w:numId w:val="86"/>
        </w:numPr>
        <w:shd w:val="clear" w:color="auto" w:fill="FFFFFF"/>
        <w:tabs>
          <w:tab w:val="left" w:pos="254"/>
        </w:tabs>
        <w:autoSpaceDE w:val="0"/>
        <w:autoSpaceDN w:val="0"/>
        <w:adjustRightInd w:val="0"/>
        <w:ind w:left="2628" w:hanging="360"/>
        <w:jc w:val="both"/>
        <w:rPr>
          <w:rFonts w:ascii="Times New Roman" w:hAnsi="Times New Roman" w:cs="Times New Roman"/>
          <w:spacing w:val="3"/>
        </w:rPr>
      </w:pPr>
      <w:r w:rsidRPr="006371E8">
        <w:rPr>
          <w:rFonts w:ascii="Times New Roman" w:hAnsi="Times New Roman" w:cs="Times New Roman"/>
        </w:rPr>
        <w:t>számú melléklet: Útmutató a Változtatások, Vállalkozói követelések kezeléséhez és az építési szerződés módosításához</w:t>
      </w:r>
    </w:p>
    <w:p w14:paraId="3075D001" w14:textId="77777777" w:rsidR="006371E8" w:rsidRPr="006371E8" w:rsidRDefault="006371E8" w:rsidP="006371E8">
      <w:pPr>
        <w:widowControl w:val="0"/>
        <w:numPr>
          <w:ilvl w:val="0"/>
          <w:numId w:val="86"/>
        </w:numPr>
        <w:shd w:val="clear" w:color="auto" w:fill="FFFFFF"/>
        <w:tabs>
          <w:tab w:val="left" w:pos="254"/>
        </w:tabs>
        <w:autoSpaceDE w:val="0"/>
        <w:autoSpaceDN w:val="0"/>
        <w:adjustRightInd w:val="0"/>
        <w:ind w:left="2628" w:hanging="360"/>
        <w:jc w:val="both"/>
        <w:rPr>
          <w:rFonts w:ascii="Times New Roman" w:hAnsi="Times New Roman" w:cs="Times New Roman"/>
          <w:spacing w:val="3"/>
        </w:rPr>
      </w:pPr>
      <w:r w:rsidRPr="006371E8">
        <w:rPr>
          <w:rFonts w:ascii="Times New Roman" w:hAnsi="Times New Roman" w:cs="Times New Roman"/>
        </w:rPr>
        <w:t>számú melléklet: a Kbt. 136.§ (2) bekezdése szerinti meghatalmazás (adott esetben)</w:t>
      </w:r>
    </w:p>
    <w:p w14:paraId="32B99466" w14:textId="77777777" w:rsidR="006371E8" w:rsidRPr="006371E8" w:rsidRDefault="006371E8" w:rsidP="006371E8">
      <w:pPr>
        <w:widowControl w:val="0"/>
        <w:shd w:val="clear" w:color="auto" w:fill="FFFFFF"/>
        <w:tabs>
          <w:tab w:val="left" w:pos="254"/>
        </w:tabs>
        <w:autoSpaceDE w:val="0"/>
        <w:autoSpaceDN w:val="0"/>
        <w:adjustRightInd w:val="0"/>
        <w:ind w:left="948"/>
        <w:rPr>
          <w:rFonts w:ascii="Times New Roman" w:hAnsi="Times New Roman" w:cs="Times New Roman"/>
          <w:spacing w:val="3"/>
        </w:rPr>
      </w:pPr>
    </w:p>
    <w:p w14:paraId="147EE553" w14:textId="77777777" w:rsidR="006371E8" w:rsidRPr="006371E8" w:rsidRDefault="006371E8" w:rsidP="006371E8">
      <w:pPr>
        <w:ind w:left="708"/>
        <w:rPr>
          <w:rFonts w:ascii="Times New Roman" w:hAnsi="Times New Roman" w:cs="Times New Roman"/>
        </w:rPr>
      </w:pPr>
      <w:r w:rsidRPr="006371E8">
        <w:rPr>
          <w:rFonts w:ascii="Times New Roman" w:hAnsi="Times New Roman" w:cs="Times New Roman"/>
        </w:rPr>
        <w:t xml:space="preserve">Budapest, 20………………… </w:t>
      </w:r>
    </w:p>
    <w:p w14:paraId="63305394" w14:textId="77777777" w:rsidR="006371E8" w:rsidRPr="006371E8" w:rsidRDefault="006371E8" w:rsidP="006371E8">
      <w:pPr>
        <w:ind w:left="708"/>
        <w:rPr>
          <w:rFonts w:ascii="Times New Roman" w:hAnsi="Times New Roman" w:cs="Times New Roman"/>
        </w:rPr>
      </w:pPr>
    </w:p>
    <w:p w14:paraId="500337F8" w14:textId="77777777" w:rsidR="006371E8" w:rsidRPr="006371E8" w:rsidRDefault="006371E8" w:rsidP="006371E8">
      <w:pPr>
        <w:ind w:left="708"/>
        <w:rPr>
          <w:rFonts w:ascii="Times New Roman" w:hAnsi="Times New Roman" w:cs="Times New Roman"/>
        </w:rPr>
      </w:pPr>
    </w:p>
    <w:p w14:paraId="268711D1" w14:textId="77777777" w:rsidR="006371E8" w:rsidRPr="006371E8" w:rsidRDefault="006371E8" w:rsidP="006371E8">
      <w:pPr>
        <w:ind w:left="708"/>
        <w:rPr>
          <w:rFonts w:ascii="Times New Roman" w:hAnsi="Times New Roman" w:cs="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05"/>
      </w:tblGrid>
      <w:tr w:rsidR="006371E8" w:rsidRPr="006371E8" w14:paraId="65A958B0" w14:textId="77777777" w:rsidTr="007F163F">
        <w:tc>
          <w:tcPr>
            <w:tcW w:w="4605" w:type="dxa"/>
            <w:tcBorders>
              <w:top w:val="single" w:sz="4" w:space="0" w:color="auto"/>
              <w:left w:val="single" w:sz="4" w:space="0" w:color="auto"/>
              <w:bottom w:val="single" w:sz="4" w:space="0" w:color="auto"/>
              <w:right w:val="single" w:sz="4" w:space="0" w:color="auto"/>
            </w:tcBorders>
          </w:tcPr>
          <w:p w14:paraId="26C347E8" w14:textId="77777777" w:rsidR="006371E8" w:rsidRPr="006371E8" w:rsidRDefault="006371E8" w:rsidP="006371E8">
            <w:pPr>
              <w:spacing w:line="252" w:lineRule="auto"/>
              <w:ind w:left="708"/>
              <w:jc w:val="both"/>
              <w:rPr>
                <w:rFonts w:ascii="Times New Roman" w:hAnsi="Times New Roman" w:cs="Times New Roman"/>
                <w:lang w:eastAsia="en-US"/>
              </w:rPr>
            </w:pPr>
          </w:p>
          <w:p w14:paraId="2CAA65FA" w14:textId="77777777" w:rsidR="006371E8" w:rsidRPr="006371E8" w:rsidRDefault="006371E8" w:rsidP="006371E8">
            <w:pPr>
              <w:spacing w:line="252" w:lineRule="auto"/>
              <w:ind w:left="708"/>
              <w:jc w:val="both"/>
              <w:rPr>
                <w:rFonts w:ascii="Times New Roman" w:hAnsi="Times New Roman" w:cs="Times New Roman"/>
                <w:lang w:eastAsia="en-US"/>
              </w:rPr>
            </w:pPr>
          </w:p>
          <w:p w14:paraId="2016E15E" w14:textId="77777777" w:rsidR="006371E8" w:rsidRPr="006371E8" w:rsidRDefault="006371E8" w:rsidP="006371E8">
            <w:pPr>
              <w:spacing w:line="252" w:lineRule="auto"/>
              <w:ind w:left="708"/>
              <w:jc w:val="both"/>
              <w:rPr>
                <w:rFonts w:ascii="Times New Roman" w:hAnsi="Times New Roman" w:cs="Times New Roman"/>
                <w:lang w:eastAsia="en-US"/>
              </w:rPr>
            </w:pPr>
          </w:p>
        </w:tc>
        <w:tc>
          <w:tcPr>
            <w:tcW w:w="4605" w:type="dxa"/>
            <w:tcBorders>
              <w:top w:val="single" w:sz="4" w:space="0" w:color="auto"/>
              <w:left w:val="single" w:sz="4" w:space="0" w:color="auto"/>
              <w:bottom w:val="single" w:sz="4" w:space="0" w:color="auto"/>
              <w:right w:val="single" w:sz="4" w:space="0" w:color="auto"/>
            </w:tcBorders>
          </w:tcPr>
          <w:p w14:paraId="28D099CF" w14:textId="77777777" w:rsidR="006371E8" w:rsidRPr="006371E8" w:rsidRDefault="006371E8" w:rsidP="006371E8">
            <w:pPr>
              <w:spacing w:line="252" w:lineRule="auto"/>
              <w:ind w:left="708"/>
              <w:jc w:val="both"/>
              <w:rPr>
                <w:rFonts w:ascii="Times New Roman" w:hAnsi="Times New Roman" w:cs="Times New Roman"/>
                <w:lang w:eastAsia="en-US"/>
              </w:rPr>
            </w:pPr>
          </w:p>
        </w:tc>
      </w:tr>
      <w:tr w:rsidR="006371E8" w:rsidRPr="006371E8" w14:paraId="0C4D640A" w14:textId="77777777" w:rsidTr="007F163F">
        <w:tc>
          <w:tcPr>
            <w:tcW w:w="4605" w:type="dxa"/>
            <w:tcBorders>
              <w:top w:val="single" w:sz="4" w:space="0" w:color="auto"/>
              <w:left w:val="single" w:sz="4" w:space="0" w:color="auto"/>
              <w:bottom w:val="single" w:sz="4" w:space="0" w:color="auto"/>
              <w:right w:val="single" w:sz="4" w:space="0" w:color="auto"/>
            </w:tcBorders>
            <w:hideMark/>
          </w:tcPr>
          <w:p w14:paraId="2CBC4483"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Országos Vízügyi Főigazgatóság</w:t>
            </w:r>
          </w:p>
          <w:p w14:paraId="4D9D10A2"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Képviseli:</w:t>
            </w:r>
          </w:p>
          <w:p w14:paraId="1D93F5CA"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bCs/>
                <w:lang w:eastAsia="en-US"/>
              </w:rPr>
              <w:t>Somlyódy Balázs főigazgató</w:t>
            </w:r>
          </w:p>
          <w:p w14:paraId="5048FF2E"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Megbízó</w:t>
            </w:r>
          </w:p>
        </w:tc>
        <w:tc>
          <w:tcPr>
            <w:tcW w:w="4605" w:type="dxa"/>
            <w:tcBorders>
              <w:top w:val="single" w:sz="4" w:space="0" w:color="auto"/>
              <w:left w:val="single" w:sz="4" w:space="0" w:color="auto"/>
              <w:bottom w:val="single" w:sz="4" w:space="0" w:color="auto"/>
              <w:right w:val="single" w:sz="4" w:space="0" w:color="auto"/>
            </w:tcBorders>
          </w:tcPr>
          <w:p w14:paraId="1B72556A" w14:textId="77777777" w:rsidR="006371E8" w:rsidRPr="006371E8" w:rsidRDefault="006371E8" w:rsidP="006371E8">
            <w:pPr>
              <w:spacing w:line="252" w:lineRule="auto"/>
              <w:ind w:left="708"/>
              <w:jc w:val="center"/>
              <w:rPr>
                <w:rFonts w:ascii="Times New Roman" w:hAnsi="Times New Roman" w:cs="Times New Roman"/>
                <w:lang w:eastAsia="en-US"/>
              </w:rPr>
            </w:pPr>
          </w:p>
          <w:p w14:paraId="0C4384D9" w14:textId="77777777" w:rsidR="006371E8" w:rsidRPr="006371E8" w:rsidRDefault="006371E8" w:rsidP="006371E8">
            <w:pPr>
              <w:spacing w:line="252" w:lineRule="auto"/>
              <w:ind w:left="708"/>
              <w:jc w:val="center"/>
              <w:rPr>
                <w:rFonts w:ascii="Times New Roman" w:hAnsi="Times New Roman" w:cs="Times New Roman"/>
                <w:lang w:eastAsia="en-US"/>
              </w:rPr>
            </w:pPr>
          </w:p>
          <w:p w14:paraId="154C3B4C"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Képviseli:</w:t>
            </w:r>
          </w:p>
          <w:p w14:paraId="288B8A82"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Megbízott</w:t>
            </w:r>
          </w:p>
        </w:tc>
      </w:tr>
      <w:tr w:rsidR="006371E8" w:rsidRPr="006371E8" w14:paraId="5ED63509" w14:textId="77777777" w:rsidTr="007F163F">
        <w:tc>
          <w:tcPr>
            <w:tcW w:w="9210" w:type="dxa"/>
            <w:gridSpan w:val="2"/>
            <w:tcBorders>
              <w:top w:val="single" w:sz="4" w:space="0" w:color="auto"/>
              <w:left w:val="single" w:sz="4" w:space="0" w:color="auto"/>
              <w:bottom w:val="single" w:sz="4" w:space="0" w:color="auto"/>
              <w:right w:val="single" w:sz="4" w:space="0" w:color="auto"/>
            </w:tcBorders>
          </w:tcPr>
          <w:p w14:paraId="7319853D" w14:textId="504BF773" w:rsidR="007C06BA" w:rsidRDefault="007C06BA" w:rsidP="006371E8">
            <w:pPr>
              <w:spacing w:line="252" w:lineRule="auto"/>
              <w:ind w:left="708"/>
              <w:jc w:val="both"/>
              <w:rPr>
                <w:rFonts w:ascii="Times New Roman" w:hAnsi="Times New Roman" w:cs="Times New Roman"/>
                <w:lang w:eastAsia="en-US"/>
              </w:rPr>
            </w:pPr>
          </w:p>
          <w:p w14:paraId="3519682D" w14:textId="77777777" w:rsidR="007C06BA" w:rsidRDefault="007C06BA" w:rsidP="006371E8">
            <w:pPr>
              <w:spacing w:line="252" w:lineRule="auto"/>
              <w:ind w:left="708"/>
              <w:jc w:val="both"/>
              <w:rPr>
                <w:rFonts w:ascii="Times New Roman" w:hAnsi="Times New Roman" w:cs="Times New Roman"/>
                <w:lang w:eastAsia="en-US"/>
              </w:rPr>
            </w:pPr>
          </w:p>
          <w:p w14:paraId="63746F01" w14:textId="040C5EBA" w:rsidR="007C06BA" w:rsidRDefault="007C06BA" w:rsidP="006371E8">
            <w:pPr>
              <w:spacing w:line="252" w:lineRule="auto"/>
              <w:ind w:left="708"/>
              <w:jc w:val="both"/>
              <w:rPr>
                <w:rFonts w:ascii="Times New Roman" w:hAnsi="Times New Roman" w:cs="Times New Roman"/>
                <w:lang w:eastAsia="en-US"/>
              </w:rPr>
            </w:pPr>
            <w:r w:rsidRPr="00DD26B2">
              <w:rPr>
                <w:rFonts w:ascii="Garamond" w:hAnsi="Garamond" w:cs="Garamond"/>
                <w:b/>
                <w:bCs/>
                <w:color w:val="0000FF"/>
              </w:rPr>
              <w:t>Közép-Duna-völgyi Vízügyi Igazgatóság</w:t>
            </w:r>
            <w:r>
              <w:rPr>
                <w:rFonts w:ascii="Times New Roman" w:hAnsi="Times New Roman" w:cs="Times New Roman"/>
                <w:lang w:eastAsia="en-US"/>
              </w:rPr>
              <w:t xml:space="preserve"> </w:t>
            </w:r>
          </w:p>
          <w:p w14:paraId="699ABC6A" w14:textId="703B2D35" w:rsidR="007C06BA" w:rsidRDefault="007C06BA" w:rsidP="006371E8">
            <w:pPr>
              <w:spacing w:line="252" w:lineRule="auto"/>
              <w:ind w:left="708"/>
              <w:jc w:val="both"/>
              <w:rPr>
                <w:rFonts w:ascii="Times New Roman" w:hAnsi="Times New Roman" w:cs="Times New Roman"/>
                <w:lang w:eastAsia="en-US"/>
              </w:rPr>
            </w:pPr>
            <w:r>
              <w:rPr>
                <w:rFonts w:ascii="Times New Roman" w:hAnsi="Times New Roman" w:cs="Times New Roman"/>
                <w:lang w:eastAsia="en-US"/>
              </w:rPr>
              <w:t>Képviseli:</w:t>
            </w:r>
          </w:p>
          <w:p w14:paraId="04D374A0" w14:textId="09E4D0D8" w:rsidR="007C06BA" w:rsidRDefault="007C06BA" w:rsidP="006371E8">
            <w:pPr>
              <w:spacing w:line="252" w:lineRule="auto"/>
              <w:ind w:left="708"/>
              <w:jc w:val="both"/>
              <w:rPr>
                <w:rFonts w:ascii="Garamond" w:hAnsi="Garamond" w:cs="Garamond"/>
                <w:b/>
                <w:bCs/>
                <w:color w:val="0000FF"/>
              </w:rPr>
            </w:pPr>
            <w:r w:rsidRPr="00DD26B2">
              <w:rPr>
                <w:rFonts w:ascii="Garamond" w:hAnsi="Garamond" w:cs="Garamond"/>
                <w:b/>
                <w:bCs/>
                <w:color w:val="0000FF"/>
              </w:rPr>
              <w:t>Szilágyi Attila igazgató</w:t>
            </w:r>
          </w:p>
          <w:p w14:paraId="2A2CABD6" w14:textId="77777777" w:rsidR="007C06BA" w:rsidRDefault="007C06BA" w:rsidP="006371E8">
            <w:pPr>
              <w:spacing w:line="252" w:lineRule="auto"/>
              <w:ind w:left="708"/>
              <w:jc w:val="both"/>
              <w:rPr>
                <w:rFonts w:ascii="Garamond" w:hAnsi="Garamond" w:cs="Garamond"/>
                <w:b/>
                <w:bCs/>
                <w:color w:val="0000FF"/>
              </w:rPr>
            </w:pPr>
            <w:r>
              <w:rPr>
                <w:rFonts w:ascii="Garamond" w:hAnsi="Garamond" w:cs="Garamond"/>
                <w:b/>
                <w:bCs/>
                <w:color w:val="0000FF"/>
              </w:rPr>
              <w:t>Megbízó</w:t>
            </w:r>
          </w:p>
          <w:p w14:paraId="0EC90185" w14:textId="77777777" w:rsidR="007C06BA" w:rsidRDefault="007C06BA" w:rsidP="006371E8">
            <w:pPr>
              <w:spacing w:line="252" w:lineRule="auto"/>
              <w:ind w:left="708"/>
              <w:jc w:val="both"/>
              <w:rPr>
                <w:rFonts w:ascii="Times New Roman" w:hAnsi="Times New Roman" w:cs="Times New Roman"/>
                <w:lang w:eastAsia="en-US"/>
              </w:rPr>
            </w:pPr>
          </w:p>
          <w:p w14:paraId="100379B3" w14:textId="77777777" w:rsidR="006371E8" w:rsidRPr="006371E8" w:rsidRDefault="006371E8" w:rsidP="006371E8">
            <w:pPr>
              <w:spacing w:line="252" w:lineRule="auto"/>
              <w:ind w:left="708"/>
              <w:jc w:val="both"/>
              <w:rPr>
                <w:rFonts w:ascii="Times New Roman" w:hAnsi="Times New Roman" w:cs="Times New Roman"/>
                <w:lang w:eastAsia="en-US"/>
              </w:rPr>
            </w:pPr>
            <w:r w:rsidRPr="006371E8">
              <w:rPr>
                <w:rFonts w:ascii="Times New Roman" w:hAnsi="Times New Roman" w:cs="Times New Roman"/>
                <w:lang w:eastAsia="en-US"/>
              </w:rPr>
              <w:t>Ellenjegyzés:</w:t>
            </w:r>
          </w:p>
          <w:p w14:paraId="706085FE" w14:textId="77777777" w:rsidR="006371E8" w:rsidRPr="006371E8" w:rsidRDefault="006371E8" w:rsidP="006371E8">
            <w:pPr>
              <w:spacing w:line="252" w:lineRule="auto"/>
              <w:ind w:left="708"/>
              <w:jc w:val="both"/>
              <w:rPr>
                <w:rFonts w:ascii="Times New Roman" w:hAnsi="Times New Roman" w:cs="Times New Roman"/>
                <w:lang w:eastAsia="en-US"/>
              </w:rPr>
            </w:pPr>
          </w:p>
          <w:p w14:paraId="4201436E" w14:textId="77777777" w:rsidR="006371E8" w:rsidRPr="006371E8" w:rsidRDefault="006371E8" w:rsidP="006371E8">
            <w:pPr>
              <w:spacing w:line="252" w:lineRule="auto"/>
              <w:ind w:left="708"/>
              <w:jc w:val="both"/>
              <w:rPr>
                <w:rFonts w:ascii="Times New Roman" w:hAnsi="Times New Roman" w:cs="Times New Roman"/>
                <w:lang w:eastAsia="en-US"/>
              </w:rPr>
            </w:pPr>
          </w:p>
          <w:p w14:paraId="4584AB00" w14:textId="77777777" w:rsidR="006371E8" w:rsidRPr="006371E8" w:rsidRDefault="006371E8" w:rsidP="006371E8">
            <w:pPr>
              <w:spacing w:line="252" w:lineRule="auto"/>
              <w:ind w:left="708"/>
              <w:jc w:val="both"/>
              <w:rPr>
                <w:rFonts w:ascii="Times New Roman" w:hAnsi="Times New Roman" w:cs="Times New Roman"/>
                <w:lang w:eastAsia="en-US"/>
              </w:rPr>
            </w:pPr>
          </w:p>
          <w:p w14:paraId="0DA10940" w14:textId="77777777" w:rsidR="006371E8" w:rsidRPr="006371E8" w:rsidRDefault="006371E8" w:rsidP="006371E8">
            <w:pPr>
              <w:spacing w:line="252" w:lineRule="auto"/>
              <w:ind w:left="708"/>
              <w:jc w:val="both"/>
              <w:rPr>
                <w:rFonts w:ascii="Times New Roman" w:hAnsi="Times New Roman" w:cs="Times New Roman"/>
                <w:lang w:eastAsia="en-US"/>
              </w:rPr>
            </w:pPr>
          </w:p>
          <w:p w14:paraId="75ECA574" w14:textId="77777777" w:rsidR="006371E8" w:rsidRPr="006371E8" w:rsidRDefault="006371E8" w:rsidP="006371E8">
            <w:pPr>
              <w:spacing w:line="252" w:lineRule="auto"/>
              <w:ind w:left="708"/>
              <w:jc w:val="both"/>
              <w:rPr>
                <w:rFonts w:ascii="Times New Roman" w:hAnsi="Times New Roman" w:cs="Times New Roman"/>
                <w:lang w:eastAsia="en-US"/>
              </w:rPr>
            </w:pPr>
          </w:p>
          <w:p w14:paraId="12943EBE" w14:textId="77777777" w:rsidR="006371E8" w:rsidRPr="006371E8" w:rsidRDefault="006371E8" w:rsidP="006371E8">
            <w:pPr>
              <w:spacing w:line="252" w:lineRule="auto"/>
              <w:ind w:left="708"/>
              <w:jc w:val="both"/>
              <w:rPr>
                <w:rFonts w:ascii="Times New Roman" w:hAnsi="Times New Roman" w:cs="Times New Roman"/>
                <w:lang w:eastAsia="en-US"/>
              </w:rPr>
            </w:pPr>
          </w:p>
          <w:p w14:paraId="5C37AC34" w14:textId="77777777" w:rsidR="006371E8" w:rsidRPr="006371E8" w:rsidRDefault="006371E8" w:rsidP="006371E8">
            <w:pPr>
              <w:spacing w:line="252" w:lineRule="auto"/>
              <w:ind w:left="708"/>
              <w:jc w:val="both"/>
              <w:rPr>
                <w:rFonts w:ascii="Times New Roman" w:hAnsi="Times New Roman" w:cs="Times New Roman"/>
                <w:lang w:eastAsia="en-US"/>
              </w:rPr>
            </w:pPr>
          </w:p>
        </w:tc>
      </w:tr>
      <w:tr w:rsidR="006371E8" w:rsidRPr="006371E8" w14:paraId="312D6712" w14:textId="77777777" w:rsidTr="007F163F">
        <w:tc>
          <w:tcPr>
            <w:tcW w:w="9210" w:type="dxa"/>
            <w:gridSpan w:val="2"/>
            <w:tcBorders>
              <w:top w:val="single" w:sz="4" w:space="0" w:color="auto"/>
              <w:left w:val="single" w:sz="4" w:space="0" w:color="auto"/>
              <w:bottom w:val="single" w:sz="4" w:space="0" w:color="auto"/>
              <w:right w:val="single" w:sz="4" w:space="0" w:color="auto"/>
            </w:tcBorders>
            <w:hideMark/>
          </w:tcPr>
          <w:p w14:paraId="5ABD748F"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Képviseli: ………….</w:t>
            </w:r>
          </w:p>
        </w:tc>
      </w:tr>
    </w:tbl>
    <w:p w14:paraId="35D7DE34" w14:textId="77777777" w:rsidR="006371E8" w:rsidRPr="006371E8" w:rsidRDefault="006371E8" w:rsidP="006371E8">
      <w:pPr>
        <w:ind w:left="708"/>
        <w:rPr>
          <w:rFonts w:ascii="Times New Roman" w:hAnsi="Times New Roman" w:cs="Times New Roman"/>
        </w:rPr>
      </w:pPr>
    </w:p>
    <w:p w14:paraId="3574415D" w14:textId="77777777" w:rsidR="006371E8" w:rsidRPr="006371E8" w:rsidRDefault="006371E8" w:rsidP="006371E8">
      <w:pPr>
        <w:ind w:left="708"/>
        <w:rPr>
          <w:rFonts w:ascii="Times New Roman" w:hAnsi="Times New Roman" w:cs="Times New Roman"/>
        </w:rPr>
      </w:pPr>
      <w:r w:rsidRPr="006371E8">
        <w:rPr>
          <w:rFonts w:ascii="Times New Roman" w:hAnsi="Times New Roman" w:cs="Times New Roman"/>
        </w:rPr>
        <w:lastRenderedPageBreak/>
        <w:t>…………………………………</w:t>
      </w:r>
    </w:p>
    <w:p w14:paraId="47FC69C5" w14:textId="77777777" w:rsidR="006371E8" w:rsidRPr="006371E8" w:rsidRDefault="006371E8" w:rsidP="006371E8">
      <w:pPr>
        <w:ind w:left="708"/>
        <w:rPr>
          <w:rFonts w:ascii="Times New Roman" w:hAnsi="Times New Roman" w:cs="Times New Roman"/>
        </w:rPr>
      </w:pPr>
    </w:p>
    <w:p w14:paraId="3972945E" w14:textId="77777777" w:rsidR="006371E8" w:rsidRPr="006371E8" w:rsidRDefault="006371E8" w:rsidP="006371E8">
      <w:pPr>
        <w:ind w:left="708"/>
        <w:rPr>
          <w:rFonts w:ascii="Times New Roman" w:hAnsi="Times New Roman" w:cs="Times New Roman"/>
        </w:rPr>
      </w:pPr>
      <w:r w:rsidRPr="006371E8">
        <w:rPr>
          <w:rFonts w:ascii="Times New Roman" w:hAnsi="Times New Roman" w:cs="Times New Roman"/>
        </w:rPr>
        <w:t>Jogi ellenjegyzés:</w:t>
      </w:r>
    </w:p>
    <w:p w14:paraId="7BB29FE7" w14:textId="77777777" w:rsidR="006371E8" w:rsidRPr="006371E8" w:rsidRDefault="006371E8" w:rsidP="006371E8">
      <w:pPr>
        <w:ind w:left="708"/>
        <w:rPr>
          <w:rFonts w:ascii="Times New Roman" w:hAnsi="Times New Roman" w:cs="Times New Roman"/>
        </w:rPr>
      </w:pPr>
    </w:p>
    <w:p w14:paraId="0EAD653F" w14:textId="77777777" w:rsidR="006371E8" w:rsidRPr="006371E8" w:rsidRDefault="006371E8" w:rsidP="006371E8">
      <w:pPr>
        <w:ind w:left="708"/>
        <w:rPr>
          <w:rFonts w:ascii="Times New Roman" w:hAnsi="Times New Roman" w:cs="Times New Roman"/>
        </w:rPr>
      </w:pPr>
    </w:p>
    <w:p w14:paraId="2D11CCF9" w14:textId="77777777" w:rsidR="006371E8" w:rsidRPr="006371E8" w:rsidRDefault="006371E8" w:rsidP="006371E8">
      <w:pPr>
        <w:ind w:left="708"/>
        <w:rPr>
          <w:rFonts w:ascii="Times New Roman" w:hAnsi="Times New Roman" w:cs="Times New Roman"/>
        </w:rPr>
      </w:pPr>
    </w:p>
    <w:p w14:paraId="1EF130F2" w14:textId="4D4E2964" w:rsidR="006371E8" w:rsidRPr="006371E8" w:rsidRDefault="006371E8" w:rsidP="006371E8">
      <w:pPr>
        <w:numPr>
          <w:ilvl w:val="2"/>
          <w:numId w:val="60"/>
        </w:numPr>
        <w:shd w:val="clear" w:color="auto" w:fill="FFFFFF"/>
        <w:tabs>
          <w:tab w:val="num" w:pos="0"/>
        </w:tabs>
        <w:ind w:left="1048" w:hanging="340"/>
        <w:jc w:val="center"/>
        <w:rPr>
          <w:rFonts w:ascii="Times New Roman" w:hAnsi="Times New Roman" w:cs="Times New Roman"/>
          <w:b/>
          <w:spacing w:val="-4"/>
        </w:rPr>
      </w:pPr>
      <w:r w:rsidRPr="006371E8">
        <w:rPr>
          <w:rFonts w:ascii="Times New Roman" w:hAnsi="Times New Roman" w:cs="Times New Roman"/>
        </w:rPr>
        <w:br w:type="page"/>
      </w:r>
      <w:r w:rsidR="002B60CC" w:rsidRPr="002B60CC">
        <w:rPr>
          <w:rFonts w:ascii="Times New Roman" w:hAnsi="Times New Roman" w:cs="Times New Roman"/>
          <w:b/>
        </w:rPr>
        <w:lastRenderedPageBreak/>
        <w:t>1.</w:t>
      </w:r>
      <w:r w:rsidR="002B60CC">
        <w:rPr>
          <w:rFonts w:ascii="Times New Roman" w:hAnsi="Times New Roman" w:cs="Times New Roman"/>
        </w:rPr>
        <w:t xml:space="preserve"> </w:t>
      </w:r>
      <w:r w:rsidRPr="006371E8">
        <w:rPr>
          <w:rFonts w:ascii="Times New Roman" w:hAnsi="Times New Roman" w:cs="Times New Roman"/>
          <w:b/>
          <w:spacing w:val="-4"/>
        </w:rPr>
        <w:t>számú melléklet</w:t>
      </w:r>
      <w:bookmarkStart w:id="235" w:name="_Toc214183217"/>
      <w:bookmarkStart w:id="236" w:name="_Toc213407070"/>
      <w:r w:rsidRPr="006371E8">
        <w:rPr>
          <w:rFonts w:ascii="Times New Roman" w:hAnsi="Times New Roman" w:cs="Times New Roman"/>
          <w:b/>
          <w:spacing w:val="-4"/>
        </w:rPr>
        <w:t xml:space="preserve">- </w:t>
      </w:r>
      <w:r w:rsidRPr="006371E8">
        <w:rPr>
          <w:rFonts w:ascii="Times New Roman" w:hAnsi="Times New Roman" w:cs="Times New Roman"/>
          <w:bCs/>
          <w:spacing w:val="-4"/>
        </w:rPr>
        <w:t>előlegigénylés esetén az előleg-visszafizetési biztosíték, amennyiben annak nyújtására sor kerül</w:t>
      </w:r>
    </w:p>
    <w:bookmarkEnd w:id="235"/>
    <w:bookmarkEnd w:id="236"/>
    <w:p w14:paraId="25EF6824" w14:textId="77777777" w:rsidR="006371E8" w:rsidRPr="006371E8" w:rsidRDefault="006371E8" w:rsidP="006371E8">
      <w:pPr>
        <w:rPr>
          <w:rFonts w:ascii="Times New Roman" w:hAnsi="Times New Roman" w:cs="Times New Roman"/>
          <w:spacing w:val="-4"/>
        </w:rPr>
        <w:sectPr w:rsidR="006371E8" w:rsidRPr="006371E8">
          <w:footerReference w:type="default" r:id="rId23"/>
          <w:pgSz w:w="11906" w:h="16838"/>
          <w:pgMar w:top="993" w:right="1417" w:bottom="1417" w:left="1417" w:header="709" w:footer="445" w:gutter="0"/>
          <w:cols w:space="708"/>
        </w:sectPr>
      </w:pPr>
    </w:p>
    <w:p w14:paraId="6C7AF7B4" w14:textId="4A96C3C9"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bookmarkStart w:id="237" w:name="_Toc214183218"/>
      <w:bookmarkStart w:id="238" w:name="_Toc213407071"/>
      <w:r>
        <w:rPr>
          <w:rFonts w:ascii="Times New Roman" w:hAnsi="Times New Roman" w:cs="Times New Roman"/>
          <w:b/>
          <w:spacing w:val="-4"/>
        </w:rPr>
        <w:lastRenderedPageBreak/>
        <w:t xml:space="preserve">2. </w:t>
      </w:r>
      <w:r w:rsidR="006371E8" w:rsidRPr="006371E8">
        <w:rPr>
          <w:rFonts w:ascii="Times New Roman" w:hAnsi="Times New Roman" w:cs="Times New Roman"/>
          <w:b/>
          <w:spacing w:val="-4"/>
        </w:rPr>
        <w:t xml:space="preserve">számú melléklet- </w:t>
      </w:r>
      <w:r w:rsidR="006371E8" w:rsidRPr="006371E8">
        <w:rPr>
          <w:rFonts w:ascii="Times New Roman" w:hAnsi="Times New Roman" w:cs="Times New Roman"/>
          <w:bCs/>
          <w:spacing w:val="-4"/>
        </w:rPr>
        <w:t>Megbízó és Megbízott feladatai – műszaki leírás (feladatleírás)</w:t>
      </w:r>
    </w:p>
    <w:p w14:paraId="447DB14C" w14:textId="77777777" w:rsidR="006371E8" w:rsidRPr="006371E8" w:rsidRDefault="006371E8" w:rsidP="006371E8">
      <w:pPr>
        <w:shd w:val="clear" w:color="auto" w:fill="FFFFFF"/>
        <w:ind w:left="1048"/>
        <w:jc w:val="center"/>
        <w:rPr>
          <w:rFonts w:ascii="Times New Roman" w:hAnsi="Times New Roman" w:cs="Times New Roman"/>
          <w:spacing w:val="-4"/>
        </w:rPr>
      </w:pPr>
      <w:r w:rsidRPr="006371E8">
        <w:rPr>
          <w:rFonts w:ascii="Times New Roman" w:hAnsi="Times New Roman" w:cs="Times New Roman"/>
          <w:spacing w:val="-4"/>
        </w:rPr>
        <w:t>(A dokumentáció III. kötete kerül csatolásra)</w:t>
      </w:r>
    </w:p>
    <w:p w14:paraId="250782A8" w14:textId="77777777" w:rsidR="006371E8" w:rsidRPr="006371E8" w:rsidRDefault="006371E8" w:rsidP="006371E8">
      <w:pPr>
        <w:spacing w:after="160" w:line="259" w:lineRule="auto"/>
        <w:rPr>
          <w:rFonts w:ascii="Times New Roman" w:hAnsi="Times New Roman" w:cs="Times New Roman"/>
          <w:spacing w:val="-4"/>
        </w:rPr>
      </w:pPr>
      <w:r w:rsidRPr="006371E8">
        <w:rPr>
          <w:rFonts w:ascii="Times New Roman" w:hAnsi="Times New Roman" w:cs="Times New Roman"/>
          <w:spacing w:val="-4"/>
        </w:rPr>
        <w:br w:type="page"/>
      </w:r>
    </w:p>
    <w:p w14:paraId="2C2C3CE7" w14:textId="14E1C36C"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r>
        <w:rPr>
          <w:rFonts w:ascii="Times New Roman" w:hAnsi="Times New Roman" w:cs="Times New Roman"/>
          <w:b/>
          <w:spacing w:val="-4"/>
        </w:rPr>
        <w:lastRenderedPageBreak/>
        <w:t xml:space="preserve">3.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bCs/>
          <w:spacing w:val="-4"/>
        </w:rPr>
        <w:t>Pénzügyi ütemterv</w:t>
      </w:r>
    </w:p>
    <w:p w14:paraId="3829238A" w14:textId="77777777" w:rsidR="006371E8" w:rsidRPr="006371E8" w:rsidRDefault="006371E8" w:rsidP="006371E8">
      <w:pPr>
        <w:ind w:left="720"/>
        <w:contextualSpacing/>
        <w:jc w:val="center"/>
        <w:rPr>
          <w:rFonts w:ascii="Times New Roman" w:hAnsi="Times New Roman" w:cs="Times New Roman"/>
          <w:spacing w:val="-4"/>
        </w:rPr>
      </w:pPr>
      <w:r w:rsidRPr="006371E8">
        <w:rPr>
          <w:rFonts w:ascii="Times New Roman" w:hAnsi="Times New Roman" w:cs="Times New Roman"/>
          <w:spacing w:val="-4"/>
        </w:rPr>
        <w:t>(Megbízott számlázási rendje - pénzügyi ütemterve, melyet az egyes projektelemek vonatkozásában külön-külön és összesítve a teljes projektre vonatkozóan is el kell készíteni)</w:t>
      </w:r>
    </w:p>
    <w:p w14:paraId="1D4532C3" w14:textId="77777777" w:rsidR="006371E8" w:rsidRPr="006371E8" w:rsidRDefault="006371E8" w:rsidP="006371E8">
      <w:pPr>
        <w:shd w:val="clear" w:color="auto" w:fill="FFFFFF"/>
        <w:ind w:left="1048"/>
        <w:rPr>
          <w:rFonts w:ascii="Times New Roman" w:hAnsi="Times New Roman" w:cs="Times New Roman"/>
          <w:spacing w:val="-4"/>
        </w:rPr>
      </w:pPr>
    </w:p>
    <w:p w14:paraId="02B91D37" w14:textId="77777777" w:rsidR="006371E8" w:rsidRPr="006371E8" w:rsidRDefault="006371E8" w:rsidP="006371E8">
      <w:pPr>
        <w:shd w:val="clear" w:color="auto" w:fill="FFFFFF"/>
        <w:ind w:left="1048"/>
        <w:rPr>
          <w:rFonts w:ascii="Times New Roman" w:hAnsi="Times New Roman" w:cs="Times New Roman"/>
          <w:b/>
          <w:spacing w:val="-4"/>
        </w:rPr>
      </w:pPr>
      <w:r w:rsidRPr="006371E8">
        <w:rPr>
          <w:rFonts w:ascii="Times New Roman" w:hAnsi="Times New Roman" w:cs="Times New Roman"/>
          <w:b/>
          <w:spacing w:val="-4"/>
        </w:rPr>
        <w:t>Pénzügyi ütemterv</w:t>
      </w:r>
    </w:p>
    <w:p w14:paraId="12A26734" w14:textId="77777777" w:rsidR="006371E8" w:rsidRPr="006371E8" w:rsidRDefault="006371E8" w:rsidP="006371E8">
      <w:pPr>
        <w:shd w:val="clear" w:color="auto" w:fill="FFFFFF"/>
        <w:ind w:left="1048"/>
        <w:rPr>
          <w:rFonts w:ascii="Times New Roman" w:hAnsi="Times New Roman" w:cs="Times New Roman"/>
          <w:b/>
          <w:spacing w:val="-4"/>
        </w:rPr>
      </w:pPr>
      <w:r w:rsidRPr="006371E8">
        <w:rPr>
          <w:rFonts w:ascii="Times New Roman" w:hAnsi="Times New Roman" w:cs="Times New Roman"/>
          <w:b/>
          <w:spacing w:val="-4"/>
          <w:vertAlign w:val="superscript"/>
        </w:rPr>
        <w:footnoteReference w:id="84"/>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854"/>
        <w:gridCol w:w="1230"/>
      </w:tblGrid>
      <w:tr w:rsidR="006371E8" w:rsidRPr="006371E8" w14:paraId="4149FC25"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7B5DED69"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r w:rsidRPr="006371E8">
              <w:rPr>
                <w:rFonts w:ascii="Times New Roman" w:hAnsi="Times New Roman" w:cs="Times New Roman"/>
                <w:b/>
                <w:spacing w:val="-4"/>
                <w:lang w:eastAsia="en-US"/>
              </w:rPr>
              <w:t xml:space="preserve">A Projekt munkáival kapcsolatos előrehaladáshoz kötött díj </w:t>
            </w:r>
          </w:p>
        </w:tc>
        <w:tc>
          <w:tcPr>
            <w:tcW w:w="1230" w:type="dxa"/>
            <w:tcBorders>
              <w:top w:val="single" w:sz="4" w:space="0" w:color="auto"/>
              <w:left w:val="single" w:sz="4" w:space="0" w:color="auto"/>
              <w:bottom w:val="single" w:sz="4" w:space="0" w:color="auto"/>
              <w:right w:val="single" w:sz="4" w:space="0" w:color="auto"/>
            </w:tcBorders>
            <w:vAlign w:val="bottom"/>
            <w:hideMark/>
          </w:tcPr>
          <w:p w14:paraId="5D69DCD7" w14:textId="77777777" w:rsidR="006371E8" w:rsidRPr="006371E8" w:rsidRDefault="006371E8" w:rsidP="006371E8">
            <w:pPr>
              <w:shd w:val="clear" w:color="auto" w:fill="FFFFFF"/>
              <w:spacing w:line="252" w:lineRule="auto"/>
              <w:ind w:left="79"/>
              <w:rPr>
                <w:rFonts w:ascii="Times New Roman" w:hAnsi="Times New Roman" w:cs="Times New Roman"/>
                <w:b/>
                <w:spacing w:val="-4"/>
                <w:lang w:eastAsia="en-US"/>
              </w:rPr>
            </w:pPr>
            <w:r w:rsidRPr="006371E8">
              <w:rPr>
                <w:rFonts w:ascii="Times New Roman" w:hAnsi="Times New Roman" w:cs="Times New Roman"/>
                <w:b/>
                <w:spacing w:val="-4"/>
                <w:lang w:eastAsia="en-US"/>
              </w:rPr>
              <w:t>Megbízási díj %-a</w:t>
            </w:r>
          </w:p>
        </w:tc>
      </w:tr>
      <w:tr w:rsidR="006371E8" w:rsidRPr="006371E8" w14:paraId="4252BC76"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4E5B01B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vAlign w:val="bottom"/>
          </w:tcPr>
          <w:p w14:paraId="145CAC82"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67297152"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7B14CE69"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683F8049"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68EA78D5"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3BED39D8"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16D0F242"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3F385B8C"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062A7FB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27714387"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5AD99AE2"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701CEAF7"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206EEF28"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0807DFDA"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6917C9A2"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509F3D84"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5CD7D28A"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31235B14"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3469E08A"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0298B17A"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5EB4F21D"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5EB937A6"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18916A65"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36DD4473"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6197D348"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7DAF2F89"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1DAB542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r w:rsidRPr="006371E8">
              <w:rPr>
                <w:rFonts w:ascii="Times New Roman" w:hAnsi="Times New Roman" w:cs="Times New Roman"/>
                <w:spacing w:val="-4"/>
                <w:lang w:eastAsia="en-US"/>
              </w:rPr>
              <w:t>..</w:t>
            </w:r>
          </w:p>
        </w:tc>
        <w:tc>
          <w:tcPr>
            <w:tcW w:w="1230" w:type="dxa"/>
            <w:tcBorders>
              <w:top w:val="single" w:sz="4" w:space="0" w:color="auto"/>
              <w:left w:val="single" w:sz="4" w:space="0" w:color="auto"/>
              <w:bottom w:val="single" w:sz="4" w:space="0" w:color="auto"/>
              <w:right w:val="single" w:sz="4" w:space="0" w:color="auto"/>
            </w:tcBorders>
          </w:tcPr>
          <w:p w14:paraId="50C70247"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3C69CB9B"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44BFA17E"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r w:rsidRPr="006371E8">
              <w:rPr>
                <w:rFonts w:ascii="Times New Roman" w:hAnsi="Times New Roman" w:cs="Times New Roman"/>
                <w:spacing w:val="-4"/>
                <w:lang w:eastAsia="en-US"/>
              </w:rPr>
              <w:t>…</w:t>
            </w:r>
          </w:p>
        </w:tc>
        <w:tc>
          <w:tcPr>
            <w:tcW w:w="1230" w:type="dxa"/>
            <w:tcBorders>
              <w:top w:val="single" w:sz="4" w:space="0" w:color="auto"/>
              <w:left w:val="single" w:sz="4" w:space="0" w:color="auto"/>
              <w:bottom w:val="single" w:sz="4" w:space="0" w:color="auto"/>
              <w:right w:val="single" w:sz="4" w:space="0" w:color="auto"/>
            </w:tcBorders>
          </w:tcPr>
          <w:p w14:paraId="06A32908"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6ECDB51F"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41B4DFE3"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r w:rsidRPr="006371E8">
              <w:rPr>
                <w:rFonts w:ascii="Times New Roman" w:hAnsi="Times New Roman" w:cs="Times New Roman"/>
                <w:b/>
                <w:spacing w:val="-4"/>
                <w:lang w:eastAsia="en-US"/>
              </w:rPr>
              <w:t>összesen:</w:t>
            </w:r>
          </w:p>
        </w:tc>
        <w:tc>
          <w:tcPr>
            <w:tcW w:w="1230" w:type="dxa"/>
            <w:tcBorders>
              <w:top w:val="single" w:sz="4" w:space="0" w:color="auto"/>
              <w:left w:val="single" w:sz="4" w:space="0" w:color="auto"/>
              <w:bottom w:val="single" w:sz="4" w:space="0" w:color="auto"/>
              <w:right w:val="single" w:sz="4" w:space="0" w:color="auto"/>
            </w:tcBorders>
            <w:vAlign w:val="bottom"/>
          </w:tcPr>
          <w:p w14:paraId="52FDD47E" w14:textId="77777777" w:rsidR="006371E8" w:rsidRPr="006371E8" w:rsidRDefault="006371E8" w:rsidP="006371E8">
            <w:pPr>
              <w:shd w:val="clear" w:color="auto" w:fill="FFFFFF"/>
              <w:spacing w:line="252" w:lineRule="auto"/>
              <w:ind w:left="708"/>
              <w:jc w:val="center"/>
              <w:rPr>
                <w:rFonts w:ascii="Times New Roman" w:hAnsi="Times New Roman" w:cs="Times New Roman"/>
                <w:b/>
                <w:spacing w:val="-4"/>
                <w:lang w:eastAsia="en-US"/>
              </w:rPr>
            </w:pPr>
          </w:p>
        </w:tc>
      </w:tr>
      <w:tr w:rsidR="006371E8" w:rsidRPr="006371E8" w14:paraId="151CF526" w14:textId="77777777" w:rsidTr="007F163F">
        <w:trPr>
          <w:trHeight w:val="255"/>
          <w:jc w:val="center"/>
        </w:trPr>
        <w:tc>
          <w:tcPr>
            <w:tcW w:w="7854" w:type="dxa"/>
            <w:tcBorders>
              <w:top w:val="single" w:sz="4" w:space="0" w:color="auto"/>
              <w:left w:val="nil"/>
              <w:bottom w:val="single" w:sz="4" w:space="0" w:color="auto"/>
              <w:right w:val="nil"/>
            </w:tcBorders>
            <w:vAlign w:val="bottom"/>
          </w:tcPr>
          <w:p w14:paraId="64AA4DD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p w14:paraId="7477FF99"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nil"/>
              <w:bottom w:val="single" w:sz="4" w:space="0" w:color="auto"/>
              <w:right w:val="nil"/>
            </w:tcBorders>
            <w:vAlign w:val="bottom"/>
          </w:tcPr>
          <w:p w14:paraId="3A958505"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r>
      <w:tr w:rsidR="006371E8" w:rsidRPr="006371E8" w14:paraId="6CA0BB78" w14:textId="77777777" w:rsidTr="007F163F">
        <w:trPr>
          <w:trHeight w:val="255"/>
          <w:jc w:val="center"/>
        </w:trPr>
        <w:tc>
          <w:tcPr>
            <w:tcW w:w="9084" w:type="dxa"/>
            <w:gridSpan w:val="2"/>
            <w:tcBorders>
              <w:top w:val="single" w:sz="4" w:space="0" w:color="auto"/>
              <w:left w:val="single" w:sz="4" w:space="0" w:color="auto"/>
              <w:bottom w:val="single" w:sz="4" w:space="0" w:color="auto"/>
              <w:right w:val="single" w:sz="4" w:space="0" w:color="auto"/>
            </w:tcBorders>
            <w:vAlign w:val="bottom"/>
          </w:tcPr>
          <w:p w14:paraId="12F56E9A"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p>
        </w:tc>
      </w:tr>
    </w:tbl>
    <w:p w14:paraId="6D44ED44" w14:textId="77777777" w:rsidR="006371E8" w:rsidRPr="006371E8" w:rsidRDefault="006371E8" w:rsidP="006371E8">
      <w:pPr>
        <w:ind w:left="720"/>
        <w:contextualSpacing/>
        <w:jc w:val="center"/>
        <w:rPr>
          <w:rFonts w:ascii="Times New Roman" w:hAnsi="Times New Roman" w:cs="Times New Roman"/>
          <w:spacing w:val="-4"/>
        </w:rPr>
      </w:pPr>
    </w:p>
    <w:p w14:paraId="084F4184" w14:textId="77777777" w:rsidR="006371E8" w:rsidRPr="006371E8" w:rsidRDefault="006371E8" w:rsidP="006371E8">
      <w:pPr>
        <w:shd w:val="clear" w:color="auto" w:fill="FFFFFF"/>
        <w:ind w:left="1048"/>
        <w:rPr>
          <w:rFonts w:ascii="Times New Roman" w:hAnsi="Times New Roman" w:cs="Times New Roman"/>
          <w:spacing w:val="-4"/>
        </w:rPr>
      </w:pPr>
    </w:p>
    <w:p w14:paraId="63912983" w14:textId="77777777" w:rsidR="006371E8" w:rsidRPr="006371E8" w:rsidRDefault="006371E8" w:rsidP="006371E8">
      <w:pPr>
        <w:shd w:val="clear" w:color="auto" w:fill="FFFFFF"/>
        <w:ind w:left="1048"/>
        <w:rPr>
          <w:rFonts w:ascii="Times New Roman" w:hAnsi="Times New Roman" w:cs="Times New Roman"/>
          <w:spacing w:val="-4"/>
        </w:rPr>
      </w:pPr>
      <w:r w:rsidRPr="006371E8">
        <w:rPr>
          <w:rFonts w:ascii="Times New Roman" w:hAnsi="Times New Roman" w:cs="Times New Roman"/>
          <w:spacing w:val="-4"/>
        </w:rPr>
        <w:t>A munkálatok tervezett időtartama: 34 hónap + 24</w:t>
      </w:r>
      <w:r w:rsidRPr="006371E8">
        <w:rPr>
          <w:rFonts w:ascii="Times New Roman" w:hAnsi="Times New Roman" w:cs="Times New Roman"/>
          <w:spacing w:val="-4"/>
          <w:vertAlign w:val="superscript"/>
        </w:rPr>
        <w:footnoteReference w:id="85"/>
      </w:r>
      <w:r w:rsidRPr="006371E8">
        <w:rPr>
          <w:rFonts w:ascii="Times New Roman" w:hAnsi="Times New Roman" w:cs="Times New Roman"/>
          <w:spacing w:val="-4"/>
        </w:rPr>
        <w:t xml:space="preserve"> hónap rendelkezésre állás. </w:t>
      </w:r>
    </w:p>
    <w:p w14:paraId="52F26825" w14:textId="77777777" w:rsidR="006371E8" w:rsidRPr="006371E8" w:rsidRDefault="006371E8" w:rsidP="006371E8">
      <w:pPr>
        <w:ind w:left="720"/>
        <w:contextualSpacing/>
        <w:jc w:val="center"/>
        <w:rPr>
          <w:rFonts w:ascii="Times New Roman" w:hAnsi="Times New Roman" w:cs="Times New Roman"/>
          <w:spacing w:val="-4"/>
        </w:rPr>
      </w:pPr>
    </w:p>
    <w:p w14:paraId="38924050" w14:textId="77777777" w:rsidR="006371E8" w:rsidRPr="006371E8" w:rsidRDefault="006371E8" w:rsidP="006371E8">
      <w:pPr>
        <w:spacing w:after="160" w:line="259" w:lineRule="auto"/>
        <w:rPr>
          <w:rFonts w:ascii="Times New Roman" w:hAnsi="Times New Roman" w:cs="Times New Roman"/>
          <w:spacing w:val="-4"/>
        </w:rPr>
      </w:pPr>
      <w:r w:rsidRPr="006371E8">
        <w:rPr>
          <w:rFonts w:ascii="Times New Roman" w:hAnsi="Times New Roman" w:cs="Times New Roman"/>
          <w:spacing w:val="-4"/>
        </w:rPr>
        <w:br w:type="page"/>
      </w:r>
    </w:p>
    <w:p w14:paraId="5DBA13FA" w14:textId="3412D210"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r>
        <w:rPr>
          <w:rFonts w:ascii="Times New Roman" w:hAnsi="Times New Roman" w:cs="Times New Roman"/>
          <w:b/>
          <w:spacing w:val="-4"/>
        </w:rPr>
        <w:lastRenderedPageBreak/>
        <w:t xml:space="preserve">4.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spacing w:val="-4"/>
        </w:rPr>
        <w:t>Teljesítési biztosíték igazolása</w:t>
      </w:r>
    </w:p>
    <w:p w14:paraId="469D52A2" w14:textId="77777777" w:rsidR="006371E8" w:rsidRPr="006371E8" w:rsidRDefault="006371E8" w:rsidP="006371E8">
      <w:pPr>
        <w:spacing w:after="160" w:line="259" w:lineRule="auto"/>
        <w:rPr>
          <w:rFonts w:ascii="Times New Roman" w:hAnsi="Times New Roman" w:cs="Times New Roman"/>
          <w:b/>
          <w:spacing w:val="-4"/>
        </w:rPr>
      </w:pPr>
      <w:r w:rsidRPr="006371E8">
        <w:rPr>
          <w:rFonts w:ascii="Times New Roman" w:hAnsi="Times New Roman" w:cs="Times New Roman"/>
          <w:b/>
          <w:spacing w:val="-4"/>
        </w:rPr>
        <w:br w:type="page"/>
      </w:r>
    </w:p>
    <w:p w14:paraId="1C77F183" w14:textId="511182C2"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spacing w:val="-4"/>
        </w:rPr>
      </w:pPr>
      <w:r>
        <w:rPr>
          <w:rFonts w:ascii="Times New Roman" w:hAnsi="Times New Roman" w:cs="Times New Roman"/>
          <w:b/>
          <w:spacing w:val="-4"/>
        </w:rPr>
        <w:lastRenderedPageBreak/>
        <w:t xml:space="preserve">5.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bCs/>
          <w:spacing w:val="-4"/>
        </w:rPr>
        <w:t>Rendelkezésre állási biztosíték igazolása</w:t>
      </w:r>
    </w:p>
    <w:p w14:paraId="4078EE34" w14:textId="77777777" w:rsidR="006371E8" w:rsidRPr="006371E8" w:rsidRDefault="006371E8" w:rsidP="006371E8">
      <w:pPr>
        <w:spacing w:after="160" w:line="259" w:lineRule="auto"/>
        <w:rPr>
          <w:rFonts w:ascii="Times New Roman" w:hAnsi="Times New Roman" w:cs="Times New Roman"/>
          <w:b/>
          <w:spacing w:val="-4"/>
        </w:rPr>
      </w:pPr>
      <w:r w:rsidRPr="006371E8">
        <w:rPr>
          <w:rFonts w:ascii="Times New Roman" w:hAnsi="Times New Roman" w:cs="Times New Roman"/>
          <w:b/>
          <w:spacing w:val="-4"/>
        </w:rPr>
        <w:br w:type="page"/>
      </w:r>
    </w:p>
    <w:p w14:paraId="7A5722E5" w14:textId="27D2293D"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r>
        <w:rPr>
          <w:rFonts w:ascii="Times New Roman" w:hAnsi="Times New Roman" w:cs="Times New Roman"/>
          <w:b/>
          <w:spacing w:val="-4"/>
        </w:rPr>
        <w:lastRenderedPageBreak/>
        <w:t xml:space="preserve">6. </w:t>
      </w:r>
      <w:r w:rsidR="006371E8" w:rsidRPr="006371E8">
        <w:rPr>
          <w:rFonts w:ascii="Times New Roman" w:hAnsi="Times New Roman" w:cs="Times New Roman"/>
          <w:b/>
          <w:spacing w:val="-4"/>
        </w:rPr>
        <w:t>számú melléklet</w:t>
      </w:r>
      <w:bookmarkEnd w:id="237"/>
      <w:bookmarkEnd w:id="238"/>
      <w:r w:rsidR="006371E8" w:rsidRPr="006371E8">
        <w:rPr>
          <w:rFonts w:ascii="Times New Roman" w:hAnsi="Times New Roman" w:cs="Times New Roman"/>
          <w:bCs/>
          <w:spacing w:val="-4"/>
        </w:rPr>
        <w:t xml:space="preserve"> - Felelősségbiztosítási szerződés és kötvény, utolsó díjfizetés igazolása, szükség esetén nyilatkozat)</w:t>
      </w:r>
    </w:p>
    <w:p w14:paraId="7BE29B81" w14:textId="77777777" w:rsidR="006371E8" w:rsidRPr="006371E8" w:rsidRDefault="006371E8" w:rsidP="006371E8">
      <w:pPr>
        <w:spacing w:after="160" w:line="259" w:lineRule="auto"/>
        <w:rPr>
          <w:rFonts w:ascii="Times New Roman" w:hAnsi="Times New Roman" w:cs="Times New Roman"/>
          <w:bCs/>
          <w:spacing w:val="-4"/>
        </w:rPr>
      </w:pPr>
      <w:r w:rsidRPr="006371E8">
        <w:rPr>
          <w:rFonts w:ascii="Times New Roman" w:hAnsi="Times New Roman" w:cs="Times New Roman"/>
          <w:bCs/>
          <w:spacing w:val="-4"/>
        </w:rPr>
        <w:br w:type="page"/>
      </w:r>
    </w:p>
    <w:p w14:paraId="3F74AEDB" w14:textId="4484DE0E"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spacing w:val="-4"/>
        </w:rPr>
      </w:pPr>
      <w:r>
        <w:rPr>
          <w:rFonts w:ascii="Times New Roman" w:hAnsi="Times New Roman" w:cs="Times New Roman"/>
          <w:b/>
          <w:spacing w:val="-4"/>
        </w:rPr>
        <w:lastRenderedPageBreak/>
        <w:t xml:space="preserve">7.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rPr>
        <w:t>Útmutató a Változtatások, Vállalkozói követelések kezeléséhez és az építési szerződés módosításához</w:t>
      </w:r>
    </w:p>
    <w:p w14:paraId="7A64DF4C" w14:textId="77777777" w:rsidR="006371E8" w:rsidRPr="006371E8" w:rsidRDefault="006371E8" w:rsidP="006371E8">
      <w:pPr>
        <w:shd w:val="clear" w:color="auto" w:fill="FFFFFF"/>
        <w:ind w:left="1048"/>
        <w:rPr>
          <w:rFonts w:ascii="Times New Roman" w:hAnsi="Times New Roman" w:cs="Times New Roman"/>
          <w:b/>
          <w:spacing w:val="-4"/>
        </w:rPr>
      </w:pPr>
    </w:p>
    <w:p w14:paraId="0AD75B5A" w14:textId="77777777" w:rsidR="006371E8" w:rsidRPr="006371E8" w:rsidRDefault="006371E8" w:rsidP="006371E8">
      <w:pPr>
        <w:jc w:val="center"/>
        <w:rPr>
          <w:rFonts w:ascii="Times New Roman" w:hAnsi="Times New Roman" w:cs="Times New Roman"/>
          <w:b/>
        </w:rPr>
      </w:pPr>
    </w:p>
    <w:p w14:paraId="02D83F2D" w14:textId="77777777" w:rsidR="006371E8" w:rsidRPr="006371E8" w:rsidRDefault="006371E8" w:rsidP="006371E8">
      <w:pPr>
        <w:jc w:val="center"/>
        <w:rPr>
          <w:rFonts w:ascii="Times New Roman" w:hAnsi="Times New Roman" w:cs="Times New Roman"/>
          <w:b/>
        </w:rPr>
      </w:pPr>
    </w:p>
    <w:p w14:paraId="3CFC4CA8" w14:textId="77777777" w:rsidR="006371E8" w:rsidRPr="006371E8" w:rsidRDefault="006371E8" w:rsidP="006371E8">
      <w:pPr>
        <w:jc w:val="center"/>
        <w:rPr>
          <w:rFonts w:ascii="Times New Roman" w:hAnsi="Times New Roman" w:cs="Times New Roman"/>
          <w:b/>
        </w:rPr>
      </w:pPr>
    </w:p>
    <w:p w14:paraId="3615A26D" w14:textId="77777777" w:rsidR="006371E8" w:rsidRPr="006371E8" w:rsidRDefault="006371E8" w:rsidP="006371E8">
      <w:pPr>
        <w:jc w:val="center"/>
        <w:rPr>
          <w:rFonts w:ascii="Times New Roman" w:hAnsi="Times New Roman" w:cs="Times New Roman"/>
          <w:b/>
        </w:rPr>
      </w:pPr>
    </w:p>
    <w:p w14:paraId="7704EE76" w14:textId="77777777" w:rsidR="006371E8" w:rsidRPr="006371E8" w:rsidRDefault="006371E8" w:rsidP="006371E8">
      <w:pPr>
        <w:jc w:val="center"/>
        <w:rPr>
          <w:rFonts w:ascii="Times New Roman" w:hAnsi="Times New Roman" w:cs="Times New Roman"/>
          <w:b/>
        </w:rPr>
      </w:pPr>
    </w:p>
    <w:p w14:paraId="133D0DEB" w14:textId="77777777" w:rsidR="006371E8" w:rsidRPr="006371E8" w:rsidRDefault="006371E8" w:rsidP="006371E8">
      <w:pPr>
        <w:jc w:val="center"/>
        <w:rPr>
          <w:rFonts w:ascii="Times New Roman" w:hAnsi="Times New Roman" w:cs="Times New Roman"/>
          <w:b/>
        </w:rPr>
      </w:pPr>
    </w:p>
    <w:p w14:paraId="284BBD53" w14:textId="77777777" w:rsidR="006371E8" w:rsidRPr="006371E8" w:rsidRDefault="006371E8" w:rsidP="006371E8">
      <w:pPr>
        <w:jc w:val="center"/>
        <w:rPr>
          <w:rFonts w:ascii="Times New Roman" w:hAnsi="Times New Roman" w:cs="Times New Roman"/>
          <w:b/>
        </w:rPr>
      </w:pPr>
    </w:p>
    <w:p w14:paraId="7CAAE188" w14:textId="77777777" w:rsidR="006371E8" w:rsidRPr="006371E8" w:rsidRDefault="006371E8" w:rsidP="006371E8">
      <w:pPr>
        <w:jc w:val="center"/>
        <w:rPr>
          <w:rFonts w:ascii="Times New Roman" w:hAnsi="Times New Roman" w:cs="Times New Roman"/>
          <w:b/>
        </w:rPr>
      </w:pPr>
      <w:r w:rsidRPr="006371E8">
        <w:rPr>
          <w:rFonts w:ascii="Times New Roman" w:hAnsi="Times New Roman" w:cs="Times New Roman"/>
          <w:b/>
        </w:rPr>
        <w:t>ÚTMUTATÓ</w:t>
      </w:r>
    </w:p>
    <w:p w14:paraId="429B0A14" w14:textId="77777777" w:rsidR="006371E8" w:rsidRPr="006371E8" w:rsidRDefault="006371E8" w:rsidP="006371E8">
      <w:pPr>
        <w:jc w:val="center"/>
        <w:rPr>
          <w:rFonts w:ascii="Times New Roman" w:hAnsi="Times New Roman" w:cs="Times New Roman"/>
          <w:b/>
        </w:rPr>
      </w:pPr>
    </w:p>
    <w:p w14:paraId="50DE7BDA" w14:textId="77777777" w:rsidR="006371E8" w:rsidRPr="006371E8" w:rsidRDefault="006371E8" w:rsidP="006371E8">
      <w:pPr>
        <w:jc w:val="center"/>
        <w:rPr>
          <w:rFonts w:ascii="Times New Roman" w:hAnsi="Times New Roman" w:cs="Times New Roman"/>
          <w:b/>
        </w:rPr>
      </w:pPr>
    </w:p>
    <w:p w14:paraId="02424B31" w14:textId="77777777" w:rsidR="006371E8" w:rsidRPr="006371E8" w:rsidRDefault="006371E8" w:rsidP="006371E8">
      <w:pPr>
        <w:jc w:val="center"/>
        <w:rPr>
          <w:rFonts w:ascii="Times New Roman" w:hAnsi="Times New Roman" w:cs="Times New Roman"/>
          <w:b/>
        </w:rPr>
      </w:pPr>
      <w:r w:rsidRPr="006371E8">
        <w:rPr>
          <w:rFonts w:ascii="Times New Roman" w:hAnsi="Times New Roman" w:cs="Times New Roman"/>
          <w:b/>
        </w:rPr>
        <w:t xml:space="preserve">A VÁLTOZTATÁSOK, VÁLLALKOZÓI KÖVETELÉSEK KEZELÉSÉHEZ ÉS AZ ÉPÍTÉSI SZERZŐDÉS MÓDOSÍTÁSÁHOZ </w:t>
      </w:r>
    </w:p>
    <w:p w14:paraId="444B46FB" w14:textId="77777777" w:rsidR="006371E8" w:rsidRPr="006371E8" w:rsidRDefault="006371E8" w:rsidP="006371E8">
      <w:pPr>
        <w:jc w:val="center"/>
        <w:rPr>
          <w:rFonts w:ascii="Times New Roman" w:hAnsi="Times New Roman" w:cs="Times New Roman"/>
          <w:b/>
        </w:rPr>
      </w:pPr>
    </w:p>
    <w:p w14:paraId="16EEDD29" w14:textId="77777777" w:rsidR="006371E8" w:rsidRPr="006371E8" w:rsidRDefault="006371E8" w:rsidP="006371E8">
      <w:pPr>
        <w:rPr>
          <w:rFonts w:ascii="Times New Roman" w:hAnsi="Times New Roman" w:cs="Times New Roman"/>
        </w:rPr>
      </w:pPr>
    </w:p>
    <w:p w14:paraId="64A72D6F" w14:textId="77777777" w:rsidR="006371E8" w:rsidRPr="006371E8" w:rsidRDefault="006371E8" w:rsidP="006371E8">
      <w:pPr>
        <w:jc w:val="both"/>
        <w:rPr>
          <w:rFonts w:ascii="Times New Roman" w:hAnsi="Times New Roman" w:cs="Times New Roman"/>
        </w:rPr>
      </w:pPr>
    </w:p>
    <w:p w14:paraId="7C86D65C" w14:textId="77777777" w:rsidR="006371E8" w:rsidRPr="006371E8" w:rsidRDefault="006371E8" w:rsidP="006371E8">
      <w:pPr>
        <w:jc w:val="both"/>
        <w:rPr>
          <w:rFonts w:ascii="Times New Roman" w:hAnsi="Times New Roman" w:cs="Times New Roman"/>
        </w:rPr>
      </w:pPr>
    </w:p>
    <w:p w14:paraId="5BDA7BDC" w14:textId="77777777" w:rsidR="006371E8" w:rsidRPr="006371E8" w:rsidRDefault="006371E8" w:rsidP="006371E8">
      <w:pPr>
        <w:jc w:val="both"/>
        <w:rPr>
          <w:rFonts w:ascii="Times New Roman" w:hAnsi="Times New Roman" w:cs="Times New Roman"/>
        </w:rPr>
      </w:pPr>
    </w:p>
    <w:p w14:paraId="67CE8B40" w14:textId="77777777" w:rsidR="006371E8" w:rsidRPr="006371E8" w:rsidRDefault="006371E8" w:rsidP="006371E8">
      <w:pPr>
        <w:jc w:val="both"/>
        <w:rPr>
          <w:rFonts w:ascii="Times New Roman" w:hAnsi="Times New Roman" w:cs="Times New Roman"/>
        </w:rPr>
      </w:pPr>
    </w:p>
    <w:p w14:paraId="79C0F867" w14:textId="77777777" w:rsidR="006371E8" w:rsidRPr="006371E8" w:rsidRDefault="006371E8" w:rsidP="006371E8">
      <w:pPr>
        <w:widowControl w:val="0"/>
        <w:spacing w:after="120"/>
        <w:jc w:val="both"/>
        <w:rPr>
          <w:rFonts w:ascii="Times New Roman" w:hAnsi="Times New Roman" w:cs="Times New Roman"/>
          <w:b/>
        </w:rPr>
      </w:pPr>
      <w:r w:rsidRPr="006371E8">
        <w:rPr>
          <w:rFonts w:ascii="Times New Roman" w:hAnsi="Times New Roman" w:cs="Times New Roman"/>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6371E8">
        <w:rPr>
          <w:rFonts w:ascii="Times New Roman" w:hAnsi="Times New Roman" w:cs="Times New Roman"/>
          <w:b/>
        </w:rPr>
        <w:t>Előfordulhat olyan eset is, amikor a pótmunka nem szerződésmódosítás eredményeként, hanem közbeszerzési eljárás lefolytatásával és egy új szerződés megkötésével kerül kifizetésre. A jelen Útmutató a szerződésmódosítással</w:t>
      </w:r>
      <w:r w:rsidRPr="006371E8">
        <w:rPr>
          <w:rFonts w:ascii="Times New Roman" w:hAnsi="Times New Roman" w:cs="Times New Roman"/>
        </w:rPr>
        <w:t xml:space="preserve"> </w:t>
      </w:r>
      <w:r w:rsidRPr="006371E8">
        <w:rPr>
          <w:rFonts w:ascii="Times New Roman" w:hAnsi="Times New Roman" w:cs="Times New Roman"/>
          <w:b/>
        </w:rPr>
        <w:t>kapcsolatos pótmunkák elintézésnek eljárásrendjét szabályozza.</w:t>
      </w:r>
    </w:p>
    <w:p w14:paraId="7B0685AB" w14:textId="77777777" w:rsidR="006371E8" w:rsidRPr="006371E8" w:rsidRDefault="006371E8" w:rsidP="006371E8">
      <w:pPr>
        <w:ind w:left="284"/>
        <w:jc w:val="center"/>
        <w:rPr>
          <w:rFonts w:ascii="Times New Roman" w:hAnsi="Times New Roman" w:cs="Times New Roman"/>
          <w:b/>
        </w:rPr>
      </w:pPr>
      <w:r w:rsidRPr="006371E8">
        <w:rPr>
          <w:rFonts w:ascii="Times New Roman" w:hAnsi="Times New Roman" w:cs="Times New Roman"/>
        </w:rPr>
        <w:br w:type="page"/>
      </w:r>
      <w:r w:rsidRPr="006371E8">
        <w:rPr>
          <w:rFonts w:ascii="Times New Roman" w:hAnsi="Times New Roman" w:cs="Times New Roman"/>
          <w:b/>
        </w:rPr>
        <w:lastRenderedPageBreak/>
        <w:t xml:space="preserve">1. </w:t>
      </w:r>
      <w:r w:rsidRPr="006371E8">
        <w:rPr>
          <w:rFonts w:ascii="Times New Roman" w:hAnsi="Times New Roman" w:cs="Times New Roman"/>
          <w:b/>
        </w:rPr>
        <w:tab/>
        <w:t>Az Irányító Hatóság (IH), a Európai Uniós Források Felhasználásáért Felelős Miniszter (EUFM), a Mérnök, a Megrendelő és a Vállalkozó szerepe az építési szerződés teljesítése során</w:t>
      </w:r>
    </w:p>
    <w:p w14:paraId="4442F3DF" w14:textId="77777777" w:rsidR="006371E8" w:rsidRPr="006371E8" w:rsidRDefault="006371E8" w:rsidP="006371E8">
      <w:pPr>
        <w:tabs>
          <w:tab w:val="left" w:pos="1080"/>
        </w:tabs>
        <w:spacing w:after="60"/>
        <w:ind w:firstLine="709"/>
        <w:rPr>
          <w:rFonts w:ascii="Times New Roman" w:hAnsi="Times New Roman" w:cs="Times New Roman"/>
          <w:b/>
        </w:rPr>
      </w:pPr>
    </w:p>
    <w:p w14:paraId="57928A80" w14:textId="77777777" w:rsidR="006371E8" w:rsidRPr="006371E8" w:rsidRDefault="006371E8" w:rsidP="006371E8">
      <w:pPr>
        <w:jc w:val="both"/>
        <w:rPr>
          <w:rFonts w:ascii="Times New Roman" w:hAnsi="Times New Roman" w:cs="Times New Roman"/>
        </w:rPr>
      </w:pPr>
    </w:p>
    <w:p w14:paraId="2BD83E3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Az IH</w:t>
      </w:r>
      <w:r w:rsidRPr="006371E8">
        <w:rPr>
          <w:rFonts w:ascii="Times New Roman" w:hAnsi="Times New Roman" w:cs="Times New Roman"/>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21D6DB0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4A9CA335" w14:textId="77777777" w:rsidR="006371E8" w:rsidRPr="006371E8" w:rsidRDefault="006371E8" w:rsidP="006371E8">
      <w:pPr>
        <w:jc w:val="both"/>
        <w:rPr>
          <w:rFonts w:ascii="Times New Roman" w:hAnsi="Times New Roman" w:cs="Times New Roman"/>
        </w:rPr>
      </w:pPr>
    </w:p>
    <w:p w14:paraId="762E0D08"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 Mérnök</w:t>
      </w:r>
      <w:r w:rsidRPr="006371E8">
        <w:rPr>
          <w:rFonts w:ascii="Times New Roman" w:hAnsi="Times New Roman" w:cs="Times New Roman"/>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5FB6D18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A Mérnök a fent leírtakon kívül a Megrendelő jóváhagyásával gyakorolja a FIDIC 13.1, 13.2, 13.3 és 20.1 cikkelyek szerinti jóváhagyási/utasítási/döntési jogköreit.</w:t>
      </w:r>
    </w:p>
    <w:p w14:paraId="03904DC2" w14:textId="77777777" w:rsidR="006371E8" w:rsidRPr="006371E8" w:rsidRDefault="006371E8" w:rsidP="006371E8">
      <w:pPr>
        <w:jc w:val="both"/>
        <w:rPr>
          <w:rFonts w:ascii="Times New Roman" w:hAnsi="Times New Roman" w:cs="Times New Roman"/>
        </w:rPr>
      </w:pPr>
    </w:p>
    <w:p w14:paraId="5203C3AC"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 Megrendelő</w:t>
      </w:r>
      <w:r w:rsidRPr="006371E8">
        <w:rPr>
          <w:rFonts w:ascii="Times New Roman" w:hAnsi="Times New Roman" w:cs="Times New Roman"/>
        </w:rPr>
        <w:t xml:space="preserve"> a Mérnök véleménye alapján, kiegészítve a rá vonatkozó információkkal – különös tekintettel a Megrendelői oldalra vonatkozó előre nem láthatóságra –  </w:t>
      </w:r>
      <w:r w:rsidRPr="006371E8">
        <w:rPr>
          <w:rFonts w:ascii="Times New Roman" w:hAnsi="Times New Roman" w:cs="Times New Roman"/>
          <w:b/>
        </w:rPr>
        <w:t xml:space="preserve">koncepcionális egyeztetést kezdeményezhet </w:t>
      </w:r>
      <w:r w:rsidRPr="006371E8">
        <w:rPr>
          <w:rFonts w:ascii="Times New Roman" w:hAnsi="Times New Roman" w:cs="Times New Roman"/>
        </w:rPr>
        <w:t>az IH-val, vagy a jelen Útmutató 3. pontjában leírt kockázatok ismeretében koncepcionális egyeztetés nélkül adja meg indoklását, illetve jóváhagyását a Változtatással, Vállalkozói követeléssel kapcsolatosan.</w:t>
      </w:r>
    </w:p>
    <w:p w14:paraId="75768029" w14:textId="77777777" w:rsidR="006371E8" w:rsidRPr="006371E8" w:rsidRDefault="006371E8" w:rsidP="006371E8">
      <w:pPr>
        <w:jc w:val="both"/>
        <w:rPr>
          <w:rFonts w:ascii="Times New Roman" w:hAnsi="Times New Roman" w:cs="Times New Roman"/>
        </w:rPr>
      </w:pPr>
    </w:p>
    <w:p w14:paraId="5E1FAD90"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00525325"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lastRenderedPageBreak/>
        <w:t xml:space="preserve">Abban az esetben, ha a Vállalkozói követelés a FIDIC 13.1 szerint kiadott Változtatási utasítás eredménye, akkor a követelést megelőző Változtatási utasítás kiadásához csak a Megrendelő jóváhagyása szükséges. </w:t>
      </w:r>
    </w:p>
    <w:p w14:paraId="714C6025" w14:textId="77777777" w:rsidR="006371E8" w:rsidRPr="006371E8" w:rsidRDefault="006371E8" w:rsidP="006371E8">
      <w:pPr>
        <w:jc w:val="both"/>
        <w:rPr>
          <w:rFonts w:ascii="Times New Roman" w:hAnsi="Times New Roman" w:cs="Times New Roman"/>
        </w:rPr>
      </w:pPr>
    </w:p>
    <w:p w14:paraId="1A116401"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 Vállalkozó</w:t>
      </w:r>
      <w:r w:rsidRPr="006371E8">
        <w:rPr>
          <w:rFonts w:ascii="Times New Roman" w:hAnsi="Times New Roman" w:cs="Times New Roman"/>
        </w:rPr>
        <w:t xml:space="preserve"> a Változtatási javaslatot, illetve Vállalkozói követelést részleteiben kidolgozza a FIDIC-ben meghatározott előírások alapján.</w:t>
      </w:r>
    </w:p>
    <w:p w14:paraId="28364644" w14:textId="77777777" w:rsidR="006371E8" w:rsidRPr="006371E8" w:rsidRDefault="006371E8" w:rsidP="006371E8">
      <w:pPr>
        <w:jc w:val="both"/>
        <w:rPr>
          <w:rFonts w:ascii="Times New Roman" w:hAnsi="Times New Roman" w:cs="Times New Roman"/>
        </w:rPr>
      </w:pPr>
    </w:p>
    <w:p w14:paraId="4532789E" w14:textId="77777777" w:rsidR="006371E8" w:rsidRPr="006371E8" w:rsidRDefault="006371E8" w:rsidP="006371E8">
      <w:pPr>
        <w:spacing w:after="200" w:line="276" w:lineRule="auto"/>
        <w:rPr>
          <w:rFonts w:ascii="Times New Roman" w:hAnsi="Times New Roman" w:cs="Times New Roman"/>
          <w:b/>
        </w:rPr>
      </w:pPr>
      <w:r w:rsidRPr="006371E8">
        <w:rPr>
          <w:rFonts w:ascii="Times New Roman" w:hAnsi="Times New Roman" w:cs="Times New Roman"/>
          <w:b/>
        </w:rPr>
        <w:br w:type="page"/>
      </w:r>
    </w:p>
    <w:p w14:paraId="3C4A1E0A" w14:textId="77777777" w:rsidR="006371E8" w:rsidRPr="006371E8" w:rsidRDefault="006371E8" w:rsidP="006371E8">
      <w:pPr>
        <w:spacing w:after="60"/>
        <w:ind w:left="284"/>
        <w:jc w:val="center"/>
        <w:rPr>
          <w:rFonts w:ascii="Times New Roman" w:hAnsi="Times New Roman" w:cs="Times New Roman"/>
          <w:b/>
        </w:rPr>
      </w:pPr>
      <w:r w:rsidRPr="006371E8">
        <w:rPr>
          <w:rFonts w:ascii="Times New Roman" w:hAnsi="Times New Roman" w:cs="Times New Roman"/>
          <w:b/>
        </w:rPr>
        <w:lastRenderedPageBreak/>
        <w:t xml:space="preserve"> 2.</w:t>
      </w:r>
      <w:r w:rsidRPr="006371E8">
        <w:rPr>
          <w:rFonts w:ascii="Times New Roman" w:hAnsi="Times New Roman" w:cs="Times New Roman"/>
          <w:b/>
        </w:rPr>
        <w:tab/>
        <w:t>Változtatási eljárás, Vállalkozói követelés, Koncepcionális egyeztetés, Tartalékkeret</w:t>
      </w:r>
    </w:p>
    <w:p w14:paraId="026F3AE8" w14:textId="77777777" w:rsidR="006371E8" w:rsidRPr="006371E8" w:rsidRDefault="006371E8" w:rsidP="006371E8">
      <w:pPr>
        <w:spacing w:after="60"/>
        <w:ind w:left="284"/>
        <w:jc w:val="center"/>
        <w:rPr>
          <w:rFonts w:ascii="Times New Roman" w:hAnsi="Times New Roman" w:cs="Times New Roman"/>
          <w:b/>
        </w:rPr>
      </w:pPr>
    </w:p>
    <w:p w14:paraId="00337E86" w14:textId="77777777" w:rsidR="006371E8" w:rsidRPr="006371E8" w:rsidRDefault="006371E8" w:rsidP="006371E8">
      <w:pPr>
        <w:keepNext/>
        <w:keepLines/>
        <w:numPr>
          <w:ilvl w:val="0"/>
          <w:numId w:val="73"/>
        </w:numPr>
        <w:tabs>
          <w:tab w:val="left" w:pos="708"/>
        </w:tabs>
        <w:spacing w:before="240"/>
        <w:ind w:left="0" w:firstLine="0"/>
        <w:outlineLvl w:val="0"/>
        <w:rPr>
          <w:rFonts w:ascii="Times New Roman" w:hAnsi="Times New Roman" w:cs="Times New Roman"/>
          <w:b/>
          <w:color w:val="2E74B5"/>
        </w:rPr>
      </w:pPr>
      <w:bookmarkStart w:id="239" w:name="_Toc448247943"/>
      <w:r w:rsidRPr="006371E8">
        <w:rPr>
          <w:rFonts w:ascii="Times New Roman" w:hAnsi="Times New Roman" w:cs="Times New Roman"/>
          <w:color w:val="2E74B5"/>
        </w:rPr>
        <w:t>2.1</w:t>
      </w:r>
      <w:r w:rsidRPr="006371E8">
        <w:rPr>
          <w:rFonts w:ascii="Times New Roman" w:hAnsi="Times New Roman" w:cs="Times New Roman"/>
          <w:color w:val="2E74B5"/>
        </w:rPr>
        <w:tab/>
      </w:r>
      <w:r w:rsidRPr="006371E8">
        <w:rPr>
          <w:rFonts w:ascii="Times New Roman" w:hAnsi="Times New Roman" w:cs="Times New Roman"/>
          <w:color w:val="2E74B5"/>
        </w:rPr>
        <w:tab/>
        <w:t>Változtatások</w:t>
      </w:r>
      <w:bookmarkEnd w:id="239"/>
    </w:p>
    <w:p w14:paraId="52897C8C" w14:textId="77777777" w:rsidR="006371E8" w:rsidRPr="006371E8" w:rsidRDefault="006371E8" w:rsidP="006371E8">
      <w:pPr>
        <w:jc w:val="both"/>
        <w:rPr>
          <w:rFonts w:ascii="Times New Roman" w:hAnsi="Times New Roman" w:cs="Times New Roman"/>
        </w:rPr>
      </w:pPr>
    </w:p>
    <w:p w14:paraId="7F7BFB97"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 xml:space="preserve">Változtatást kezdeményezhet a Mérnök a FIDIC 13.1 alcikkely alapján Változtatási utasítás kiadásával és a Vállalkozó a FIDIC 13.2 alcikkely alapján Változtatási javaslat benyújtásával. Továbbá a Mérnök Változtatási javaslatot kérhet be a Vállalkozótól a FIDIC 13.3 alcikkely alapján. </w:t>
      </w:r>
      <w:r w:rsidRPr="006371E8">
        <w:rPr>
          <w:rFonts w:ascii="Times New Roman" w:hAnsi="Times New Roman" w:cs="Times New Roman"/>
        </w:rPr>
        <w:t>Változtatásként kezelendő – a FIDIC 13. cikkelyének előírásaival összhangban – mindazon eset, amelyre egyértelműen alkalmazható a FIDIC 1.1.6.9 pontjában rögzített definíció.</w:t>
      </w:r>
    </w:p>
    <w:p w14:paraId="526FBFA6" w14:textId="77777777" w:rsidR="006371E8" w:rsidRPr="006371E8" w:rsidRDefault="006371E8" w:rsidP="006371E8">
      <w:pPr>
        <w:ind w:left="567"/>
        <w:jc w:val="both"/>
        <w:rPr>
          <w:rFonts w:ascii="Times New Roman" w:hAnsi="Times New Roman" w:cs="Times New Roman"/>
        </w:rPr>
      </w:pPr>
    </w:p>
    <w:p w14:paraId="24181D72"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4C2E6598" w14:textId="77777777" w:rsidR="006371E8" w:rsidRPr="006371E8" w:rsidRDefault="006371E8" w:rsidP="006371E8">
      <w:pPr>
        <w:spacing w:after="120"/>
        <w:jc w:val="both"/>
        <w:rPr>
          <w:rFonts w:ascii="Times New Roman" w:hAnsi="Times New Roman" w:cs="Times New Roman"/>
        </w:rPr>
      </w:pPr>
    </w:p>
    <w:p w14:paraId="2AFC677D"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A FIDIC 13.2 és 13.3 alcikkelyek alapján</w:t>
      </w:r>
      <w:r w:rsidRPr="006371E8">
        <w:rPr>
          <w:rFonts w:ascii="Times New Roman" w:hAnsi="Times New Roman" w:cs="Times New Roman"/>
          <w:b/>
        </w:rPr>
        <w:t xml:space="preserve"> </w:t>
      </w:r>
      <w:r w:rsidRPr="006371E8">
        <w:rPr>
          <w:rFonts w:ascii="Times New Roman" w:hAnsi="Times New Roman" w:cs="Times New Roman"/>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301AF623" w14:textId="77777777" w:rsidR="006371E8" w:rsidRPr="006371E8" w:rsidRDefault="006371E8" w:rsidP="006371E8">
      <w:pPr>
        <w:jc w:val="both"/>
        <w:rPr>
          <w:rFonts w:ascii="Times New Roman" w:hAnsi="Times New Roman" w:cs="Times New Roman"/>
          <w:b/>
        </w:rPr>
      </w:pPr>
    </w:p>
    <w:p w14:paraId="15615A62" w14:textId="77777777" w:rsidR="006371E8" w:rsidRPr="006371E8" w:rsidRDefault="006371E8" w:rsidP="006371E8">
      <w:pPr>
        <w:tabs>
          <w:tab w:val="left" w:pos="1418"/>
        </w:tabs>
        <w:jc w:val="both"/>
        <w:rPr>
          <w:rFonts w:ascii="Times New Roman" w:hAnsi="Times New Roman" w:cs="Times New Roman"/>
          <w:b/>
        </w:rPr>
      </w:pPr>
      <w:r w:rsidRPr="006371E8">
        <w:rPr>
          <w:rFonts w:ascii="Times New Roman" w:hAnsi="Times New Roman" w:cs="Times New Roman"/>
          <w:b/>
        </w:rPr>
        <w:t xml:space="preserve">2.2      </w:t>
      </w:r>
      <w:r w:rsidRPr="006371E8">
        <w:rPr>
          <w:rFonts w:ascii="Times New Roman" w:hAnsi="Times New Roman" w:cs="Times New Roman"/>
          <w:b/>
        </w:rPr>
        <w:tab/>
        <w:t>Vállalkozói követelések</w:t>
      </w:r>
    </w:p>
    <w:p w14:paraId="52D527E2" w14:textId="77777777" w:rsidR="006371E8" w:rsidRPr="006371E8" w:rsidRDefault="006371E8" w:rsidP="006371E8">
      <w:pPr>
        <w:jc w:val="both"/>
        <w:rPr>
          <w:rFonts w:ascii="Times New Roman" w:hAnsi="Times New Roman" w:cs="Times New Roman"/>
          <w:b/>
        </w:rPr>
      </w:pPr>
    </w:p>
    <w:p w14:paraId="5667F17A"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A FIDIC 20.1 alcikkely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6371E8">
        <w:rPr>
          <w:rFonts w:ascii="Times New Roman" w:hAnsi="Times New Roman" w:cs="Times New Roman"/>
        </w:rPr>
        <w:t xml:space="preserve">  A bejelentésnek tartalmaznia kell a FIDIC 20.1-re és arra a FIDIC cikkelyre/alcikkelyre történő utalást, amely a követelés jogcíme. Továbbá azt a tényt, hogy várhatóan Vállalkozó többletköltség kifizetésére és/vagy határidő hosszabbításra (pontos összeg/határidő meghatározása nélkül) követelést fog benyújtani. </w:t>
      </w:r>
    </w:p>
    <w:p w14:paraId="6CA7B022" w14:textId="77777777" w:rsidR="006371E8" w:rsidRPr="006371E8" w:rsidRDefault="006371E8" w:rsidP="006371E8">
      <w:pPr>
        <w:jc w:val="both"/>
        <w:rPr>
          <w:rFonts w:ascii="Times New Roman" w:hAnsi="Times New Roman" w:cs="Times New Roman"/>
        </w:rPr>
      </w:pPr>
    </w:p>
    <w:p w14:paraId="781CE7E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A Vállalkozó a követelést előidéző körülmény vagy esemény tudomására jutását követő 42 napon belül köteles megküldeni a teljesen részletezett, indokolt és alátámasztott követelést. Ezen időtartamtól eltérni csak a 20.1 alcikkely negyedik bekezdése szerint lehet úgy, hogy a Vállalkozó írásban más időtartamot ajánl és azt Mérnök írásban elfogadja</w:t>
      </w:r>
      <w:r w:rsidRPr="006371E8">
        <w:rPr>
          <w:rFonts w:ascii="Times New Roman" w:hAnsi="Times New Roman" w:cs="Times New Roman"/>
          <w:b/>
        </w:rPr>
        <w:t>. A bejelentéseket sorszámozva kell benyújtani, akár csak a Vállalkozói követeléseket</w:t>
      </w:r>
      <w:r w:rsidRPr="006371E8">
        <w:rPr>
          <w:rFonts w:ascii="Times New Roman" w:hAnsi="Times New Roman" w:cs="Times New Roman"/>
        </w:rPr>
        <w:t xml:space="preserve">, azonban ez utóbbiakat nem szükséges bejelentésenként elkészíteni, azaz több bejelentés összefoglalását is magába foglalhatja egy követelés.   </w:t>
      </w:r>
    </w:p>
    <w:p w14:paraId="07F8B9B9" w14:textId="77777777" w:rsidR="006371E8" w:rsidRPr="006371E8" w:rsidRDefault="006371E8" w:rsidP="006371E8">
      <w:pPr>
        <w:jc w:val="both"/>
        <w:rPr>
          <w:rFonts w:ascii="Times New Roman" w:hAnsi="Times New Roman" w:cs="Times New Roman"/>
        </w:rPr>
      </w:pPr>
    </w:p>
    <w:p w14:paraId="6BF9A1FB"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Abban az esetben, ha egy Vállalkozói követelésre okot adó körülménynek </w:t>
      </w:r>
      <w:r w:rsidRPr="006371E8">
        <w:rPr>
          <w:rFonts w:ascii="Times New Roman" w:hAnsi="Times New Roman" w:cs="Times New Roman"/>
          <w:b/>
        </w:rPr>
        <w:t>elhúzódó hatása</w:t>
      </w:r>
      <w:r w:rsidRPr="006371E8">
        <w:rPr>
          <w:rFonts w:ascii="Times New Roman" w:hAnsi="Times New Roman" w:cs="Times New Roman"/>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w:t>
      </w:r>
      <w:r w:rsidRPr="006371E8">
        <w:rPr>
          <w:rFonts w:ascii="Times New Roman" w:hAnsi="Times New Roman" w:cs="Times New Roman"/>
        </w:rPr>
        <w:lastRenderedPageBreak/>
        <w:t>meghatározott eljárásrend szerint eljárni (IH, EUFM bevonása) kivéve, ha valamely közbenső követelés a szerződés megvalósítási időtartamának meghosszabbítására irányul.</w:t>
      </w:r>
    </w:p>
    <w:p w14:paraId="62C807BA" w14:textId="77777777" w:rsidR="006371E8" w:rsidRPr="006371E8" w:rsidRDefault="006371E8" w:rsidP="006371E8">
      <w:pPr>
        <w:jc w:val="both"/>
        <w:rPr>
          <w:rFonts w:ascii="Times New Roman" w:hAnsi="Times New Roman" w:cs="Times New Roman"/>
        </w:rPr>
      </w:pPr>
    </w:p>
    <w:p w14:paraId="2EDD59FD"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A FIDIC alábbi alcikkelyei kifejezetten hivatkoznak arra, hogy a Vállalkozó a FIDIC 20.1 alcikkelyben szabályozott módon, többletköltség kifizetésére és/vagy megvalósítási időtartam hosszabbítására jogosult. A szerződéssel összefüggésben természetesen más okból is lehet FIDIC 20.1 alcikkely szerinti követelése a Vállalkozónak, amelyet a Mérnöknek kell elbírálnia. Ugyanakkor az alábbi alcikkelyek valamelyikére történő hivatkozása esetén csak az adott alcikkelyben meghatározottakra terjedhet ki követelése.</w:t>
      </w:r>
    </w:p>
    <w:p w14:paraId="7CD21C91" w14:textId="77777777" w:rsidR="006371E8" w:rsidRPr="006371E8" w:rsidRDefault="006371E8" w:rsidP="006371E8">
      <w:pPr>
        <w:jc w:val="both"/>
        <w:rPr>
          <w:rFonts w:ascii="Times New Roman" w:hAnsi="Times New Roman" w:cs="Times New Roman"/>
        </w:rPr>
      </w:pPr>
    </w:p>
    <w:p w14:paraId="239EE8D4"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1.9</w:t>
      </w:r>
      <w:r w:rsidRPr="006371E8">
        <w:rPr>
          <w:rFonts w:ascii="Times New Roman" w:hAnsi="Times New Roman" w:cs="Times New Roman"/>
        </w:rPr>
        <w:tab/>
        <w:t xml:space="preserve">Tervek vagy utasítások késedelme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2256D420"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1.9</w:t>
      </w:r>
      <w:r w:rsidRPr="006371E8">
        <w:rPr>
          <w:rFonts w:ascii="Times New Roman" w:hAnsi="Times New Roman" w:cs="Times New Roman"/>
        </w:rPr>
        <w:tab/>
        <w:t>Hibák a megrendelő követelményeiben (Sárga FIDIC)</w:t>
      </w:r>
      <w:r w:rsidRPr="006371E8">
        <w:rPr>
          <w:rFonts w:ascii="Times New Roman" w:hAnsi="Times New Roman" w:cs="Times New Roman"/>
        </w:rPr>
        <w:tab/>
        <w:t>(költség + idő)</w:t>
      </w:r>
    </w:p>
    <w:p w14:paraId="7814918F" w14:textId="77777777" w:rsidR="006371E8" w:rsidRPr="006371E8" w:rsidRDefault="006371E8" w:rsidP="006371E8">
      <w:pPr>
        <w:numPr>
          <w:ilvl w:val="0"/>
          <w:numId w:val="87"/>
        </w:numPr>
        <w:tabs>
          <w:tab w:val="clear" w:pos="720"/>
          <w:tab w:val="left" w:pos="709"/>
          <w:tab w:val="left" w:pos="1418"/>
          <w:tab w:val="num" w:pos="7230"/>
        </w:tabs>
        <w:ind w:hanging="436"/>
        <w:jc w:val="both"/>
        <w:rPr>
          <w:rFonts w:ascii="Times New Roman" w:hAnsi="Times New Roman" w:cs="Times New Roman"/>
        </w:rPr>
      </w:pPr>
      <w:r w:rsidRPr="006371E8">
        <w:rPr>
          <w:rFonts w:ascii="Times New Roman" w:hAnsi="Times New Roman" w:cs="Times New Roman"/>
        </w:rPr>
        <w:t>2.1</w:t>
      </w:r>
      <w:r w:rsidRPr="006371E8">
        <w:rPr>
          <w:rFonts w:ascii="Times New Roman" w:hAnsi="Times New Roman" w:cs="Times New Roman"/>
        </w:rPr>
        <w:tab/>
        <w:t>A helyszínre való bejutás joga</w:t>
      </w:r>
      <w:r w:rsidRPr="006371E8">
        <w:rPr>
          <w:rFonts w:ascii="Times New Roman" w:hAnsi="Times New Roman" w:cs="Times New Roman"/>
        </w:rPr>
        <w:tab/>
        <w:t>(költség + idő)</w:t>
      </w:r>
    </w:p>
    <w:p w14:paraId="48211528"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4.7</w:t>
      </w:r>
      <w:r w:rsidRPr="006371E8">
        <w:rPr>
          <w:rFonts w:ascii="Times New Roman" w:hAnsi="Times New Roman" w:cs="Times New Roman"/>
        </w:rPr>
        <w:tab/>
        <w:t xml:space="preserve">Kitűzés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 + idő)</w:t>
      </w:r>
    </w:p>
    <w:p w14:paraId="38358343"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4.12</w:t>
      </w:r>
      <w:r w:rsidRPr="006371E8">
        <w:rPr>
          <w:rFonts w:ascii="Times New Roman" w:hAnsi="Times New Roman" w:cs="Times New Roman"/>
        </w:rPr>
        <w:tab/>
        <w:t xml:space="preserve">Előre nem látható helyszíni körülmények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77F9721C"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4.24</w:t>
      </w:r>
      <w:r w:rsidRPr="006371E8">
        <w:rPr>
          <w:rFonts w:ascii="Times New Roman" w:hAnsi="Times New Roman" w:cs="Times New Roman"/>
        </w:rPr>
        <w:tab/>
        <w:t xml:space="preserve">Régészet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379B9508" w14:textId="77777777" w:rsidR="006371E8" w:rsidRPr="006371E8" w:rsidRDefault="006371E8" w:rsidP="006371E8">
      <w:pPr>
        <w:numPr>
          <w:ilvl w:val="0"/>
          <w:numId w:val="87"/>
        </w:numPr>
        <w:tabs>
          <w:tab w:val="left" w:pos="1440"/>
          <w:tab w:val="left" w:pos="5760"/>
        </w:tabs>
        <w:ind w:hanging="436"/>
        <w:jc w:val="both"/>
        <w:rPr>
          <w:rFonts w:ascii="Times New Roman" w:hAnsi="Times New Roman" w:cs="Times New Roman"/>
        </w:rPr>
      </w:pPr>
      <w:r w:rsidRPr="006371E8">
        <w:rPr>
          <w:rFonts w:ascii="Times New Roman" w:hAnsi="Times New Roman" w:cs="Times New Roman"/>
        </w:rPr>
        <w:t>7.4</w:t>
      </w:r>
      <w:r w:rsidRPr="006371E8">
        <w:rPr>
          <w:rFonts w:ascii="Times New Roman" w:hAnsi="Times New Roman" w:cs="Times New Roman"/>
        </w:rPr>
        <w:tab/>
        <w:t xml:space="preserve">Üzempróbák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66B12D4B" w14:textId="77777777" w:rsidR="006371E8" w:rsidRPr="006371E8" w:rsidRDefault="006371E8" w:rsidP="006371E8">
      <w:pPr>
        <w:numPr>
          <w:ilvl w:val="0"/>
          <w:numId w:val="87"/>
        </w:numPr>
        <w:tabs>
          <w:tab w:val="left" w:pos="1440"/>
          <w:tab w:val="left" w:pos="5760"/>
        </w:tabs>
        <w:ind w:hanging="436"/>
        <w:jc w:val="both"/>
        <w:rPr>
          <w:rFonts w:ascii="Times New Roman" w:hAnsi="Times New Roman" w:cs="Times New Roman"/>
        </w:rPr>
      </w:pPr>
      <w:r w:rsidRPr="006371E8">
        <w:rPr>
          <w:rFonts w:ascii="Times New Roman" w:hAnsi="Times New Roman" w:cs="Times New Roman"/>
        </w:rPr>
        <w:t>8.4</w:t>
      </w:r>
      <w:r w:rsidRPr="006371E8">
        <w:rPr>
          <w:rFonts w:ascii="Times New Roman" w:hAnsi="Times New Roman" w:cs="Times New Roman"/>
        </w:rPr>
        <w:tab/>
        <w:t>Megvalósítás időtartalmának meghosszabbítása</w:t>
      </w:r>
      <w:r w:rsidRPr="006371E8">
        <w:rPr>
          <w:rFonts w:ascii="Times New Roman" w:hAnsi="Times New Roman" w:cs="Times New Roman"/>
        </w:rPr>
        <w:tab/>
      </w:r>
      <w:r w:rsidRPr="006371E8">
        <w:rPr>
          <w:rFonts w:ascii="Times New Roman" w:hAnsi="Times New Roman" w:cs="Times New Roman"/>
        </w:rPr>
        <w:tab/>
        <w:t>(idő)</w:t>
      </w:r>
    </w:p>
    <w:p w14:paraId="36238AD6"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8.5</w:t>
      </w:r>
      <w:r w:rsidRPr="006371E8">
        <w:rPr>
          <w:rFonts w:ascii="Times New Roman" w:hAnsi="Times New Roman" w:cs="Times New Roman"/>
        </w:rPr>
        <w:tab/>
        <w:t>Hatóságok által okozott késedelmek</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(idő)</w:t>
      </w:r>
    </w:p>
    <w:p w14:paraId="0C91FF80"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8.9</w:t>
      </w:r>
      <w:r w:rsidRPr="006371E8">
        <w:rPr>
          <w:rFonts w:ascii="Times New Roman" w:hAnsi="Times New Roman" w:cs="Times New Roman"/>
        </w:rPr>
        <w:tab/>
        <w:t xml:space="preserve">Felfüggesztés következményei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5803771D"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10.3</w:t>
      </w:r>
      <w:r w:rsidRPr="006371E8">
        <w:rPr>
          <w:rFonts w:ascii="Times New Roman" w:hAnsi="Times New Roman" w:cs="Times New Roman"/>
        </w:rPr>
        <w:tab/>
        <w:t xml:space="preserve">Beavatkozás az átvételkori próbákba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 + idő)</w:t>
      </w:r>
    </w:p>
    <w:p w14:paraId="17FD746C"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12.2</w:t>
      </w:r>
      <w:r w:rsidRPr="006371E8">
        <w:rPr>
          <w:rFonts w:ascii="Times New Roman" w:hAnsi="Times New Roman" w:cs="Times New Roman"/>
        </w:rPr>
        <w:tab/>
        <w:t xml:space="preserve">Elhalasztott Üzempróbák </w:t>
      </w:r>
      <w:r w:rsidRPr="006371E8">
        <w:rPr>
          <w:rFonts w:ascii="Times New Roman" w:hAnsi="Times New Roman" w:cs="Times New Roman"/>
        </w:rPr>
        <w:tab/>
        <w:t>(Sárga FIDIC)</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w:t>
      </w:r>
    </w:p>
    <w:p w14:paraId="71680163"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12.4</w:t>
      </w:r>
      <w:r w:rsidRPr="006371E8">
        <w:rPr>
          <w:rFonts w:ascii="Times New Roman" w:hAnsi="Times New Roman" w:cs="Times New Roman"/>
        </w:rPr>
        <w:tab/>
        <w:t>Befejezés utáni üzempróbák sikertelensége (Sárga FIDIC)</w:t>
      </w:r>
      <w:r w:rsidRPr="006371E8">
        <w:rPr>
          <w:rFonts w:ascii="Times New Roman" w:hAnsi="Times New Roman" w:cs="Times New Roman"/>
        </w:rPr>
        <w:tab/>
        <w:t>(költség)</w:t>
      </w:r>
    </w:p>
    <w:p w14:paraId="3E0A2EF9"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13.7</w:t>
      </w:r>
      <w:r w:rsidRPr="006371E8">
        <w:rPr>
          <w:rFonts w:ascii="Times New Roman" w:hAnsi="Times New Roman" w:cs="Times New Roman"/>
        </w:rPr>
        <w:tab/>
        <w:t>A jogrendszer változásai miatti kiigazítások</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27B8D19D"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16.1</w:t>
      </w:r>
      <w:r w:rsidRPr="006371E8">
        <w:rPr>
          <w:rFonts w:ascii="Times New Roman" w:hAnsi="Times New Roman" w:cs="Times New Roman"/>
        </w:rPr>
        <w:tab/>
        <w:t>Vállalkozó joga a munka felfüggesztésére</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w:t>
      </w:r>
    </w:p>
    <w:p w14:paraId="784E2EA0"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 xml:space="preserve">17.3-17.4 A Megrendelő kockázati körébe tartozó események és azok következményei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6A5FB1F9"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19.4</w:t>
      </w:r>
      <w:r w:rsidRPr="006371E8">
        <w:rPr>
          <w:rFonts w:ascii="Times New Roman" w:hAnsi="Times New Roman" w:cs="Times New Roman"/>
        </w:rPr>
        <w:tab/>
        <w:t>Vis Maior következményei</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743B956A" w14:textId="77777777" w:rsidR="006371E8" w:rsidRPr="006371E8" w:rsidRDefault="006371E8" w:rsidP="006371E8">
      <w:pPr>
        <w:jc w:val="both"/>
        <w:rPr>
          <w:rFonts w:ascii="Times New Roman" w:hAnsi="Times New Roman" w:cs="Times New Roman"/>
        </w:rPr>
      </w:pPr>
    </w:p>
    <w:p w14:paraId="2CDFFC4B"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27DE9B98" w14:textId="77777777" w:rsidR="006371E8" w:rsidRPr="006371E8" w:rsidRDefault="006371E8" w:rsidP="006371E8">
      <w:pPr>
        <w:jc w:val="both"/>
        <w:rPr>
          <w:rFonts w:ascii="Times New Roman" w:hAnsi="Times New Roman" w:cs="Times New Roman"/>
        </w:rPr>
      </w:pPr>
    </w:p>
    <w:p w14:paraId="2203E199" w14:textId="77777777" w:rsidR="006371E8" w:rsidRPr="006371E8" w:rsidRDefault="006371E8" w:rsidP="006371E8">
      <w:pPr>
        <w:tabs>
          <w:tab w:val="left" w:pos="1418"/>
        </w:tabs>
        <w:jc w:val="both"/>
        <w:rPr>
          <w:rFonts w:ascii="Times New Roman" w:hAnsi="Times New Roman" w:cs="Times New Roman"/>
          <w:b/>
        </w:rPr>
      </w:pPr>
      <w:r w:rsidRPr="006371E8">
        <w:rPr>
          <w:rFonts w:ascii="Times New Roman" w:hAnsi="Times New Roman" w:cs="Times New Roman"/>
          <w:b/>
        </w:rPr>
        <w:t>2.3</w:t>
      </w:r>
      <w:r w:rsidRPr="006371E8">
        <w:rPr>
          <w:rFonts w:ascii="Times New Roman" w:hAnsi="Times New Roman" w:cs="Times New Roman"/>
          <w:b/>
        </w:rPr>
        <w:tab/>
        <w:t>Változtatások és Vállalkozói követelések közötti különbség</w:t>
      </w:r>
    </w:p>
    <w:p w14:paraId="09F27A16" w14:textId="77777777" w:rsidR="006371E8" w:rsidRPr="006371E8" w:rsidRDefault="006371E8" w:rsidP="006371E8">
      <w:pPr>
        <w:jc w:val="both"/>
        <w:rPr>
          <w:rFonts w:ascii="Times New Roman" w:hAnsi="Times New Roman" w:cs="Times New Roman"/>
          <w:b/>
        </w:rPr>
      </w:pPr>
    </w:p>
    <w:p w14:paraId="364246C1" w14:textId="77777777" w:rsidR="006371E8" w:rsidRPr="006371E8" w:rsidRDefault="006371E8" w:rsidP="006371E8">
      <w:pPr>
        <w:jc w:val="both"/>
        <w:rPr>
          <w:rFonts w:ascii="Times New Roman" w:hAnsi="Times New Roman" w:cs="Times New Roman"/>
          <w:b/>
        </w:rPr>
      </w:pPr>
      <w:r w:rsidRPr="006371E8">
        <w:rPr>
          <w:rFonts w:ascii="Times New Roman" w:hAnsi="Times New Roman" w:cs="Times New Roman"/>
          <w:b/>
        </w:rPr>
        <w:t>Nem keverendő össze a Változtatási utasítás (FIDIC 13.1), a Változtatási javaslat (FIDIC 13.2, 13.3) és a</w:t>
      </w:r>
      <w:r w:rsidRPr="006371E8">
        <w:rPr>
          <w:rFonts w:ascii="Times New Roman" w:hAnsi="Times New Roman" w:cs="Times New Roman"/>
        </w:rPr>
        <w:t xml:space="preserve"> </w:t>
      </w:r>
      <w:r w:rsidRPr="006371E8">
        <w:rPr>
          <w:rFonts w:ascii="Times New Roman" w:hAnsi="Times New Roman" w:cs="Times New Roman"/>
          <w:b/>
        </w:rPr>
        <w:t>Vállalkozói követelés (FIDIC 20.1</w:t>
      </w:r>
      <w:r w:rsidRPr="006371E8">
        <w:rPr>
          <w:rFonts w:ascii="Times New Roman" w:hAnsi="Times New Roman" w:cs="Times New Roman"/>
        </w:rPr>
        <w:t>):</w:t>
      </w:r>
    </w:p>
    <w:p w14:paraId="27A12CC3" w14:textId="77777777" w:rsidR="006371E8" w:rsidRPr="006371E8" w:rsidRDefault="006371E8" w:rsidP="006371E8">
      <w:pPr>
        <w:jc w:val="both"/>
        <w:rPr>
          <w:rFonts w:ascii="Times New Roman" w:hAnsi="Times New Roman" w:cs="Times New Roman"/>
          <w:b/>
        </w:rPr>
      </w:pPr>
    </w:p>
    <w:p w14:paraId="6D3EF5BA" w14:textId="77777777" w:rsidR="006371E8" w:rsidRPr="006371E8" w:rsidRDefault="006371E8" w:rsidP="006371E8">
      <w:pPr>
        <w:tabs>
          <w:tab w:val="left" w:pos="284"/>
        </w:tabs>
        <w:ind w:left="284" w:hanging="284"/>
        <w:jc w:val="both"/>
        <w:rPr>
          <w:rFonts w:ascii="Times New Roman" w:hAnsi="Times New Roman" w:cs="Times New Roman"/>
        </w:rPr>
      </w:pPr>
      <w:r w:rsidRPr="006371E8">
        <w:rPr>
          <w:rFonts w:ascii="Times New Roman" w:hAnsi="Times New Roman" w:cs="Times New Roman"/>
          <w:b/>
        </w:rPr>
        <w:t xml:space="preserve">-  </w:t>
      </w:r>
      <w:r w:rsidRPr="006371E8">
        <w:rPr>
          <w:rFonts w:ascii="Times New Roman" w:hAnsi="Times New Roman" w:cs="Times New Roman"/>
          <w:b/>
        </w:rPr>
        <w:tab/>
      </w:r>
      <w:r w:rsidRPr="006371E8">
        <w:rPr>
          <w:rFonts w:ascii="Times New Roman" w:hAnsi="Times New Roman" w:cs="Times New Roman"/>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2365C5F3" w14:textId="77777777" w:rsidR="006371E8" w:rsidRPr="006371E8" w:rsidRDefault="006371E8" w:rsidP="006371E8">
      <w:pPr>
        <w:tabs>
          <w:tab w:val="left" w:pos="284"/>
        </w:tabs>
        <w:ind w:left="284" w:hanging="284"/>
        <w:jc w:val="both"/>
        <w:rPr>
          <w:rFonts w:ascii="Times New Roman" w:hAnsi="Times New Roman" w:cs="Times New Roman"/>
        </w:rPr>
      </w:pPr>
      <w:r w:rsidRPr="006371E8">
        <w:rPr>
          <w:rFonts w:ascii="Times New Roman" w:hAnsi="Times New Roman" w:cs="Times New Roman"/>
        </w:rPr>
        <w:t xml:space="preserve"> </w:t>
      </w:r>
    </w:p>
    <w:p w14:paraId="1267CBFA" w14:textId="77777777" w:rsidR="006371E8" w:rsidRPr="006371E8" w:rsidRDefault="006371E8" w:rsidP="006371E8">
      <w:pPr>
        <w:tabs>
          <w:tab w:val="left" w:pos="284"/>
        </w:tabs>
        <w:ind w:left="284" w:hanging="284"/>
        <w:jc w:val="both"/>
        <w:rPr>
          <w:rFonts w:ascii="Times New Roman" w:hAnsi="Times New Roman" w:cs="Times New Roman"/>
        </w:rPr>
      </w:pPr>
      <w:r w:rsidRPr="006371E8">
        <w:rPr>
          <w:rFonts w:ascii="Times New Roman" w:hAnsi="Times New Roman" w:cs="Times New Roman"/>
        </w:rPr>
        <w:t xml:space="preserve">- </w:t>
      </w:r>
      <w:r w:rsidRPr="006371E8">
        <w:rPr>
          <w:rFonts w:ascii="Times New Roman" w:hAnsi="Times New Roman" w:cs="Times New Roman"/>
        </w:rPr>
        <w:tab/>
        <w:t>A Vállalkozói követelés továbbá, a Mérnök által a FIDIC 13.1 alcikkely alapján kiadott, műszaki tartalomváltozásra irányuló Változtatási utasítás következménye is lehet. Ebben az esetben nincs szó Változtatási javaslatról csak Mérnök által kiadott Változtatási utasításról.</w:t>
      </w:r>
    </w:p>
    <w:p w14:paraId="33090159" w14:textId="77777777" w:rsidR="006371E8" w:rsidRPr="006371E8" w:rsidRDefault="006371E8" w:rsidP="006371E8">
      <w:pPr>
        <w:jc w:val="both"/>
        <w:rPr>
          <w:rFonts w:ascii="Times New Roman" w:hAnsi="Times New Roman" w:cs="Times New Roman"/>
        </w:rPr>
      </w:pPr>
    </w:p>
    <w:p w14:paraId="7B8590C4" w14:textId="77777777" w:rsidR="006371E8" w:rsidRPr="006371E8" w:rsidRDefault="006371E8" w:rsidP="006371E8">
      <w:pPr>
        <w:tabs>
          <w:tab w:val="left" w:pos="284"/>
        </w:tabs>
        <w:ind w:left="284" w:hanging="284"/>
        <w:jc w:val="both"/>
        <w:rPr>
          <w:rFonts w:ascii="Times New Roman" w:hAnsi="Times New Roman" w:cs="Times New Roman"/>
          <w:b/>
        </w:rPr>
      </w:pPr>
      <w:r w:rsidRPr="006371E8">
        <w:rPr>
          <w:rFonts w:ascii="Times New Roman" w:hAnsi="Times New Roman" w:cs="Times New Roman"/>
        </w:rPr>
        <w:t xml:space="preserve">- </w:t>
      </w:r>
      <w:r w:rsidRPr="006371E8">
        <w:rPr>
          <w:rFonts w:ascii="Times New Roman" w:hAnsi="Times New Roman" w:cs="Times New Roman"/>
          <w:b/>
        </w:rPr>
        <w:t xml:space="preserve">Változtatásra irányuló munka csak a FIDIC 13.1 alcikkely szerinti Változtatási utasítás kiadása vagy a Vállalkozó által a FIDIC a 13.2 vagy 13.3 alcikkelyek szerint benyújtott Változtatási javaslat Mérnök általi jóváhagyása vagy a Változtatási javaslatra kibocsátott Változtatási utasítás kiadása </w:t>
      </w:r>
      <w:r w:rsidRPr="006371E8">
        <w:rPr>
          <w:rFonts w:ascii="Times New Roman" w:hAnsi="Times New Roman" w:cs="Times New Roman"/>
          <w:b/>
          <w:u w:val="single"/>
        </w:rPr>
        <w:t>után</w:t>
      </w:r>
      <w:r w:rsidRPr="006371E8">
        <w:rPr>
          <w:rFonts w:ascii="Times New Roman" w:hAnsi="Times New Roman" w:cs="Times New Roman"/>
          <w:b/>
        </w:rPr>
        <w:t xml:space="preserve"> hajtható végre. A Vállalkozói követelés benyújtását azonban </w:t>
      </w:r>
      <w:r w:rsidRPr="006371E8">
        <w:rPr>
          <w:rFonts w:ascii="Times New Roman" w:hAnsi="Times New Roman" w:cs="Times New Roman"/>
          <w:b/>
          <w:u w:val="single"/>
        </w:rPr>
        <w:t>megelőzheti</w:t>
      </w:r>
      <w:r w:rsidRPr="006371E8">
        <w:rPr>
          <w:rFonts w:ascii="Times New Roman" w:hAnsi="Times New Roman" w:cs="Times New Roman"/>
          <w:b/>
        </w:rPr>
        <w:t xml:space="preserve"> az annak alapjául szolgáló esemény kiküszöbölése, munka elvégzése. </w:t>
      </w:r>
    </w:p>
    <w:p w14:paraId="4E0F9C73" w14:textId="77777777" w:rsidR="006371E8" w:rsidRPr="006371E8" w:rsidRDefault="006371E8" w:rsidP="006371E8">
      <w:pPr>
        <w:tabs>
          <w:tab w:val="left" w:pos="284"/>
        </w:tabs>
        <w:ind w:left="284" w:hanging="284"/>
        <w:jc w:val="both"/>
        <w:rPr>
          <w:rFonts w:ascii="Times New Roman" w:hAnsi="Times New Roman" w:cs="Times New Roman"/>
          <w:b/>
        </w:rPr>
      </w:pPr>
      <w:r w:rsidRPr="006371E8">
        <w:rPr>
          <w:rFonts w:ascii="Times New Roman" w:hAnsi="Times New Roman" w:cs="Times New Roman"/>
          <w:b/>
        </w:rPr>
        <w:t xml:space="preserve"> </w:t>
      </w:r>
    </w:p>
    <w:p w14:paraId="47F1BB52" w14:textId="77777777" w:rsidR="006371E8" w:rsidRPr="006371E8" w:rsidRDefault="006371E8" w:rsidP="006371E8">
      <w:pPr>
        <w:tabs>
          <w:tab w:val="left" w:pos="1418"/>
        </w:tabs>
        <w:spacing w:after="160" w:line="240" w:lineRule="exact"/>
        <w:ind w:left="708" w:hanging="708"/>
        <w:outlineLvl w:val="1"/>
        <w:rPr>
          <w:rFonts w:ascii="Times New Roman" w:hAnsi="Times New Roman" w:cs="Times New Roman"/>
          <w:b/>
          <w:i/>
          <w:lang w:val="x-none" w:eastAsia="x-none"/>
        </w:rPr>
      </w:pPr>
      <w:bookmarkStart w:id="240" w:name="_Toc448247944"/>
      <w:r w:rsidRPr="006371E8">
        <w:rPr>
          <w:rFonts w:ascii="Times New Roman" w:hAnsi="Times New Roman" w:cs="Times New Roman"/>
          <w:i/>
          <w:lang w:val="x-none" w:eastAsia="x-none"/>
        </w:rPr>
        <w:t>2.4</w:t>
      </w:r>
      <w:r w:rsidRPr="006371E8">
        <w:rPr>
          <w:rFonts w:ascii="Times New Roman" w:hAnsi="Times New Roman" w:cs="Times New Roman"/>
          <w:i/>
          <w:lang w:val="x-none" w:eastAsia="x-none"/>
        </w:rPr>
        <w:tab/>
      </w:r>
      <w:r w:rsidRPr="006371E8">
        <w:rPr>
          <w:rFonts w:ascii="Times New Roman" w:hAnsi="Times New Roman" w:cs="Times New Roman"/>
          <w:i/>
          <w:lang w:val="x-none" w:eastAsia="x-none"/>
        </w:rPr>
        <w:tab/>
        <w:t>A koncepcionális egyeztetés</w:t>
      </w:r>
      <w:bookmarkEnd w:id="240"/>
    </w:p>
    <w:p w14:paraId="1FAC26F0" w14:textId="77777777" w:rsidR="006371E8" w:rsidRPr="006371E8" w:rsidRDefault="006371E8" w:rsidP="006371E8">
      <w:pPr>
        <w:rPr>
          <w:rFonts w:ascii="Times New Roman" w:hAnsi="Times New Roman" w:cs="Times New Roman"/>
        </w:rPr>
      </w:pPr>
    </w:p>
    <w:p w14:paraId="2A5E791D"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A Változtatás és a Vállalkozói követelés szándékát és tartalmát a Megrendelő, a Mérnök vagy a Mérnökön keresztül a Vállalkozó</w:t>
      </w:r>
      <w:r w:rsidRPr="006371E8">
        <w:rPr>
          <w:rFonts w:ascii="Times New Roman" w:hAnsi="Times New Roman" w:cs="Times New Roman"/>
        </w:rPr>
        <w:t xml:space="preserve"> </w:t>
      </w:r>
      <w:r w:rsidRPr="006371E8">
        <w:rPr>
          <w:rFonts w:ascii="Times New Roman" w:hAnsi="Times New Roman" w:cs="Times New Roman"/>
          <w:b/>
        </w:rPr>
        <w:t>előzetesen, koncepcionálisan egyeztetheti az IH felelős projektmenedzserével (pl. kooperációs megbeszélésen, IH-nál történő megbeszélésen stb.)</w:t>
      </w:r>
      <w:r w:rsidRPr="006371E8">
        <w:rPr>
          <w:rFonts w:ascii="Times New Roman" w:hAnsi="Times New Roman" w:cs="Times New Roman"/>
        </w:rPr>
        <w:t xml:space="preserve"> és csak ezt követően célszerű a Változtatási javaslat vagy a Vállalkozói követelés kidolgozása, valamint a FIDIC 13.1 alcikkely szerinti Változtatási utasítás kiadása.</w:t>
      </w:r>
    </w:p>
    <w:p w14:paraId="055922A8" w14:textId="77777777" w:rsidR="006371E8" w:rsidRPr="006371E8" w:rsidRDefault="006371E8" w:rsidP="006371E8">
      <w:pPr>
        <w:jc w:val="both"/>
        <w:rPr>
          <w:rFonts w:ascii="Times New Roman" w:hAnsi="Times New Roman" w:cs="Times New Roman"/>
        </w:rPr>
      </w:pPr>
    </w:p>
    <w:p w14:paraId="479347B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IH-hoz jóváhagyásra benyújtott Változtatási javaslattal vagy Vállalkozói követeléssel érintett pótmunkák (szerződésmódosítások) és azok támogatásból történő kifizetését IH elutasítja. </w:t>
      </w:r>
    </w:p>
    <w:p w14:paraId="78324822" w14:textId="77777777" w:rsidR="006371E8" w:rsidRPr="006371E8" w:rsidRDefault="006371E8" w:rsidP="006371E8">
      <w:pPr>
        <w:jc w:val="both"/>
        <w:rPr>
          <w:rFonts w:ascii="Times New Roman" w:hAnsi="Times New Roman" w:cs="Times New Roman"/>
        </w:rPr>
      </w:pPr>
    </w:p>
    <w:p w14:paraId="3C0643B4"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576013E6" w14:textId="77777777" w:rsidR="006371E8" w:rsidRPr="006371E8" w:rsidRDefault="006371E8" w:rsidP="006371E8">
      <w:pPr>
        <w:jc w:val="both"/>
        <w:rPr>
          <w:rFonts w:ascii="Times New Roman" w:hAnsi="Times New Roman" w:cs="Times New Roman"/>
        </w:rPr>
      </w:pPr>
    </w:p>
    <w:p w14:paraId="1BE851A6" w14:textId="77777777" w:rsidR="006371E8" w:rsidRPr="006371E8" w:rsidRDefault="006371E8" w:rsidP="006371E8">
      <w:pPr>
        <w:jc w:val="both"/>
        <w:rPr>
          <w:rFonts w:ascii="Times New Roman" w:hAnsi="Times New Roman" w:cs="Times New Roman"/>
          <w:b/>
        </w:rPr>
      </w:pPr>
      <w:r w:rsidRPr="006371E8">
        <w:rPr>
          <w:rFonts w:ascii="Times New Roman" w:hAnsi="Times New Roman" w:cs="Times New Roman"/>
          <w:b/>
        </w:rPr>
        <w:t>A koncepcionális egyeztetés célja, hogy a Követelések, Változtatások felmerülését követően, de még az azokról szóló Megbízói döntést megelőzően az IH bevonásra kerüljön, és így elszámolhatósági, támogathatósági és közbeszerzési szempontból segítse a Megrendelőt, a Vállalkozót és a Mérnököt.</w:t>
      </w:r>
    </w:p>
    <w:p w14:paraId="3A9100C8" w14:textId="77777777" w:rsidR="006371E8" w:rsidRPr="006371E8" w:rsidRDefault="006371E8" w:rsidP="006371E8">
      <w:pPr>
        <w:jc w:val="both"/>
        <w:rPr>
          <w:rFonts w:ascii="Times New Roman" w:hAnsi="Times New Roman" w:cs="Times New Roman"/>
        </w:rPr>
      </w:pPr>
    </w:p>
    <w:p w14:paraId="67D7CA53"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Az egyeztetés elősegíti, hogy az IH-hoz később hivatalosan benyújtott Változtatási javaslat vagy Vállalkozói követelés tartalma ne legyen ismeretlen az IH előtt, és ne a Változtatási javaslatok vagy Vállalkozói követelések elkészítése és IH-hoz történő benyújtása után derüljön ki, hogy az annak alapjául szolgáló munka a projektből semmi esetre sem finanszírozható uniós forrásból.</w:t>
      </w:r>
    </w:p>
    <w:p w14:paraId="5C79D1E7" w14:textId="77777777" w:rsidR="006371E8" w:rsidRPr="006371E8" w:rsidRDefault="006371E8" w:rsidP="006371E8">
      <w:pPr>
        <w:jc w:val="both"/>
        <w:rPr>
          <w:rFonts w:ascii="Times New Roman" w:hAnsi="Times New Roman" w:cs="Times New Roman"/>
        </w:rPr>
      </w:pPr>
    </w:p>
    <w:p w14:paraId="48767F82" w14:textId="77777777" w:rsidR="006371E8" w:rsidRPr="006371E8" w:rsidRDefault="006371E8" w:rsidP="006371E8">
      <w:pPr>
        <w:tabs>
          <w:tab w:val="left" w:pos="1418"/>
        </w:tabs>
        <w:spacing w:after="120" w:line="480" w:lineRule="auto"/>
        <w:jc w:val="both"/>
        <w:rPr>
          <w:rFonts w:ascii="Times New Roman" w:hAnsi="Times New Roman" w:cs="Times New Roman"/>
          <w:b/>
        </w:rPr>
      </w:pPr>
      <w:r w:rsidRPr="006371E8">
        <w:rPr>
          <w:rFonts w:ascii="Times New Roman" w:hAnsi="Times New Roman" w:cs="Times New Roman"/>
          <w:b/>
        </w:rPr>
        <w:t xml:space="preserve">2.5 </w:t>
      </w:r>
      <w:r w:rsidRPr="006371E8">
        <w:rPr>
          <w:rFonts w:ascii="Times New Roman" w:hAnsi="Times New Roman" w:cs="Times New Roman"/>
          <w:b/>
        </w:rPr>
        <w:tab/>
        <w:t>Eljárásrend – Változtatási javaslatok, Vállalkozói követelések jóváhagyása</w:t>
      </w:r>
    </w:p>
    <w:p w14:paraId="050669FC" w14:textId="77777777" w:rsidR="006371E8" w:rsidRPr="006371E8" w:rsidRDefault="006371E8" w:rsidP="006371E8">
      <w:pPr>
        <w:tabs>
          <w:tab w:val="left" w:pos="1418"/>
        </w:tabs>
        <w:spacing w:after="120"/>
        <w:jc w:val="both"/>
        <w:rPr>
          <w:rFonts w:ascii="Times New Roman" w:hAnsi="Times New Roman" w:cs="Times New Roman"/>
        </w:rPr>
      </w:pPr>
      <w:r w:rsidRPr="006371E8">
        <w:rPr>
          <w:rFonts w:ascii="Times New Roman" w:hAnsi="Times New Roman" w:cs="Times New Roman"/>
        </w:rPr>
        <w:lastRenderedPageBreak/>
        <w:t xml:space="preserve">A Vállalkozó Változtatási javaslatát, Vállalkozói követelését a Megrendelő, a Mérnöktől történő kézhezvételét követően továbbítja az IH felé a saját indoklásával és a Mérnök jóváhagyásával együtt. </w:t>
      </w:r>
    </w:p>
    <w:p w14:paraId="621C8E29"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IH a Változtatási javaslatnak, Vállalkozói követelésnek hozzá történő beérkezését követően válaszol Megrendelőnek az elszámolhatósággal kapcsolatos, műszaki szempontú indokoltságra vonatkozó nyilatkozatával.</w:t>
      </w:r>
    </w:p>
    <w:p w14:paraId="7C869BC6"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 xml:space="preserve">Megrendelő a Változtatási javaslatot, Vállalkozói követelést, valamint a szerződésmódosítás tervezetét és az IH nyilatkozatát megküldi az EUFM-nek. </w:t>
      </w:r>
    </w:p>
    <w:p w14:paraId="5312F5D0" w14:textId="77777777" w:rsidR="006371E8" w:rsidRPr="006371E8" w:rsidRDefault="006371E8" w:rsidP="006371E8">
      <w:pPr>
        <w:keepNext/>
        <w:keepLines/>
        <w:numPr>
          <w:ilvl w:val="0"/>
          <w:numId w:val="73"/>
        </w:numPr>
        <w:tabs>
          <w:tab w:val="left" w:pos="708"/>
        </w:tabs>
        <w:spacing w:before="240"/>
        <w:ind w:left="0" w:firstLine="0"/>
        <w:jc w:val="both"/>
        <w:outlineLvl w:val="0"/>
        <w:rPr>
          <w:rFonts w:ascii="Times New Roman" w:hAnsi="Times New Roman" w:cs="Times New Roman"/>
          <w:color w:val="2E74B5"/>
        </w:rPr>
      </w:pPr>
      <w:bookmarkStart w:id="241" w:name="_Toc448247945"/>
      <w:r w:rsidRPr="006371E8">
        <w:rPr>
          <w:rFonts w:ascii="Times New Roman" w:hAnsi="Times New Roman" w:cs="Times New Roman"/>
          <w:b/>
          <w:color w:val="2E74B5"/>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bookmarkEnd w:id="241"/>
    </w:p>
    <w:p w14:paraId="196D0235" w14:textId="77777777" w:rsidR="006371E8" w:rsidRPr="006371E8" w:rsidRDefault="006371E8" w:rsidP="006371E8">
      <w:pPr>
        <w:rPr>
          <w:rFonts w:ascii="Times New Roman" w:hAnsi="Times New Roman" w:cs="Times New Roman"/>
        </w:rPr>
      </w:pPr>
    </w:p>
    <w:p w14:paraId="05FA7656" w14:textId="77777777" w:rsidR="006371E8" w:rsidRPr="006371E8" w:rsidRDefault="006371E8" w:rsidP="006371E8">
      <w:pPr>
        <w:keepNext/>
        <w:keepLines/>
        <w:numPr>
          <w:ilvl w:val="0"/>
          <w:numId w:val="73"/>
        </w:numPr>
        <w:tabs>
          <w:tab w:val="left" w:pos="284"/>
          <w:tab w:val="left" w:pos="1418"/>
        </w:tabs>
        <w:spacing w:before="240"/>
        <w:ind w:left="0" w:firstLine="0"/>
        <w:outlineLvl w:val="0"/>
        <w:rPr>
          <w:rFonts w:ascii="Times New Roman" w:hAnsi="Times New Roman" w:cs="Times New Roman"/>
          <w:color w:val="2E74B5"/>
        </w:rPr>
      </w:pPr>
      <w:bookmarkStart w:id="242" w:name="_Toc448247946"/>
      <w:r w:rsidRPr="006371E8">
        <w:rPr>
          <w:rFonts w:ascii="Times New Roman" w:hAnsi="Times New Roman" w:cs="Times New Roman"/>
          <w:color w:val="2E74B5"/>
        </w:rPr>
        <w:t xml:space="preserve">2.6 </w:t>
      </w:r>
      <w:r w:rsidRPr="006371E8">
        <w:rPr>
          <w:rFonts w:ascii="Times New Roman" w:hAnsi="Times New Roman" w:cs="Times New Roman"/>
          <w:color w:val="2E74B5"/>
        </w:rPr>
        <w:tab/>
        <w:t>A tartalékkeret felhasználása és a közbeszerzési törvény</w:t>
      </w:r>
      <w:bookmarkEnd w:id="242"/>
    </w:p>
    <w:p w14:paraId="749A74DD" w14:textId="77777777" w:rsidR="006371E8" w:rsidRPr="006371E8" w:rsidRDefault="006371E8" w:rsidP="006371E8">
      <w:pPr>
        <w:jc w:val="both"/>
        <w:rPr>
          <w:rFonts w:ascii="Times New Roman" w:hAnsi="Times New Roman" w:cs="Times New Roman"/>
        </w:rPr>
      </w:pPr>
    </w:p>
    <w:p w14:paraId="64824841" w14:textId="77777777" w:rsidR="006371E8" w:rsidRPr="006371E8" w:rsidRDefault="006371E8" w:rsidP="006371E8">
      <w:pPr>
        <w:jc w:val="both"/>
        <w:rPr>
          <w:rFonts w:ascii="Times New Roman" w:hAnsi="Times New Roman" w:cs="Times New Roman"/>
          <w:b/>
        </w:rPr>
      </w:pPr>
      <w:r w:rsidRPr="006371E8">
        <w:rPr>
          <w:rFonts w:ascii="Times New Roman" w:hAnsi="Times New Roman" w:cs="Times New Roman"/>
        </w:rPr>
        <w:t xml:space="preserve">A Tartalékkeret a FIDIC 13.5 alcikkely szerint meghatározott feltételes összegből és/vagy a 13.6 alcikkely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751ADD1F" w14:textId="77777777" w:rsidR="006371E8" w:rsidRPr="006371E8" w:rsidRDefault="006371E8" w:rsidP="006371E8">
      <w:pPr>
        <w:jc w:val="both"/>
        <w:rPr>
          <w:rFonts w:ascii="Times New Roman" w:hAnsi="Times New Roman" w:cs="Times New Roman"/>
        </w:rPr>
      </w:pPr>
    </w:p>
    <w:p w14:paraId="22A1E39A"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Amennyiben a Változtatási javaslat, illetve a Vállalkozói követelés elszámolhatósági és közbeszerzési szempontból megfelelő, akkor annak esetleges költsége a tartalékkeretből a támogatás terhére finanszírozható. </w:t>
      </w:r>
    </w:p>
    <w:p w14:paraId="37A54FCE" w14:textId="77777777" w:rsidR="006371E8" w:rsidRPr="006371E8" w:rsidRDefault="006371E8" w:rsidP="006371E8">
      <w:pPr>
        <w:jc w:val="both"/>
        <w:rPr>
          <w:rFonts w:ascii="Times New Roman" w:hAnsi="Times New Roman" w:cs="Times New Roman"/>
        </w:rPr>
      </w:pPr>
    </w:p>
    <w:p w14:paraId="5BF368E7"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A jelen Útmutató előírásait be kell tartani</w:t>
      </w:r>
      <w:r w:rsidRPr="006371E8">
        <w:rPr>
          <w:rFonts w:ascii="Times New Roman" w:hAnsi="Times New Roman" w:cs="Times New Roman"/>
        </w:rPr>
        <w:t xml:space="preserve"> </w:t>
      </w:r>
      <w:r w:rsidRPr="006371E8">
        <w:rPr>
          <w:rFonts w:ascii="Times New Roman" w:hAnsi="Times New Roman" w:cs="Times New Roman"/>
          <w:b/>
        </w:rPr>
        <w:t xml:space="preserve">abban az esetben is, ha tartalékkeret nem áll rendelkezésre. </w:t>
      </w:r>
      <w:r w:rsidRPr="006371E8">
        <w:rPr>
          <w:rFonts w:ascii="Times New Roman" w:hAnsi="Times New Roman" w:cs="Times New Roman"/>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240C424E" w14:textId="77777777" w:rsidR="006371E8" w:rsidRPr="006371E8" w:rsidRDefault="006371E8" w:rsidP="006371E8">
      <w:pPr>
        <w:jc w:val="both"/>
        <w:rPr>
          <w:rFonts w:ascii="Times New Roman" w:hAnsi="Times New Roman" w:cs="Times New Roman"/>
        </w:rPr>
      </w:pPr>
    </w:p>
    <w:p w14:paraId="055882C1" w14:textId="77777777" w:rsidR="006371E8" w:rsidRPr="006371E8" w:rsidRDefault="006371E8" w:rsidP="006371E8">
      <w:pPr>
        <w:spacing w:after="120"/>
        <w:jc w:val="both"/>
        <w:rPr>
          <w:rFonts w:ascii="Times New Roman" w:hAnsi="Times New Roman" w:cs="Times New Roman"/>
          <w:b/>
        </w:rPr>
      </w:pPr>
      <w:r w:rsidRPr="006371E8">
        <w:rPr>
          <w:rFonts w:ascii="Times New Roman" w:hAnsi="Times New Roman" w:cs="Times New Roman"/>
          <w:b/>
        </w:rPr>
        <w:t>Tartalékkeretből a pótmunka kifizetésének nincs akadálya, illetve – tartalékkeret hiányában – a pótmunka elszámolhatósági és közbeszerzési szempontból megfelelő, amennyiben:</w:t>
      </w:r>
    </w:p>
    <w:p w14:paraId="2F9CE67A" w14:textId="77777777" w:rsidR="006371E8" w:rsidRPr="006371E8" w:rsidRDefault="006371E8" w:rsidP="006371E8">
      <w:pPr>
        <w:widowControl w:val="0"/>
        <w:spacing w:after="120"/>
        <w:jc w:val="both"/>
        <w:rPr>
          <w:rFonts w:ascii="Times New Roman" w:hAnsi="Times New Roman" w:cs="Times New Roman"/>
        </w:rPr>
      </w:pPr>
      <w:r w:rsidRPr="006371E8">
        <w:rPr>
          <w:rFonts w:ascii="Times New Roman" w:hAnsi="Times New Roman" w:cs="Times New Roman"/>
        </w:rPr>
        <w:t xml:space="preserve">-  a fentebb már részletezettek alapján a pótmunka műszaki tartalma elszámolhatósági kérdést nem vet fel, </w:t>
      </w:r>
    </w:p>
    <w:p w14:paraId="3142B149" w14:textId="77777777" w:rsidR="006371E8" w:rsidRPr="006371E8" w:rsidRDefault="006371E8" w:rsidP="006371E8">
      <w:pPr>
        <w:widowControl w:val="0"/>
        <w:spacing w:after="120"/>
        <w:jc w:val="both"/>
        <w:rPr>
          <w:rFonts w:ascii="Times New Roman" w:hAnsi="Times New Roman" w:cs="Times New Roman"/>
        </w:rPr>
      </w:pPr>
      <w:r w:rsidRPr="006371E8">
        <w:rPr>
          <w:rFonts w:ascii="Times New Roman" w:hAnsi="Times New Roman" w:cs="Times New Roman"/>
        </w:rPr>
        <w:t>- a Kbt. 141. §-ában meghatározott feltételek fennállnak vagy a Kbt. 98. § (3) bekezdését alkalmazzák (A Kbt. 98. § (3) bekezdése szerint lefolytatott hirdetmény nélküli tárgyalásos eljárás eredményeképpen új szerződést köt a Megrendelő és a Vállalkozó.)</w:t>
      </w:r>
    </w:p>
    <w:p w14:paraId="669804A0" w14:textId="77777777" w:rsidR="006371E8" w:rsidRPr="006371E8" w:rsidRDefault="006371E8" w:rsidP="006371E8">
      <w:pPr>
        <w:widowControl w:val="0"/>
        <w:spacing w:after="120"/>
        <w:jc w:val="both"/>
        <w:rPr>
          <w:rFonts w:ascii="Times New Roman" w:hAnsi="Times New Roman" w:cs="Times New Roman"/>
        </w:rPr>
      </w:pPr>
      <w:r w:rsidRPr="006371E8">
        <w:rPr>
          <w:rFonts w:ascii="Times New Roman" w:hAnsi="Times New Roman" w:cs="Times New Roman"/>
          <w:b/>
        </w:rPr>
        <w:t xml:space="preserve">A Tartalékkeret felhasználásához nem szükséges sem a Kbt. 141. §-ának figyelembe vétele, sem a 98. § (3) bekezdésének alkalmazása, ha a jelen Útmutatót tartalmazó építési </w:t>
      </w:r>
      <w:r w:rsidRPr="006371E8">
        <w:rPr>
          <w:rFonts w:ascii="Times New Roman" w:hAnsi="Times New Roman" w:cs="Times New Roman"/>
          <w:b/>
        </w:rPr>
        <w:lastRenderedPageBreak/>
        <w:t>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6371E8">
        <w:rPr>
          <w:rFonts w:ascii="Times New Roman" w:hAnsi="Times New Roman" w:cs="Times New Roman"/>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6371E8">
        <w:rPr>
          <w:rFonts w:ascii="Times New Roman" w:hAnsi="Times New Roman" w:cs="Times New Roman"/>
          <w:b/>
        </w:rPr>
        <w:t xml:space="preserve">. </w:t>
      </w:r>
      <w:r w:rsidRPr="006371E8">
        <w:rPr>
          <w:rFonts w:ascii="Times New Roman" w:hAnsi="Times New Roman" w:cs="Times New Roman"/>
        </w:rPr>
        <w:t>Csak az elszámolható pótmunkák finanszírozhatók támogatásból.</w:t>
      </w:r>
    </w:p>
    <w:p w14:paraId="70F6566C" w14:textId="77777777" w:rsidR="006371E8" w:rsidRPr="006371E8" w:rsidRDefault="006371E8" w:rsidP="006371E8">
      <w:pPr>
        <w:tabs>
          <w:tab w:val="left" w:pos="851"/>
        </w:tabs>
        <w:spacing w:after="60"/>
        <w:rPr>
          <w:rFonts w:ascii="Times New Roman" w:hAnsi="Times New Roman" w:cs="Times New Roman"/>
          <w:b/>
        </w:rPr>
      </w:pPr>
    </w:p>
    <w:p w14:paraId="355E6772" w14:textId="77777777" w:rsidR="006371E8" w:rsidRPr="006371E8" w:rsidRDefault="006371E8" w:rsidP="006371E8">
      <w:pPr>
        <w:spacing w:after="60"/>
        <w:ind w:left="284"/>
        <w:rPr>
          <w:rFonts w:ascii="Times New Roman" w:hAnsi="Times New Roman" w:cs="Times New Roman"/>
          <w:b/>
        </w:rPr>
      </w:pPr>
      <w:r w:rsidRPr="006371E8">
        <w:rPr>
          <w:rFonts w:ascii="Times New Roman" w:hAnsi="Times New Roman" w:cs="Times New Roman"/>
          <w:b/>
        </w:rPr>
        <w:t>3.</w:t>
      </w:r>
      <w:r w:rsidRPr="006371E8">
        <w:rPr>
          <w:rFonts w:ascii="Times New Roman" w:hAnsi="Times New Roman" w:cs="Times New Roman"/>
          <w:b/>
        </w:rPr>
        <w:tab/>
        <w:t>Az Útmutatóban leírt eljárásrendtől történő eltérés kockázata</w:t>
      </w:r>
    </w:p>
    <w:p w14:paraId="01B33DC9" w14:textId="77777777" w:rsidR="006371E8" w:rsidRPr="006371E8" w:rsidRDefault="006371E8" w:rsidP="006371E8">
      <w:pPr>
        <w:spacing w:after="60"/>
        <w:ind w:left="284"/>
        <w:rPr>
          <w:rFonts w:ascii="Times New Roman" w:hAnsi="Times New Roman" w:cs="Times New Roman"/>
          <w:b/>
        </w:rPr>
      </w:pPr>
    </w:p>
    <w:p w14:paraId="5455F26E"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00423877" w14:textId="77777777" w:rsidR="006371E8" w:rsidRPr="006371E8" w:rsidRDefault="006371E8" w:rsidP="006371E8">
      <w:pPr>
        <w:jc w:val="both"/>
        <w:rPr>
          <w:rFonts w:ascii="Times New Roman" w:hAnsi="Times New Roman" w:cs="Times New Roman"/>
          <w:b/>
        </w:rPr>
      </w:pPr>
    </w:p>
    <w:p w14:paraId="077CD0D3"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p>
    <w:p w14:paraId="5A63ECD8" w14:textId="77777777" w:rsidR="006371E8" w:rsidRPr="006371E8" w:rsidRDefault="006371E8" w:rsidP="006371E8">
      <w:pPr>
        <w:rPr>
          <w:rFonts w:ascii="Times New Roman" w:hAnsi="Times New Roman" w:cs="Times New Roman"/>
        </w:rPr>
      </w:pPr>
    </w:p>
    <w:p w14:paraId="4681F98B" w14:textId="77777777" w:rsidR="006371E8" w:rsidRPr="006371E8" w:rsidRDefault="006371E8" w:rsidP="006371E8">
      <w:pPr>
        <w:shd w:val="clear" w:color="auto" w:fill="FFFFFF"/>
        <w:ind w:left="1048"/>
        <w:rPr>
          <w:rFonts w:ascii="Times New Roman" w:hAnsi="Times New Roman" w:cs="Times New Roman"/>
          <w:b/>
          <w:spacing w:val="-4"/>
        </w:rPr>
      </w:pPr>
    </w:p>
    <w:p w14:paraId="034F274F" w14:textId="77777777" w:rsidR="006371E8" w:rsidRPr="006371E8" w:rsidRDefault="006371E8" w:rsidP="006371E8">
      <w:pPr>
        <w:shd w:val="clear" w:color="auto" w:fill="FFFFFF"/>
        <w:ind w:left="1048"/>
        <w:rPr>
          <w:rFonts w:ascii="Times New Roman" w:hAnsi="Times New Roman" w:cs="Times New Roman"/>
          <w:b/>
          <w:spacing w:val="-4"/>
        </w:rPr>
      </w:pPr>
    </w:p>
    <w:p w14:paraId="0EA3C510" w14:textId="77777777" w:rsidR="006371E8" w:rsidRPr="006371E8" w:rsidRDefault="006371E8" w:rsidP="006371E8">
      <w:pPr>
        <w:shd w:val="clear" w:color="auto" w:fill="FFFFFF"/>
        <w:ind w:left="1048"/>
        <w:rPr>
          <w:rFonts w:ascii="Times New Roman" w:hAnsi="Times New Roman" w:cs="Times New Roman"/>
          <w:spacing w:val="-4"/>
        </w:rPr>
      </w:pPr>
    </w:p>
    <w:p w14:paraId="3BCBB59B" w14:textId="77777777" w:rsidR="006371E8" w:rsidRPr="006371E8" w:rsidRDefault="006371E8" w:rsidP="006371E8">
      <w:pPr>
        <w:shd w:val="clear" w:color="auto" w:fill="FFFFFF"/>
        <w:ind w:left="1048"/>
        <w:rPr>
          <w:rFonts w:ascii="Times New Roman" w:hAnsi="Times New Roman" w:cs="Times New Roman"/>
        </w:rPr>
      </w:pPr>
      <w:bookmarkStart w:id="243" w:name="_Toc258863590"/>
      <w:bookmarkStart w:id="244" w:name="_Toc258863592"/>
      <w:bookmarkEnd w:id="243"/>
      <w:bookmarkEnd w:id="244"/>
    </w:p>
    <w:p w14:paraId="48AFB099" w14:textId="77777777" w:rsidR="005F03C1" w:rsidRPr="006371E8" w:rsidRDefault="005F03C1" w:rsidP="005F03C1">
      <w:pPr>
        <w:rPr>
          <w:rFonts w:ascii="Times New Roman" w:hAnsi="Times New Roman" w:cs="Times New Roman"/>
          <w:highlight w:val="yellow"/>
        </w:rPr>
      </w:pPr>
    </w:p>
    <w:sectPr w:rsidR="005F03C1" w:rsidRPr="006371E8" w:rsidSect="00347121">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70AF" w14:textId="77777777" w:rsidR="004010A9" w:rsidRDefault="004010A9" w:rsidP="00166167">
      <w:r>
        <w:separator/>
      </w:r>
    </w:p>
  </w:endnote>
  <w:endnote w:type="continuationSeparator" w:id="0">
    <w:p w14:paraId="137BE687" w14:textId="77777777" w:rsidR="004010A9" w:rsidRDefault="004010A9"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00000001" w:usb1="5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Myriad_PFL">
    <w:altName w:val="Arial Narrow"/>
    <w:charset w:val="00"/>
    <w:family w:val="auto"/>
    <w:pitch w:val="variable"/>
    <w:sig w:usb0="00000007" w:usb1="00000000" w:usb2="00000000" w:usb3="00000000" w:csb0="0000001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239327490"/>
      <w:docPartObj>
        <w:docPartGallery w:val="Page Numbers (Bottom of Page)"/>
        <w:docPartUnique/>
      </w:docPartObj>
    </w:sdtPr>
    <w:sdtEndPr/>
    <w:sdtContent>
      <w:sdt>
        <w:sdtPr>
          <w:rPr>
            <w:rFonts w:ascii="Times New Roman" w:hAnsi="Times New Roman"/>
            <w:sz w:val="20"/>
            <w:szCs w:val="20"/>
          </w:rPr>
          <w:id w:val="953908035"/>
          <w:docPartObj>
            <w:docPartGallery w:val="Page Numbers (Top of Page)"/>
            <w:docPartUnique/>
          </w:docPartObj>
        </w:sdtPr>
        <w:sdtEndPr/>
        <w:sdtContent>
          <w:p w14:paraId="6915D4D8" w14:textId="39507D3E" w:rsidR="004010A9" w:rsidRPr="001143CF" w:rsidRDefault="004010A9">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3372B3">
              <w:rPr>
                <w:rFonts w:ascii="Times New Roman" w:hAnsi="Times New Roman"/>
                <w:b/>
                <w:bCs/>
                <w:noProof/>
                <w:sz w:val="20"/>
                <w:szCs w:val="20"/>
              </w:rPr>
              <w:t>31</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3372B3">
              <w:rPr>
                <w:rFonts w:ascii="Times New Roman" w:hAnsi="Times New Roman"/>
                <w:b/>
                <w:bCs/>
                <w:noProof/>
                <w:sz w:val="20"/>
                <w:szCs w:val="20"/>
              </w:rPr>
              <w:t>144</w:t>
            </w:r>
            <w:r w:rsidRPr="001143CF">
              <w:rPr>
                <w:rFonts w:ascii="Times New Roman" w:hAnsi="Times New Roman"/>
                <w:b/>
                <w:bCs/>
                <w:sz w:val="20"/>
                <w:szCs w:val="20"/>
              </w:rPr>
              <w:fldChar w:fldCharType="end"/>
            </w:r>
          </w:p>
        </w:sdtContent>
      </w:sdt>
    </w:sdtContent>
  </w:sdt>
  <w:p w14:paraId="714CB4C4" w14:textId="77777777" w:rsidR="004010A9" w:rsidRDefault="004010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2"/>
        <w:szCs w:val="22"/>
      </w:rPr>
      <w:id w:val="-1013833770"/>
      <w:docPartObj>
        <w:docPartGallery w:val="Page Numbers (Bottom of Page)"/>
        <w:docPartUnique/>
      </w:docPartObj>
    </w:sdtPr>
    <w:sdtEndPr/>
    <w:sdtContent>
      <w:sdt>
        <w:sdtPr>
          <w:rPr>
            <w:rFonts w:ascii="Garamond" w:hAnsi="Garamond"/>
            <w:sz w:val="22"/>
            <w:szCs w:val="22"/>
          </w:rPr>
          <w:id w:val="-1769616900"/>
          <w:docPartObj>
            <w:docPartGallery w:val="Page Numbers (Top of Page)"/>
            <w:docPartUnique/>
          </w:docPartObj>
        </w:sdtPr>
        <w:sdtEndPr/>
        <w:sdtContent>
          <w:p w14:paraId="7A536A5B" w14:textId="77777777" w:rsidR="004010A9" w:rsidRPr="00951F03" w:rsidRDefault="004010A9">
            <w:pPr>
              <w:pStyle w:val="llb"/>
              <w:jc w:val="right"/>
              <w:rPr>
                <w:rFonts w:ascii="Garamond" w:hAnsi="Garamond"/>
                <w:sz w:val="22"/>
                <w:szCs w:val="22"/>
              </w:rPr>
            </w:pPr>
            <w:r w:rsidRPr="00951F03">
              <w:rPr>
                <w:rFonts w:ascii="Garamond" w:hAnsi="Garamond"/>
                <w:b/>
                <w:bCs/>
                <w:sz w:val="22"/>
                <w:szCs w:val="22"/>
              </w:rPr>
              <w:fldChar w:fldCharType="begin"/>
            </w:r>
            <w:r w:rsidRPr="00951F03">
              <w:rPr>
                <w:rFonts w:ascii="Garamond" w:hAnsi="Garamond"/>
                <w:b/>
                <w:bCs/>
                <w:sz w:val="22"/>
                <w:szCs w:val="22"/>
              </w:rPr>
              <w:instrText>PAGE</w:instrText>
            </w:r>
            <w:r w:rsidRPr="00951F03">
              <w:rPr>
                <w:rFonts w:ascii="Garamond" w:hAnsi="Garamond"/>
                <w:b/>
                <w:bCs/>
                <w:sz w:val="22"/>
                <w:szCs w:val="22"/>
              </w:rPr>
              <w:fldChar w:fldCharType="separate"/>
            </w:r>
            <w:r w:rsidR="003372B3">
              <w:rPr>
                <w:rFonts w:ascii="Garamond" w:hAnsi="Garamond"/>
                <w:b/>
                <w:bCs/>
                <w:noProof/>
                <w:sz w:val="22"/>
                <w:szCs w:val="22"/>
              </w:rPr>
              <w:t>39</w:t>
            </w:r>
            <w:r w:rsidRPr="00951F03">
              <w:rPr>
                <w:rFonts w:ascii="Garamond" w:hAnsi="Garamond"/>
                <w:b/>
                <w:bCs/>
                <w:sz w:val="22"/>
                <w:szCs w:val="22"/>
              </w:rPr>
              <w:fldChar w:fldCharType="end"/>
            </w:r>
            <w:r w:rsidRPr="00951F03">
              <w:rPr>
                <w:rFonts w:ascii="Garamond" w:hAnsi="Garamond"/>
                <w:sz w:val="22"/>
                <w:szCs w:val="22"/>
              </w:rPr>
              <w:t>/</w:t>
            </w:r>
            <w:r w:rsidRPr="00951F03">
              <w:rPr>
                <w:rFonts w:ascii="Garamond" w:hAnsi="Garamond"/>
                <w:b/>
                <w:bCs/>
                <w:sz w:val="22"/>
                <w:szCs w:val="22"/>
              </w:rPr>
              <w:fldChar w:fldCharType="begin"/>
            </w:r>
            <w:r w:rsidRPr="00951F03">
              <w:rPr>
                <w:rFonts w:ascii="Garamond" w:hAnsi="Garamond"/>
                <w:b/>
                <w:bCs/>
                <w:sz w:val="22"/>
                <w:szCs w:val="22"/>
              </w:rPr>
              <w:instrText>NUMPAGES</w:instrText>
            </w:r>
            <w:r w:rsidRPr="00951F03">
              <w:rPr>
                <w:rFonts w:ascii="Garamond" w:hAnsi="Garamond"/>
                <w:b/>
                <w:bCs/>
                <w:sz w:val="22"/>
                <w:szCs w:val="22"/>
              </w:rPr>
              <w:fldChar w:fldCharType="separate"/>
            </w:r>
            <w:r w:rsidR="003372B3">
              <w:rPr>
                <w:rFonts w:ascii="Garamond" w:hAnsi="Garamond"/>
                <w:b/>
                <w:bCs/>
                <w:noProof/>
                <w:sz w:val="22"/>
                <w:szCs w:val="22"/>
              </w:rPr>
              <w:t>144</w:t>
            </w:r>
            <w:r w:rsidRPr="00951F03">
              <w:rPr>
                <w:rFonts w:ascii="Garamond" w:hAnsi="Garamond"/>
                <w:b/>
                <w:bCs/>
                <w:sz w:val="22"/>
                <w:szCs w:val="22"/>
              </w:rPr>
              <w:fldChar w:fldCharType="end"/>
            </w:r>
          </w:p>
        </w:sdtContent>
      </w:sdt>
    </w:sdtContent>
  </w:sdt>
  <w:p w14:paraId="6D2417B2" w14:textId="77777777" w:rsidR="004010A9" w:rsidRDefault="004010A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252" w14:textId="77777777" w:rsidR="004010A9" w:rsidRDefault="004010A9" w:rsidP="00166167">
      <w:r>
        <w:separator/>
      </w:r>
    </w:p>
  </w:footnote>
  <w:footnote w:type="continuationSeparator" w:id="0">
    <w:p w14:paraId="45321699" w14:textId="77777777" w:rsidR="004010A9" w:rsidRDefault="004010A9" w:rsidP="00166167">
      <w:r>
        <w:continuationSeparator/>
      </w:r>
    </w:p>
  </w:footnote>
  <w:footnote w:id="1">
    <w:p w14:paraId="501C5DFF" w14:textId="77777777" w:rsidR="004010A9" w:rsidRPr="005F03C1" w:rsidRDefault="004010A9"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neve mellett az egyes ajánlattevők (konzorcium tagjai) nevét is fel kell tüntetni!</w:t>
      </w:r>
    </w:p>
  </w:footnote>
  <w:footnote w:id="2">
    <w:p w14:paraId="6B4EDD38" w14:textId="77777777" w:rsidR="004010A9" w:rsidRDefault="004010A9"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képviselőjének címe (székhelye, lakóhelye) mellett az egyes ajánlattevők címét (székhelyét, lakóhelyét) is fel kell tüntetni!</w:t>
      </w:r>
    </w:p>
  </w:footnote>
  <w:footnote w:id="3">
    <w:p w14:paraId="4B89A887" w14:textId="77777777" w:rsidR="004010A9" w:rsidRPr="00625E1E" w:rsidRDefault="004010A9"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4010A9" w:rsidRDefault="004010A9"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4010A9" w:rsidRPr="0066290B" w:rsidRDefault="004010A9" w:rsidP="005F03C1">
      <w:pPr>
        <w:pStyle w:val="Lbjegyzetszveg"/>
        <w:rPr>
          <w:sz w:val="22"/>
          <w:szCs w:val="22"/>
        </w:rPr>
      </w:pPr>
      <w:r w:rsidRPr="0066290B">
        <w:rPr>
          <w:rStyle w:val="Lbjegyzet-hivatkozs"/>
        </w:rPr>
        <w:footnoteRef/>
      </w:r>
      <w:r w:rsidRPr="0066290B">
        <w:t xml:space="preserve"> Mintáját a 44/2015. (XI. 2.) MvM rendelet 21. melléklete tartalmazza</w:t>
      </w:r>
    </w:p>
  </w:footnote>
  <w:footnote w:id="6">
    <w:p w14:paraId="1CDE01E7" w14:textId="77777777" w:rsidR="004010A9" w:rsidRPr="0066290B" w:rsidRDefault="004010A9"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szereplő(k) kötelesek az ajánlatban benyújtani.</w:t>
      </w:r>
    </w:p>
    <w:p w14:paraId="0BFBB404" w14:textId="77777777" w:rsidR="004010A9" w:rsidRDefault="004010A9" w:rsidP="005F03C1">
      <w:pPr>
        <w:pStyle w:val="Lbjegyzetszveg"/>
        <w:rPr>
          <w:rFonts w:ascii="Arial" w:hAnsi="Arial"/>
          <w:sz w:val="22"/>
        </w:rPr>
      </w:pPr>
    </w:p>
  </w:footnote>
  <w:footnote w:id="7">
    <w:p w14:paraId="5235C0AA"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8">
    <w:p w14:paraId="732D10F9"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60CAA020"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szerződési hirdetmény III.1.5. pontját.</w:t>
      </w:r>
    </w:p>
  </w:footnote>
  <w:footnote w:id="15">
    <w:p w14:paraId="08709E8F"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5" w:name="_DV_C939"/>
      <w:r>
        <w:t>beilleszkedése</w:t>
      </w:r>
      <w:bookmarkEnd w:id="145"/>
      <w:r>
        <w:t>.</w:t>
      </w:r>
    </w:p>
  </w:footnote>
  <w:footnote w:id="16">
    <w:p w14:paraId="637F84E0"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 42. o.) 2. cikkében meghatározottak szerint.</w:t>
      </w:r>
    </w:p>
  </w:footnote>
  <w:footnote w:id="20">
    <w:p w14:paraId="25B21F24"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 48. o.)</w:t>
      </w:r>
    </w:p>
  </w:footnote>
  <w:footnote w:id="22">
    <w:p w14:paraId="602F4CA3"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3">
    <w:p w14:paraId="119BF4F7"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24">
    <w:p w14:paraId="271162DA"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25">
    <w:p w14:paraId="610A04BC"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30">
    <w:p w14:paraId="3F6D902D"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0D9EE2DB"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39">
    <w:p w14:paraId="2371A734"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0">
    <w:p w14:paraId="5A283FD8"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1">
    <w:p w14:paraId="55262606"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2">
    <w:p w14:paraId="338D84E1" w14:textId="77777777" w:rsidR="004010A9" w:rsidRDefault="004010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59. cikke (5) bekezdése második albekezdésének nemzeti végrehajtásától függően.</w:t>
      </w:r>
    </w:p>
  </w:footnote>
  <w:footnote w:id="43">
    <w:p w14:paraId="572F7744" w14:textId="16076F72" w:rsidR="004010A9" w:rsidRPr="0066290B" w:rsidRDefault="004010A9"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44">
    <w:p w14:paraId="52FF4923" w14:textId="77777777" w:rsidR="004010A9" w:rsidRPr="0066290B" w:rsidRDefault="004010A9"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5">
    <w:p w14:paraId="26A5B0F6" w14:textId="77777777" w:rsidR="004010A9" w:rsidRPr="0066290B" w:rsidRDefault="004010A9"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46">
    <w:p w14:paraId="3D82A0C3" w14:textId="77777777" w:rsidR="004010A9" w:rsidRPr="0066290B" w:rsidRDefault="004010A9"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7">
    <w:p w14:paraId="575E390C" w14:textId="77777777" w:rsidR="004010A9" w:rsidRPr="0066290B" w:rsidRDefault="004010A9"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48">
    <w:p w14:paraId="54BF63E4" w14:textId="77777777" w:rsidR="004010A9" w:rsidRPr="0066290B" w:rsidRDefault="004010A9"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4010A9" w:rsidRDefault="004010A9" w:rsidP="005F03C1">
      <w:pPr>
        <w:pStyle w:val="Lbjegyzetszveg"/>
        <w:rPr>
          <w:rFonts w:ascii="Arial" w:hAnsi="Arial"/>
        </w:rPr>
      </w:pPr>
    </w:p>
  </w:footnote>
  <w:footnote w:id="49">
    <w:p w14:paraId="285CCA3C" w14:textId="3BA6784C" w:rsidR="004010A9" w:rsidRPr="009819F6" w:rsidRDefault="004010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50">
    <w:p w14:paraId="0AC7331F" w14:textId="77777777" w:rsidR="004010A9" w:rsidRPr="009819F6" w:rsidRDefault="004010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51">
    <w:p w14:paraId="1700DF24" w14:textId="77777777" w:rsidR="004010A9" w:rsidRPr="009819F6" w:rsidRDefault="004010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52">
    <w:p w14:paraId="177D285F" w14:textId="77777777" w:rsidR="004010A9" w:rsidRPr="009819F6" w:rsidRDefault="004010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53">
    <w:p w14:paraId="37827225" w14:textId="77777777" w:rsidR="004010A9" w:rsidRDefault="004010A9"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54">
    <w:p w14:paraId="2261C0AC" w14:textId="77777777" w:rsidR="004010A9" w:rsidRPr="00AD24E4" w:rsidRDefault="004010A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5">
    <w:p w14:paraId="1B29480D" w14:textId="77777777" w:rsidR="004010A9" w:rsidRPr="00AD24E4" w:rsidRDefault="004010A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56">
    <w:p w14:paraId="19BDCBBA" w14:textId="77777777" w:rsidR="004010A9" w:rsidRDefault="004010A9"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7">
    <w:p w14:paraId="213D7078" w14:textId="50619444" w:rsidR="004010A9" w:rsidRPr="00AD24E4" w:rsidRDefault="004010A9"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58">
    <w:p w14:paraId="4D107386" w14:textId="77777777" w:rsidR="004010A9" w:rsidRPr="00AD24E4" w:rsidRDefault="004010A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59">
    <w:p w14:paraId="0B2CC3E9" w14:textId="77777777" w:rsidR="004010A9" w:rsidRDefault="004010A9"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0">
    <w:p w14:paraId="4F646828" w14:textId="507F5F1A" w:rsidR="004010A9" w:rsidRPr="004A0FD3" w:rsidRDefault="004010A9"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61">
    <w:p w14:paraId="59FCAE4E" w14:textId="77777777" w:rsidR="004010A9" w:rsidRDefault="004010A9"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2">
    <w:p w14:paraId="4DB7D621" w14:textId="1408BD07" w:rsidR="004010A9" w:rsidRPr="004A0FD3" w:rsidRDefault="004010A9"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63">
    <w:p w14:paraId="209E8A21" w14:textId="77777777" w:rsidR="004010A9" w:rsidRDefault="004010A9"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4">
    <w:p w14:paraId="7D25DB2B" w14:textId="0C576537" w:rsidR="004010A9" w:rsidRPr="0073716B" w:rsidRDefault="004010A9" w:rsidP="005F03C1">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w:t>
      </w:r>
      <w:r>
        <w:rPr>
          <w:b/>
          <w:u w:val="single"/>
        </w:rPr>
        <w:t>mény vonatkozásában, amennyibenA</w:t>
      </w:r>
      <w:r w:rsidRPr="0073716B">
        <w:rPr>
          <w:b/>
          <w:u w:val="single"/>
        </w:rPr>
        <w:t>jánlatkérő erre a Kbt. 69. § (4)-(7) bekezdése alapján felhívja</w:t>
      </w:r>
      <w:r w:rsidRPr="0073716B">
        <w:t>.</w:t>
      </w:r>
    </w:p>
  </w:footnote>
  <w:footnote w:id="65">
    <w:p w14:paraId="3055EFE4" w14:textId="77777777" w:rsidR="004010A9" w:rsidRDefault="004010A9"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66">
    <w:p w14:paraId="6BE0CDA0" w14:textId="77777777" w:rsidR="004010A9" w:rsidRPr="00BD73E9" w:rsidRDefault="004010A9"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67">
    <w:p w14:paraId="2A3D5E20" w14:textId="77777777" w:rsidR="004010A9" w:rsidRDefault="004010A9"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68">
    <w:p w14:paraId="0F50B3CA" w14:textId="77777777" w:rsidR="004010A9" w:rsidRPr="007E42DD" w:rsidRDefault="004010A9"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w:t>
      </w:r>
      <w:r w:rsidRPr="007E42DD">
        <w:rPr>
          <w:rFonts w:ascii="Times New Roman" w:hAnsi="Times New Roman" w:cs="Times New Roman"/>
          <w:sz w:val="20"/>
          <w:szCs w:val="20"/>
          <w:lang w:eastAsia="x-none"/>
        </w:rPr>
        <w:t>képzettségét</w:t>
      </w:r>
      <w:r w:rsidRPr="007E42DD">
        <w:rPr>
          <w:rFonts w:ascii="Times New Roman" w:hAnsi="Times New Roman" w:cs="Times New Roman"/>
          <w:sz w:val="20"/>
          <w:szCs w:val="20"/>
        </w:rPr>
        <w:t xml:space="preserve"> igazoló dokumentumokat, </w:t>
      </w:r>
      <w:r w:rsidRPr="007E42DD">
        <w:rPr>
          <w:rFonts w:ascii="Times New Roman" w:hAnsi="Times New Roman" w:cs="Times New Roman"/>
          <w:sz w:val="20"/>
          <w:szCs w:val="20"/>
          <w:lang w:eastAsia="x-none"/>
        </w:rPr>
        <w:t>illetve</w:t>
      </w:r>
      <w:r w:rsidRPr="007E42DD">
        <w:rPr>
          <w:rFonts w:ascii="Times New Roman" w:hAnsi="Times New Roman" w:cs="Times New Roman"/>
          <w:sz w:val="20"/>
          <w:szCs w:val="20"/>
        </w:rPr>
        <w:t xml:space="preserve"> adott esetben a jogosultságok igazolását (egyszerű másolatban).</w:t>
      </w:r>
    </w:p>
  </w:footnote>
  <w:footnote w:id="69">
    <w:p w14:paraId="76982CD9" w14:textId="77777777" w:rsidR="004010A9" w:rsidRPr="005A5D0F" w:rsidRDefault="004010A9" w:rsidP="005170AB">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0">
    <w:p w14:paraId="46FD733F" w14:textId="77777777" w:rsidR="004010A9" w:rsidRDefault="004010A9" w:rsidP="005170AB">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71">
    <w:p w14:paraId="043B1FD1" w14:textId="77777777" w:rsidR="004010A9" w:rsidRPr="005A5D0F" w:rsidRDefault="004010A9" w:rsidP="005A5D0F">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72">
    <w:p w14:paraId="6B4045ED" w14:textId="77777777" w:rsidR="004010A9" w:rsidRPr="005A5D0F" w:rsidRDefault="004010A9" w:rsidP="005F03C1">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3">
    <w:p w14:paraId="1BC78D5C" w14:textId="77777777" w:rsidR="004010A9" w:rsidRPr="005A5D0F" w:rsidRDefault="004010A9" w:rsidP="005F03C1">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74">
    <w:p w14:paraId="5186CA6D" w14:textId="77777777" w:rsidR="004010A9" w:rsidRDefault="004010A9" w:rsidP="005F03C1">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75">
    <w:p w14:paraId="3B10A6CB" w14:textId="77777777" w:rsidR="004010A9" w:rsidRPr="006F17EA" w:rsidRDefault="004010A9"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76">
    <w:p w14:paraId="08DB8281" w14:textId="77777777" w:rsidR="004010A9" w:rsidRPr="006F17EA" w:rsidRDefault="004010A9"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77">
    <w:p w14:paraId="682A50A6" w14:textId="0B5E93C1" w:rsidR="004010A9" w:rsidRDefault="004010A9"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ajánlattevő(k) vonatkozásában a cégbírósághoz benyújtott változásbejegyzési kérelem és az annak érkezéséről a cégbíróság által megküldött igazolás.</w:t>
      </w:r>
    </w:p>
  </w:footnote>
  <w:footnote w:id="78">
    <w:p w14:paraId="07B08EC6" w14:textId="77777777" w:rsidR="004010A9" w:rsidRDefault="004010A9" w:rsidP="00BA7CD4">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nyilatkozattevő státuszának megfelelő aláhúzandó!</w:t>
      </w:r>
    </w:p>
  </w:footnote>
  <w:footnote w:id="79">
    <w:p w14:paraId="616B654B" w14:textId="2CBA23C7" w:rsidR="004010A9" w:rsidRDefault="004010A9" w:rsidP="005302ED">
      <w:pPr>
        <w:pStyle w:val="Lbjegyzetszveg"/>
      </w:pPr>
      <w:r>
        <w:rPr>
          <w:rStyle w:val="Lbjegyzet-hivatkozs"/>
        </w:rPr>
        <w:footnoteRef/>
      </w:r>
      <w:r>
        <w:t xml:space="preserve"> Az ajánlatnak megfelelő számú sorral bővíthető bármelyik pont esetében.</w:t>
      </w:r>
    </w:p>
  </w:footnote>
  <w:footnote w:id="80">
    <w:p w14:paraId="1102CE08" w14:textId="77777777" w:rsidR="004010A9" w:rsidRDefault="004010A9"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Közös ajánlattétel esetén konzorcium vezető és a konzorcium tagjainak adatai is</w:t>
      </w:r>
    </w:p>
  </w:footnote>
  <w:footnote w:id="81">
    <w:p w14:paraId="33A6D0C3" w14:textId="77777777" w:rsidR="004010A9" w:rsidRDefault="004010A9"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Enyhébb rendelkezésként a kötbéralapként meghatározható a szerződés alapján még ki nem fizetett megbízási díj összege is.</w:t>
      </w:r>
    </w:p>
  </w:footnote>
  <w:footnote w:id="82">
    <w:p w14:paraId="21A3AA19" w14:textId="77777777" w:rsidR="004010A9" w:rsidRDefault="004010A9"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Kbt. 131.§ (2) A szerződésnek tartalmaznia kell - az eljárás során alkalmazott értékelési szempontra tekintettel - a nyertes ajánlat azon elemeit, amelyek értékelésre kerültek.</w:t>
      </w:r>
    </w:p>
  </w:footnote>
  <w:footnote w:id="83">
    <w:p w14:paraId="1EC15215" w14:textId="77777777" w:rsidR="004010A9" w:rsidRDefault="004010A9"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Függetlenül e bekezdés tartalmától, azokat az esetleges vállalásokat, amelyek szerződés keretében történő érvényesítését a Támogatási Szerződés előírja célszerű és szükséges konkrét szerződéses rendelkezésbe foglalni.</w:t>
      </w:r>
    </w:p>
  </w:footnote>
  <w:footnote w:id="84">
    <w:p w14:paraId="7976B0AA" w14:textId="77777777" w:rsidR="004010A9" w:rsidRPr="00F33A1C" w:rsidRDefault="004010A9" w:rsidP="006371E8">
      <w:pPr>
        <w:pStyle w:val="Lbjegyzetszveg"/>
        <w:rPr>
          <w:rFonts w:ascii="Garamond" w:hAnsi="Garamond"/>
        </w:rPr>
      </w:pPr>
      <w:r w:rsidRPr="00F33A1C">
        <w:rPr>
          <w:rStyle w:val="Lbjegyzet-hivatkozs"/>
          <w:rFonts w:ascii="Garamond" w:eastAsiaTheme="majorEastAsia" w:hAnsi="Garamond"/>
        </w:rPr>
        <w:footnoteRef/>
      </w:r>
      <w:r w:rsidRPr="00F33A1C">
        <w:rPr>
          <w:rFonts w:ascii="Garamond" w:hAnsi="Garamond"/>
        </w:rPr>
        <w:t xml:space="preserve"> Az adott szerződésnek és a benyújtott dokumentumoknak megfelelően szükséges meghatározni.</w:t>
      </w:r>
    </w:p>
  </w:footnote>
  <w:footnote w:id="85">
    <w:p w14:paraId="59645D12" w14:textId="77777777" w:rsidR="004010A9" w:rsidRDefault="004010A9" w:rsidP="006371E8">
      <w:pPr>
        <w:pStyle w:val="Lbjegyzetszveg"/>
      </w:pPr>
      <w:r w:rsidRPr="00F33A1C">
        <w:rPr>
          <w:rStyle w:val="Lbjegyzet-hivatkozs"/>
          <w:rFonts w:ascii="Garamond" w:eastAsiaTheme="majorEastAsia" w:hAnsi="Garamond"/>
        </w:rPr>
        <w:footnoteRef/>
      </w:r>
      <w:r w:rsidRPr="00F33A1C">
        <w:rPr>
          <w:rFonts w:ascii="Garamond" w:hAnsi="Garamond"/>
        </w:rPr>
        <w:t xml:space="preserve"> A 3.1. pontban foglaltakkal összhangban szükséges meghatározni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010A9" w14:paraId="77C7F010" w14:textId="77777777" w:rsidTr="00106CDA">
      <w:tc>
        <w:tcPr>
          <w:tcW w:w="9212" w:type="dxa"/>
          <w:tcBorders>
            <w:top w:val="nil"/>
            <w:left w:val="nil"/>
            <w:bottom w:val="single" w:sz="4" w:space="0" w:color="auto"/>
            <w:right w:val="nil"/>
          </w:tcBorders>
          <w:hideMark/>
        </w:tcPr>
        <w:p w14:paraId="0A624A45" w14:textId="0AF634E9" w:rsidR="004010A9" w:rsidRPr="00F52B1D" w:rsidRDefault="004010A9" w:rsidP="00F52B1D">
          <w:pPr>
            <w:jc w:val="center"/>
            <w:rPr>
              <w:rFonts w:ascii="Verdana" w:hAnsi="Verdana" w:cs="Arial"/>
              <w:b/>
              <w:noProof/>
              <w:sz w:val="18"/>
              <w:szCs w:val="18"/>
              <w:lang w:eastAsia="en-US"/>
            </w:rPr>
          </w:pPr>
          <w:r w:rsidRPr="00F52B1D">
            <w:rPr>
              <w:rFonts w:ascii="Times New Roman" w:hAnsi="Times New Roman" w:cs="Times New Roman"/>
              <w:sz w:val="18"/>
              <w:szCs w:val="18"/>
            </w:rPr>
            <w:t>„</w:t>
          </w:r>
          <w:r w:rsidRPr="00F52B1D">
            <w:rPr>
              <w:rFonts w:ascii="Times New Roman" w:hAnsi="Times New Roman" w:cs="Times New Roman"/>
              <w:bCs/>
              <w:sz w:val="18"/>
              <w:szCs w:val="18"/>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r w:rsidRPr="00F52B1D">
            <w:rPr>
              <w:rFonts w:ascii="Times New Roman" w:hAnsi="Times New Roman" w:cs="Times New Roman"/>
              <w:sz w:val="18"/>
              <w:szCs w:val="18"/>
            </w:rPr>
            <w:t>”</w:t>
          </w:r>
        </w:p>
      </w:tc>
    </w:tr>
    <w:tr w:rsidR="004010A9" w14:paraId="6D1255F2" w14:textId="77777777" w:rsidTr="00106CDA">
      <w:tc>
        <w:tcPr>
          <w:tcW w:w="9212" w:type="dxa"/>
          <w:tcBorders>
            <w:top w:val="single" w:sz="4" w:space="0" w:color="auto"/>
            <w:left w:val="nil"/>
            <w:bottom w:val="nil"/>
            <w:right w:val="nil"/>
          </w:tcBorders>
          <w:hideMark/>
        </w:tcPr>
        <w:p w14:paraId="4C517C17" w14:textId="77777777" w:rsidR="004010A9" w:rsidRPr="00F52B1D" w:rsidRDefault="004010A9"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4010A9" w:rsidRPr="00D41576" w:rsidRDefault="004010A9">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010A9" w14:paraId="795ED8DD" w14:textId="77777777" w:rsidTr="00E96DDC">
      <w:tc>
        <w:tcPr>
          <w:tcW w:w="9212" w:type="dxa"/>
          <w:tcBorders>
            <w:top w:val="nil"/>
            <w:left w:val="nil"/>
            <w:bottom w:val="single" w:sz="4" w:space="0" w:color="auto"/>
            <w:right w:val="nil"/>
          </w:tcBorders>
          <w:hideMark/>
        </w:tcPr>
        <w:p w14:paraId="43E66934" w14:textId="7420AB5B" w:rsidR="004010A9" w:rsidRPr="00F52B1D" w:rsidRDefault="004010A9" w:rsidP="00E96DDC">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sidRPr="00F52B1D">
            <w:rPr>
              <w:rFonts w:ascii="Times New Roman" w:hAnsi="Times New Roman" w:cs="Times New Roman"/>
              <w:bCs/>
              <w:sz w:val="18"/>
              <w:szCs w:val="18"/>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r w:rsidRPr="00F52B1D">
            <w:rPr>
              <w:rFonts w:ascii="Times New Roman" w:hAnsi="Times New Roman" w:cs="Times New Roman"/>
              <w:sz w:val="18"/>
              <w:szCs w:val="18"/>
              <w:lang w:eastAsia="en-US"/>
            </w:rPr>
            <w:t>”</w:t>
          </w:r>
        </w:p>
      </w:tc>
    </w:tr>
    <w:tr w:rsidR="004010A9" w14:paraId="49448D9D" w14:textId="77777777" w:rsidTr="00E96DDC">
      <w:tc>
        <w:tcPr>
          <w:tcW w:w="9212" w:type="dxa"/>
          <w:tcBorders>
            <w:top w:val="single" w:sz="4" w:space="0" w:color="auto"/>
            <w:left w:val="nil"/>
            <w:bottom w:val="nil"/>
            <w:right w:val="nil"/>
          </w:tcBorders>
          <w:hideMark/>
        </w:tcPr>
        <w:p w14:paraId="46B2827B" w14:textId="77777777" w:rsidR="004010A9" w:rsidRPr="00F52B1D" w:rsidRDefault="004010A9"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4010A9" w:rsidRDefault="004010A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15:restartNumberingAfterBreak="0">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15:restartNumberingAfterBreak="0">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15:restartNumberingAfterBreak="0">
    <w:nsid w:val="00002CDE"/>
    <w:multiLevelType w:val="hybridMultilevel"/>
    <w:tmpl w:val="0A188312"/>
    <w:lvl w:ilvl="0" w:tplc="B288BB6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15:restartNumberingAfterBreak="0">
    <w:nsid w:val="02EE0108"/>
    <w:multiLevelType w:val="hybridMultilevel"/>
    <w:tmpl w:val="A68E14FA"/>
    <w:lvl w:ilvl="0" w:tplc="2018A78E">
      <w:start w:val="1"/>
      <w:numFmt w:val="decimal"/>
      <w:lvlText w:val="%1."/>
      <w:lvlJc w:val="left"/>
      <w:pPr>
        <w:ind w:left="19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033C3B7B"/>
    <w:multiLevelType w:val="hybridMultilevel"/>
    <w:tmpl w:val="5D90F688"/>
    <w:lvl w:ilvl="0" w:tplc="040E000F">
      <w:start w:val="1"/>
      <w:numFmt w:val="decimal"/>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0"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3" w15:restartNumberingAfterBreak="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4"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BA0328"/>
    <w:multiLevelType w:val="hybridMultilevel"/>
    <w:tmpl w:val="677801B0"/>
    <w:lvl w:ilvl="0" w:tplc="B288BB6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CB679C"/>
    <w:multiLevelType w:val="multilevel"/>
    <w:tmpl w:val="57F854CE"/>
    <w:lvl w:ilvl="0">
      <w:start w:val="11"/>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0D452DB"/>
    <w:multiLevelType w:val="multilevel"/>
    <w:tmpl w:val="C2B4FDEA"/>
    <w:lvl w:ilvl="0">
      <w:start w:val="2"/>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124A48E1"/>
    <w:multiLevelType w:val="hybridMultilevel"/>
    <w:tmpl w:val="3A96F4FC"/>
    <w:lvl w:ilvl="0" w:tplc="FFFFFFFF">
      <w:start w:val="1"/>
      <w:numFmt w:val="decimal"/>
      <w:lvlText w:val="3.%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0" w15:restartNumberingAfterBreak="0">
    <w:nsid w:val="137C3BA5"/>
    <w:multiLevelType w:val="hybridMultilevel"/>
    <w:tmpl w:val="BF269E1E"/>
    <w:lvl w:ilvl="0" w:tplc="040E000B">
      <w:start w:val="1"/>
      <w:numFmt w:val="bullet"/>
      <w:lvlText w:val=""/>
      <w:lvlJc w:val="left"/>
      <w:pPr>
        <w:ind w:left="2320" w:hanging="360"/>
      </w:pPr>
      <w:rPr>
        <w:rFonts w:ascii="Wingdings" w:hAnsi="Wingdings" w:hint="default"/>
      </w:rPr>
    </w:lvl>
    <w:lvl w:ilvl="1" w:tplc="040E0003" w:tentative="1">
      <w:start w:val="1"/>
      <w:numFmt w:val="bullet"/>
      <w:lvlText w:val="o"/>
      <w:lvlJc w:val="left"/>
      <w:pPr>
        <w:ind w:left="3040" w:hanging="360"/>
      </w:pPr>
      <w:rPr>
        <w:rFonts w:ascii="Courier New" w:hAnsi="Courier New" w:cs="Courier New" w:hint="default"/>
      </w:rPr>
    </w:lvl>
    <w:lvl w:ilvl="2" w:tplc="040E0005" w:tentative="1">
      <w:start w:val="1"/>
      <w:numFmt w:val="bullet"/>
      <w:lvlText w:val=""/>
      <w:lvlJc w:val="left"/>
      <w:pPr>
        <w:ind w:left="3760" w:hanging="360"/>
      </w:pPr>
      <w:rPr>
        <w:rFonts w:ascii="Wingdings" w:hAnsi="Wingdings" w:hint="default"/>
      </w:rPr>
    </w:lvl>
    <w:lvl w:ilvl="3" w:tplc="040E0001" w:tentative="1">
      <w:start w:val="1"/>
      <w:numFmt w:val="bullet"/>
      <w:lvlText w:val=""/>
      <w:lvlJc w:val="left"/>
      <w:pPr>
        <w:ind w:left="4480" w:hanging="360"/>
      </w:pPr>
      <w:rPr>
        <w:rFonts w:ascii="Symbol" w:hAnsi="Symbol" w:hint="default"/>
      </w:rPr>
    </w:lvl>
    <w:lvl w:ilvl="4" w:tplc="040E0003" w:tentative="1">
      <w:start w:val="1"/>
      <w:numFmt w:val="bullet"/>
      <w:lvlText w:val="o"/>
      <w:lvlJc w:val="left"/>
      <w:pPr>
        <w:ind w:left="5200" w:hanging="360"/>
      </w:pPr>
      <w:rPr>
        <w:rFonts w:ascii="Courier New" w:hAnsi="Courier New" w:cs="Courier New" w:hint="default"/>
      </w:rPr>
    </w:lvl>
    <w:lvl w:ilvl="5" w:tplc="040E0005" w:tentative="1">
      <w:start w:val="1"/>
      <w:numFmt w:val="bullet"/>
      <w:lvlText w:val=""/>
      <w:lvlJc w:val="left"/>
      <w:pPr>
        <w:ind w:left="5920" w:hanging="360"/>
      </w:pPr>
      <w:rPr>
        <w:rFonts w:ascii="Wingdings" w:hAnsi="Wingdings" w:hint="default"/>
      </w:rPr>
    </w:lvl>
    <w:lvl w:ilvl="6" w:tplc="040E0001" w:tentative="1">
      <w:start w:val="1"/>
      <w:numFmt w:val="bullet"/>
      <w:lvlText w:val=""/>
      <w:lvlJc w:val="left"/>
      <w:pPr>
        <w:ind w:left="6640" w:hanging="360"/>
      </w:pPr>
      <w:rPr>
        <w:rFonts w:ascii="Symbol" w:hAnsi="Symbol" w:hint="default"/>
      </w:rPr>
    </w:lvl>
    <w:lvl w:ilvl="7" w:tplc="040E0003" w:tentative="1">
      <w:start w:val="1"/>
      <w:numFmt w:val="bullet"/>
      <w:lvlText w:val="o"/>
      <w:lvlJc w:val="left"/>
      <w:pPr>
        <w:ind w:left="7360" w:hanging="360"/>
      </w:pPr>
      <w:rPr>
        <w:rFonts w:ascii="Courier New" w:hAnsi="Courier New" w:cs="Courier New" w:hint="default"/>
      </w:rPr>
    </w:lvl>
    <w:lvl w:ilvl="8" w:tplc="040E0005" w:tentative="1">
      <w:start w:val="1"/>
      <w:numFmt w:val="bullet"/>
      <w:lvlText w:val=""/>
      <w:lvlJc w:val="left"/>
      <w:pPr>
        <w:ind w:left="8080" w:hanging="360"/>
      </w:pPr>
      <w:rPr>
        <w:rFonts w:ascii="Wingdings" w:hAnsi="Wingdings" w:hint="default"/>
      </w:rPr>
    </w:lvl>
  </w:abstractNum>
  <w:abstractNum w:abstractNumId="21" w15:restartNumberingAfterBreak="0">
    <w:nsid w:val="13A00FA6"/>
    <w:multiLevelType w:val="multilevel"/>
    <w:tmpl w:val="ECFABB20"/>
    <w:lvl w:ilvl="0">
      <w:start w:val="1"/>
      <w:numFmt w:val="upperRoman"/>
      <w:lvlText w:val="%1."/>
      <w:lvlJc w:val="left"/>
      <w:pPr>
        <w:tabs>
          <w:tab w:val="num" w:pos="3686"/>
        </w:tabs>
        <w:ind w:left="4394" w:hanging="708"/>
      </w:pPr>
      <w:rPr>
        <w:rFonts w:cs="Times New Roman"/>
      </w:rPr>
    </w:lvl>
    <w:lvl w:ilvl="1">
      <w:start w:val="1"/>
      <w:numFmt w:val="upperLetter"/>
      <w:lvlText w:val="%2."/>
      <w:lvlJc w:val="center"/>
      <w:pPr>
        <w:tabs>
          <w:tab w:val="num" w:pos="0"/>
        </w:tabs>
        <w:ind w:left="706" w:hanging="706"/>
      </w:pPr>
      <w:rPr>
        <w:rFonts w:cs="Times New Roman"/>
      </w:rPr>
    </w:lvl>
    <w:lvl w:ilvl="2">
      <w:start w:val="1"/>
      <w:numFmt w:val="decimal"/>
      <w:lvlText w:val="%3."/>
      <w:lvlJc w:val="left"/>
      <w:pPr>
        <w:tabs>
          <w:tab w:val="num" w:pos="0"/>
        </w:tabs>
        <w:ind w:left="340" w:hanging="340"/>
      </w:pPr>
      <w:rPr>
        <w:rFonts w:cs="Times New Roman"/>
        <w:b/>
      </w:rPr>
    </w:lvl>
    <w:lvl w:ilvl="3">
      <w:start w:val="1"/>
      <w:numFmt w:val="decimal"/>
      <w:lvlText w:val="%4)"/>
      <w:lvlJc w:val="left"/>
      <w:pPr>
        <w:ind w:left="0" w:firstLine="0"/>
      </w:pPr>
      <w:rPr>
        <w:rFonts w:cs="Times New Roman"/>
      </w:rPr>
    </w:lvl>
    <w:lvl w:ilvl="4">
      <w:start w:val="1"/>
      <w:numFmt w:val="decimal"/>
      <w:lvlText w:val="(%5)"/>
      <w:lvlJc w:val="left"/>
      <w:pPr>
        <w:tabs>
          <w:tab w:val="num" w:pos="0"/>
        </w:tabs>
        <w:ind w:left="2828" w:hanging="708"/>
      </w:pPr>
      <w:rPr>
        <w:rFonts w:cs="Times New Roman"/>
      </w:rPr>
    </w:lvl>
    <w:lvl w:ilvl="5">
      <w:start w:val="1"/>
      <w:numFmt w:val="lowerLetter"/>
      <w:lvlText w:val="(%6)"/>
      <w:lvlJc w:val="left"/>
      <w:pPr>
        <w:tabs>
          <w:tab w:val="num" w:pos="0"/>
        </w:tabs>
        <w:ind w:left="3536" w:hanging="708"/>
      </w:pPr>
      <w:rPr>
        <w:rFonts w:cs="Times New Roman"/>
      </w:rPr>
    </w:lvl>
    <w:lvl w:ilvl="6">
      <w:start w:val="1"/>
      <w:numFmt w:val="lowerRoman"/>
      <w:lvlText w:val="(%7)"/>
      <w:lvlJc w:val="left"/>
      <w:pPr>
        <w:tabs>
          <w:tab w:val="num" w:pos="0"/>
        </w:tabs>
        <w:ind w:left="4244" w:hanging="708"/>
      </w:pPr>
      <w:rPr>
        <w:rFonts w:cs="Times New Roman"/>
      </w:rPr>
    </w:lvl>
    <w:lvl w:ilvl="7">
      <w:start w:val="1"/>
      <w:numFmt w:val="lowerLetter"/>
      <w:lvlText w:val="(%8)"/>
      <w:lvlJc w:val="left"/>
      <w:pPr>
        <w:tabs>
          <w:tab w:val="num" w:pos="0"/>
        </w:tabs>
        <w:ind w:left="4952" w:hanging="708"/>
      </w:pPr>
      <w:rPr>
        <w:rFonts w:cs="Times New Roman"/>
      </w:rPr>
    </w:lvl>
    <w:lvl w:ilvl="8">
      <w:start w:val="1"/>
      <w:numFmt w:val="lowerRoman"/>
      <w:lvlText w:val="(%9)"/>
      <w:lvlJc w:val="left"/>
      <w:pPr>
        <w:tabs>
          <w:tab w:val="num" w:pos="0"/>
        </w:tabs>
        <w:ind w:left="5660" w:hanging="708"/>
      </w:pPr>
      <w:rPr>
        <w:rFonts w:cs="Times New Roman"/>
      </w:rPr>
    </w:lvl>
  </w:abstractNum>
  <w:abstractNum w:abstractNumId="22" w15:restartNumberingAfterBreak="0">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3" w15:restartNumberingAfterBreak="0">
    <w:nsid w:val="172A60B0"/>
    <w:multiLevelType w:val="multilevel"/>
    <w:tmpl w:val="6116E6E2"/>
    <w:lvl w:ilvl="0">
      <w:start w:val="8"/>
      <w:numFmt w:val="decimal"/>
      <w:lvlText w:val="%1."/>
      <w:lvlJc w:val="left"/>
      <w:pPr>
        <w:ind w:left="420" w:hanging="42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1B8A3057"/>
    <w:multiLevelType w:val="singleLevel"/>
    <w:tmpl w:val="D25EE418"/>
    <w:lvl w:ilvl="0">
      <w:start w:val="1"/>
      <w:numFmt w:val="decimal"/>
      <w:lvlText w:val="%1."/>
      <w:legacy w:legacy="1" w:legacySpace="0" w:legacyIndent="249"/>
      <w:lvlJc w:val="left"/>
      <w:pPr>
        <w:ind w:left="0" w:firstLine="0"/>
      </w:pPr>
      <w:rPr>
        <w:rFonts w:ascii="Garamond" w:hAnsi="Garamond" w:cs="Times New Roman" w:hint="default"/>
      </w:rPr>
    </w:lvl>
  </w:abstractNum>
  <w:abstractNum w:abstractNumId="26" w15:restartNumberingAfterBreak="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27"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273421A"/>
    <w:multiLevelType w:val="multilevel"/>
    <w:tmpl w:val="20420024"/>
    <w:lvl w:ilvl="0">
      <w:start w:val="7"/>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C44EF4"/>
    <w:multiLevelType w:val="multilevel"/>
    <w:tmpl w:val="71BE21CC"/>
    <w:lvl w:ilvl="0">
      <w:start w:val="4"/>
      <w:numFmt w:val="decimal"/>
      <w:lvlText w:val="%1."/>
      <w:lvlJc w:val="left"/>
      <w:pPr>
        <w:ind w:left="360" w:hanging="360"/>
      </w:pPr>
      <w:rPr>
        <w:color w:val="000000"/>
      </w:rPr>
    </w:lvl>
    <w:lvl w:ilvl="1">
      <w:start w:val="7"/>
      <w:numFmt w:val="decimal"/>
      <w:lvlText w:val="%1.%2."/>
      <w:lvlJc w:val="left"/>
      <w:pPr>
        <w:ind w:left="108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5040" w:hanging="2160"/>
      </w:pPr>
      <w:rPr>
        <w:color w:val="000000"/>
      </w:rPr>
    </w:lvl>
  </w:abstractNum>
  <w:abstractNum w:abstractNumId="31" w15:restartNumberingAfterBreak="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2E0A757F"/>
    <w:multiLevelType w:val="multilevel"/>
    <w:tmpl w:val="A288C26C"/>
    <w:lvl w:ilvl="0">
      <w:start w:val="1"/>
      <w:numFmt w:val="decimal"/>
      <w:lvlText w:val="%1."/>
      <w:lvlJc w:val="left"/>
      <w:pPr>
        <w:ind w:left="360" w:hanging="36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35" w15:restartNumberingAfterBreak="0">
    <w:nsid w:val="2E8859AB"/>
    <w:multiLevelType w:val="multilevel"/>
    <w:tmpl w:val="93803D3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15:restartNumberingAfterBreak="0">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37"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9"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42"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4" w15:restartNumberingAfterBreak="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46"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7"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0"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6"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8" w15:restartNumberingAfterBreak="0">
    <w:nsid w:val="49E51354"/>
    <w:multiLevelType w:val="multilevel"/>
    <w:tmpl w:val="83524ECE"/>
    <w:lvl w:ilvl="0">
      <w:start w:val="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046" w:hanging="720"/>
      </w:pPr>
    </w:lvl>
    <w:lvl w:ilvl="3">
      <w:start w:val="1"/>
      <w:numFmt w:val="decimal"/>
      <w:lvlText w:val="%1.%2.%3.%4."/>
      <w:lvlJc w:val="left"/>
      <w:pPr>
        <w:ind w:left="10569" w:hanging="1080"/>
      </w:pPr>
    </w:lvl>
    <w:lvl w:ilvl="4">
      <w:start w:val="1"/>
      <w:numFmt w:val="decimal"/>
      <w:lvlText w:val="%1.%2.%3.%4.%5."/>
      <w:lvlJc w:val="left"/>
      <w:pPr>
        <w:ind w:left="13732" w:hanging="1080"/>
      </w:pPr>
    </w:lvl>
    <w:lvl w:ilvl="5">
      <w:start w:val="1"/>
      <w:numFmt w:val="decimal"/>
      <w:lvlText w:val="%1.%2.%3.%4.%5.%6."/>
      <w:lvlJc w:val="left"/>
      <w:pPr>
        <w:ind w:left="17255" w:hanging="1440"/>
      </w:pPr>
    </w:lvl>
    <w:lvl w:ilvl="6">
      <w:start w:val="1"/>
      <w:numFmt w:val="decimal"/>
      <w:lvlText w:val="%1.%2.%3.%4.%5.%6.%7."/>
      <w:lvlJc w:val="left"/>
      <w:pPr>
        <w:ind w:left="20418" w:hanging="1440"/>
      </w:pPr>
    </w:lvl>
    <w:lvl w:ilvl="7">
      <w:start w:val="1"/>
      <w:numFmt w:val="decimal"/>
      <w:lvlText w:val="%1.%2.%3.%4.%5.%6.%7.%8."/>
      <w:lvlJc w:val="left"/>
      <w:pPr>
        <w:ind w:left="23941" w:hanging="1800"/>
      </w:pPr>
    </w:lvl>
    <w:lvl w:ilvl="8">
      <w:start w:val="1"/>
      <w:numFmt w:val="decimal"/>
      <w:lvlText w:val="%1.%2.%3.%4.%5.%6.%7.%8.%9."/>
      <w:lvlJc w:val="left"/>
      <w:pPr>
        <w:ind w:left="27104" w:hanging="1800"/>
      </w:pPr>
    </w:lvl>
  </w:abstractNum>
  <w:abstractNum w:abstractNumId="59"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1" w15:restartNumberingAfterBreak="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2"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64" w15:restartNumberingAfterBreak="0">
    <w:nsid w:val="5ACF6EF2"/>
    <w:multiLevelType w:val="hybridMultilevel"/>
    <w:tmpl w:val="392A618A"/>
    <w:lvl w:ilvl="0" w:tplc="7A163DB2">
      <w:start w:val="4"/>
      <w:numFmt w:val="decimal"/>
      <w:lvlText w:val="%1."/>
      <w:lvlJc w:val="left"/>
      <w:pPr>
        <w:ind w:left="720" w:hanging="360"/>
      </w:pPr>
      <w:rPr>
        <w:rFonts w:cs="Liberation San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5B077709"/>
    <w:multiLevelType w:val="hybridMultilevel"/>
    <w:tmpl w:val="C92AC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6"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8" w15:restartNumberingAfterBreak="0">
    <w:nsid w:val="5CAB624F"/>
    <w:multiLevelType w:val="hybridMultilevel"/>
    <w:tmpl w:val="6B58AF36"/>
    <w:lvl w:ilvl="0" w:tplc="040E0001">
      <w:start w:val="1"/>
      <w:numFmt w:val="bullet"/>
      <w:lvlText w:val=""/>
      <w:lvlJc w:val="left"/>
      <w:pPr>
        <w:ind w:left="1776" w:hanging="360"/>
      </w:pPr>
      <w:rPr>
        <w:rFonts w:ascii="Symbol" w:hAnsi="Symbol" w:hint="default"/>
      </w:rPr>
    </w:lvl>
    <w:lvl w:ilvl="1" w:tplc="040E0003">
      <w:start w:val="1"/>
      <w:numFmt w:val="bullet"/>
      <w:lvlText w:val="o"/>
      <w:lvlJc w:val="left"/>
      <w:pPr>
        <w:ind w:left="2496" w:hanging="360"/>
      </w:pPr>
      <w:rPr>
        <w:rFonts w:ascii="Courier New" w:hAnsi="Courier New" w:cs="Times New Roman"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Times New Roman"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Times New Roman" w:hint="default"/>
      </w:rPr>
    </w:lvl>
    <w:lvl w:ilvl="8" w:tplc="040E0005">
      <w:start w:val="1"/>
      <w:numFmt w:val="bullet"/>
      <w:lvlText w:val=""/>
      <w:lvlJc w:val="left"/>
      <w:pPr>
        <w:ind w:left="7536" w:hanging="360"/>
      </w:pPr>
      <w:rPr>
        <w:rFonts w:ascii="Wingdings" w:hAnsi="Wingdings" w:hint="default"/>
      </w:rPr>
    </w:lvl>
  </w:abstractNum>
  <w:abstractNum w:abstractNumId="69" w15:restartNumberingAfterBreak="0">
    <w:nsid w:val="5F0915BB"/>
    <w:multiLevelType w:val="multilevel"/>
    <w:tmpl w:val="CACA2BD2"/>
    <w:lvl w:ilvl="0">
      <w:start w:val="4"/>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70"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1B823EC"/>
    <w:multiLevelType w:val="multilevel"/>
    <w:tmpl w:val="B1F0D6AC"/>
    <w:lvl w:ilvl="0">
      <w:start w:val="6"/>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2"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73"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3BE45DF"/>
    <w:multiLevelType w:val="multilevel"/>
    <w:tmpl w:val="81D8AECA"/>
    <w:lvl w:ilvl="0">
      <w:start w:val="10"/>
      <w:numFmt w:val="decimal"/>
      <w:lvlText w:val="%1."/>
      <w:lvlJc w:val="left"/>
      <w:pPr>
        <w:ind w:left="555" w:hanging="55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5"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6" w15:restartNumberingAfterBreak="0">
    <w:nsid w:val="67BB4F30"/>
    <w:multiLevelType w:val="multilevel"/>
    <w:tmpl w:val="78444A70"/>
    <w:lvl w:ilvl="0">
      <w:start w:val="9"/>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7" w15:restartNumberingAfterBreak="0">
    <w:nsid w:val="6A55055F"/>
    <w:multiLevelType w:val="hybridMultilevel"/>
    <w:tmpl w:val="595A59F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15:restartNumberingAfterBreak="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79" w15:restartNumberingAfterBreak="0">
    <w:nsid w:val="6AFF0C3F"/>
    <w:multiLevelType w:val="multilevel"/>
    <w:tmpl w:val="1A7A29DC"/>
    <w:lvl w:ilvl="0">
      <w:start w:val="8"/>
      <w:numFmt w:val="decimal"/>
      <w:lvlText w:val="%1."/>
      <w:lvlJc w:val="left"/>
      <w:pPr>
        <w:ind w:left="360" w:hanging="360"/>
      </w:pPr>
    </w:lvl>
    <w:lvl w:ilvl="1">
      <w:start w:val="1"/>
      <w:numFmt w:val="decimal"/>
      <w:lvlText w:val="%1.%2."/>
      <w:lvlJc w:val="left"/>
      <w:pPr>
        <w:ind w:left="2134" w:hanging="720"/>
      </w:pPr>
    </w:lvl>
    <w:lvl w:ilvl="2">
      <w:start w:val="1"/>
      <w:numFmt w:val="decimal"/>
      <w:lvlText w:val="%1.%2.%3."/>
      <w:lvlJc w:val="left"/>
      <w:pPr>
        <w:ind w:left="3548" w:hanging="720"/>
      </w:pPr>
    </w:lvl>
    <w:lvl w:ilvl="3">
      <w:start w:val="1"/>
      <w:numFmt w:val="decimal"/>
      <w:lvlText w:val="%1.%2.%3.%4."/>
      <w:lvlJc w:val="left"/>
      <w:pPr>
        <w:ind w:left="5322" w:hanging="1080"/>
      </w:pPr>
    </w:lvl>
    <w:lvl w:ilvl="4">
      <w:start w:val="1"/>
      <w:numFmt w:val="decimal"/>
      <w:lvlText w:val="%1.%2.%3.%4.%5."/>
      <w:lvlJc w:val="left"/>
      <w:pPr>
        <w:ind w:left="6736" w:hanging="1080"/>
      </w:pPr>
    </w:lvl>
    <w:lvl w:ilvl="5">
      <w:start w:val="1"/>
      <w:numFmt w:val="decimal"/>
      <w:lvlText w:val="%1.%2.%3.%4.%5.%6."/>
      <w:lvlJc w:val="left"/>
      <w:pPr>
        <w:ind w:left="8510" w:hanging="1440"/>
      </w:pPr>
    </w:lvl>
    <w:lvl w:ilvl="6">
      <w:start w:val="1"/>
      <w:numFmt w:val="decimal"/>
      <w:lvlText w:val="%1.%2.%3.%4.%5.%6.%7."/>
      <w:lvlJc w:val="left"/>
      <w:pPr>
        <w:ind w:left="9924" w:hanging="1440"/>
      </w:pPr>
    </w:lvl>
    <w:lvl w:ilvl="7">
      <w:start w:val="1"/>
      <w:numFmt w:val="decimal"/>
      <w:lvlText w:val="%1.%2.%3.%4.%5.%6.%7.%8."/>
      <w:lvlJc w:val="left"/>
      <w:pPr>
        <w:ind w:left="11698" w:hanging="1800"/>
      </w:pPr>
    </w:lvl>
    <w:lvl w:ilvl="8">
      <w:start w:val="1"/>
      <w:numFmt w:val="decimal"/>
      <w:lvlText w:val="%1.%2.%3.%4.%5.%6.%7.%8.%9."/>
      <w:lvlJc w:val="left"/>
      <w:pPr>
        <w:ind w:left="13112" w:hanging="1800"/>
      </w:pPr>
    </w:lvl>
  </w:abstractNum>
  <w:abstractNum w:abstractNumId="80"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81"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82"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3" w15:restartNumberingAfterBreak="0">
    <w:nsid w:val="74081F5A"/>
    <w:multiLevelType w:val="hybridMultilevel"/>
    <w:tmpl w:val="26FABD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86D36EA"/>
    <w:multiLevelType w:val="hybridMultilevel"/>
    <w:tmpl w:val="C3DA331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5" w15:restartNumberingAfterBreak="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87"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1"/>
  </w:num>
  <w:num w:numId="2">
    <w:abstractNumId w:val="85"/>
  </w:num>
  <w:num w:numId="3">
    <w:abstractNumId w:val="36"/>
  </w:num>
  <w:num w:numId="4">
    <w:abstractNumId w:val="44"/>
  </w:num>
  <w:num w:numId="5">
    <w:abstractNumId w:val="26"/>
  </w:num>
  <w:num w:numId="6">
    <w:abstractNumId w:val="81"/>
  </w:num>
  <w:num w:numId="7">
    <w:abstractNumId w:val="11"/>
  </w:num>
  <w:num w:numId="8">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27"/>
  </w:num>
  <w:num w:numId="11">
    <w:abstractNumId w:val="80"/>
  </w:num>
  <w:num w:numId="12">
    <w:abstractNumId w:val="41"/>
  </w:num>
  <w:num w:numId="13">
    <w:abstractNumId w:val="33"/>
  </w:num>
  <w:num w:numId="14">
    <w:abstractNumId w:val="87"/>
  </w:num>
  <w:num w:numId="15">
    <w:abstractNumId w:val="42"/>
  </w:num>
  <w:num w:numId="16">
    <w:abstractNumId w:val="39"/>
  </w:num>
  <w:num w:numId="1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46"/>
  </w:num>
  <w:num w:numId="20">
    <w:abstractNumId w:val="50"/>
  </w:num>
  <w:num w:numId="21">
    <w:abstractNumId w:val="75"/>
  </w:num>
  <w:num w:numId="22">
    <w:abstractNumId w:val="54"/>
  </w:num>
  <w:num w:numId="23">
    <w:abstractNumId w:val="70"/>
  </w:num>
  <w:num w:numId="24">
    <w:abstractNumId w:val="40"/>
  </w:num>
  <w:num w:numId="25">
    <w:abstractNumId w:val="56"/>
  </w:num>
  <w:num w:numId="26">
    <w:abstractNumId w:val="59"/>
  </w:num>
  <w:num w:numId="27">
    <w:abstractNumId w:val="2"/>
  </w:num>
  <w:num w:numId="28">
    <w:abstractNumId w:val="1"/>
  </w:num>
  <w:num w:numId="29">
    <w:abstractNumId w:val="0"/>
  </w:num>
  <w:num w:numId="30">
    <w:abstractNumId w:val="47"/>
  </w:num>
  <w:num w:numId="31">
    <w:abstractNumId w:val="16"/>
  </w:num>
  <w:num w:numId="32">
    <w:abstractNumId w:val="82"/>
  </w:num>
  <w:num w:numId="33">
    <w:abstractNumId w:val="10"/>
  </w:num>
  <w:num w:numId="34">
    <w:abstractNumId w:val="53"/>
  </w:num>
  <w:num w:numId="35">
    <w:abstractNumId w:val="86"/>
  </w:num>
  <w:num w:numId="36">
    <w:abstractNumId w:val="73"/>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49"/>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7"/>
  </w:num>
  <w:num w:numId="58">
    <w:abstractNumId w:val="22"/>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64"/>
  </w:num>
  <w:num w:numId="63">
    <w:abstractNumId w:val="24"/>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num>
  <w:num w:numId="66">
    <w:abstractNumId w:val="20"/>
  </w:num>
  <w:num w:numId="67">
    <w:abstractNumId w:val="15"/>
  </w:num>
  <w:num w:numId="68">
    <w:abstractNumId w:val="6"/>
  </w:num>
  <w:num w:numId="69">
    <w:abstractNumId w:val="83"/>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num>
  <w:num w:numId="76">
    <w:abstractNumId w:val="3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num>
  <w:num w:numId="87">
    <w:abstractNumId w:val="14"/>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7"/>
    <w:rsid w:val="000009AD"/>
    <w:rsid w:val="00003F4C"/>
    <w:rsid w:val="00006E80"/>
    <w:rsid w:val="00010689"/>
    <w:rsid w:val="00014068"/>
    <w:rsid w:val="0001548D"/>
    <w:rsid w:val="0001613D"/>
    <w:rsid w:val="000443A4"/>
    <w:rsid w:val="00053EB7"/>
    <w:rsid w:val="0005459B"/>
    <w:rsid w:val="00054733"/>
    <w:rsid w:val="000552FA"/>
    <w:rsid w:val="000573CE"/>
    <w:rsid w:val="0006372F"/>
    <w:rsid w:val="000766D2"/>
    <w:rsid w:val="00080B48"/>
    <w:rsid w:val="00091A0B"/>
    <w:rsid w:val="00093F3F"/>
    <w:rsid w:val="00094F13"/>
    <w:rsid w:val="00097426"/>
    <w:rsid w:val="000A3D84"/>
    <w:rsid w:val="000B253A"/>
    <w:rsid w:val="000B74C1"/>
    <w:rsid w:val="000C00C9"/>
    <w:rsid w:val="000D05B1"/>
    <w:rsid w:val="000D12B8"/>
    <w:rsid w:val="000D7767"/>
    <w:rsid w:val="000D7EC2"/>
    <w:rsid w:val="000E122B"/>
    <w:rsid w:val="000E1C0E"/>
    <w:rsid w:val="000E499C"/>
    <w:rsid w:val="000F3CF9"/>
    <w:rsid w:val="000F50D1"/>
    <w:rsid w:val="00106CDA"/>
    <w:rsid w:val="00112F1F"/>
    <w:rsid w:val="001143CF"/>
    <w:rsid w:val="001170BD"/>
    <w:rsid w:val="0013495C"/>
    <w:rsid w:val="00136450"/>
    <w:rsid w:val="00136DB4"/>
    <w:rsid w:val="00141888"/>
    <w:rsid w:val="00143E7E"/>
    <w:rsid w:val="00146E9F"/>
    <w:rsid w:val="001472B5"/>
    <w:rsid w:val="001473BF"/>
    <w:rsid w:val="00161ED1"/>
    <w:rsid w:val="001629BC"/>
    <w:rsid w:val="00166167"/>
    <w:rsid w:val="00166423"/>
    <w:rsid w:val="00166592"/>
    <w:rsid w:val="0016696B"/>
    <w:rsid w:val="00170164"/>
    <w:rsid w:val="00173770"/>
    <w:rsid w:val="00184747"/>
    <w:rsid w:val="00184EB4"/>
    <w:rsid w:val="00185559"/>
    <w:rsid w:val="00185A2C"/>
    <w:rsid w:val="001953D4"/>
    <w:rsid w:val="001976F8"/>
    <w:rsid w:val="001A0E82"/>
    <w:rsid w:val="001A15D1"/>
    <w:rsid w:val="001A1B97"/>
    <w:rsid w:val="001A32CA"/>
    <w:rsid w:val="001A5682"/>
    <w:rsid w:val="001B0C97"/>
    <w:rsid w:val="001C4B5C"/>
    <w:rsid w:val="001C65E8"/>
    <w:rsid w:val="001C6F26"/>
    <w:rsid w:val="001E10F1"/>
    <w:rsid w:val="001F047E"/>
    <w:rsid w:val="001F1138"/>
    <w:rsid w:val="001F4432"/>
    <w:rsid w:val="001F72CF"/>
    <w:rsid w:val="001F78DE"/>
    <w:rsid w:val="001F7A7F"/>
    <w:rsid w:val="0020045D"/>
    <w:rsid w:val="00204D30"/>
    <w:rsid w:val="00206A21"/>
    <w:rsid w:val="0021388A"/>
    <w:rsid w:val="00215995"/>
    <w:rsid w:val="00223B11"/>
    <w:rsid w:val="00226154"/>
    <w:rsid w:val="00226557"/>
    <w:rsid w:val="00234617"/>
    <w:rsid w:val="0023579C"/>
    <w:rsid w:val="002457A7"/>
    <w:rsid w:val="0024724B"/>
    <w:rsid w:val="00252C23"/>
    <w:rsid w:val="002621CF"/>
    <w:rsid w:val="002662E9"/>
    <w:rsid w:val="00266E17"/>
    <w:rsid w:val="0027248A"/>
    <w:rsid w:val="0027608D"/>
    <w:rsid w:val="002772E5"/>
    <w:rsid w:val="002806C0"/>
    <w:rsid w:val="00285888"/>
    <w:rsid w:val="002914BA"/>
    <w:rsid w:val="0029756B"/>
    <w:rsid w:val="002A6395"/>
    <w:rsid w:val="002B20D6"/>
    <w:rsid w:val="002B5F0D"/>
    <w:rsid w:val="002B60CC"/>
    <w:rsid w:val="002B60E5"/>
    <w:rsid w:val="002B7F2A"/>
    <w:rsid w:val="002C0253"/>
    <w:rsid w:val="002C2E74"/>
    <w:rsid w:val="002C33EF"/>
    <w:rsid w:val="002C5959"/>
    <w:rsid w:val="002D00C1"/>
    <w:rsid w:val="002D0F9E"/>
    <w:rsid w:val="002D4BE5"/>
    <w:rsid w:val="002D52B6"/>
    <w:rsid w:val="002E19E3"/>
    <w:rsid w:val="002E34A5"/>
    <w:rsid w:val="002E5E0F"/>
    <w:rsid w:val="002F0E09"/>
    <w:rsid w:val="002F0EBB"/>
    <w:rsid w:val="00300347"/>
    <w:rsid w:val="00305373"/>
    <w:rsid w:val="00307460"/>
    <w:rsid w:val="003074D6"/>
    <w:rsid w:val="00315551"/>
    <w:rsid w:val="00322624"/>
    <w:rsid w:val="0032375A"/>
    <w:rsid w:val="00323D9E"/>
    <w:rsid w:val="00324E2C"/>
    <w:rsid w:val="003255E0"/>
    <w:rsid w:val="00327010"/>
    <w:rsid w:val="00332D48"/>
    <w:rsid w:val="00334E37"/>
    <w:rsid w:val="00336A9C"/>
    <w:rsid w:val="003372B3"/>
    <w:rsid w:val="00344B18"/>
    <w:rsid w:val="00344D73"/>
    <w:rsid w:val="00347121"/>
    <w:rsid w:val="0035079C"/>
    <w:rsid w:val="0035157F"/>
    <w:rsid w:val="003541B7"/>
    <w:rsid w:val="00354EEC"/>
    <w:rsid w:val="0035605B"/>
    <w:rsid w:val="00356503"/>
    <w:rsid w:val="00356D78"/>
    <w:rsid w:val="00362E42"/>
    <w:rsid w:val="00364F6A"/>
    <w:rsid w:val="00370143"/>
    <w:rsid w:val="00374478"/>
    <w:rsid w:val="003754A5"/>
    <w:rsid w:val="0037653E"/>
    <w:rsid w:val="00377FBE"/>
    <w:rsid w:val="00396E2A"/>
    <w:rsid w:val="00397898"/>
    <w:rsid w:val="003A057E"/>
    <w:rsid w:val="003A185A"/>
    <w:rsid w:val="003A312A"/>
    <w:rsid w:val="003A5AAF"/>
    <w:rsid w:val="003A60A9"/>
    <w:rsid w:val="003A6556"/>
    <w:rsid w:val="003B272A"/>
    <w:rsid w:val="003C1DC9"/>
    <w:rsid w:val="003C57CC"/>
    <w:rsid w:val="003D3522"/>
    <w:rsid w:val="003D492B"/>
    <w:rsid w:val="003E3AA4"/>
    <w:rsid w:val="003F015F"/>
    <w:rsid w:val="003F2D8B"/>
    <w:rsid w:val="003F76ED"/>
    <w:rsid w:val="004010A9"/>
    <w:rsid w:val="0040276F"/>
    <w:rsid w:val="00402EDB"/>
    <w:rsid w:val="00403BA3"/>
    <w:rsid w:val="0040488E"/>
    <w:rsid w:val="00405740"/>
    <w:rsid w:val="00417BFF"/>
    <w:rsid w:val="00420D1E"/>
    <w:rsid w:val="004266DA"/>
    <w:rsid w:val="00434DD6"/>
    <w:rsid w:val="00437611"/>
    <w:rsid w:val="004478FD"/>
    <w:rsid w:val="00450A35"/>
    <w:rsid w:val="00464B16"/>
    <w:rsid w:val="00473784"/>
    <w:rsid w:val="00474B66"/>
    <w:rsid w:val="004760E1"/>
    <w:rsid w:val="00476B3E"/>
    <w:rsid w:val="00476BAD"/>
    <w:rsid w:val="00476FCD"/>
    <w:rsid w:val="004A00D3"/>
    <w:rsid w:val="004A04BD"/>
    <w:rsid w:val="004A0FD3"/>
    <w:rsid w:val="004B21F6"/>
    <w:rsid w:val="004C1179"/>
    <w:rsid w:val="004C2662"/>
    <w:rsid w:val="004C3A82"/>
    <w:rsid w:val="004C6031"/>
    <w:rsid w:val="004C669B"/>
    <w:rsid w:val="004C7BEA"/>
    <w:rsid w:val="004D2B39"/>
    <w:rsid w:val="004D7DF5"/>
    <w:rsid w:val="004E68DD"/>
    <w:rsid w:val="004F0592"/>
    <w:rsid w:val="004F200B"/>
    <w:rsid w:val="004F399B"/>
    <w:rsid w:val="004F46A5"/>
    <w:rsid w:val="004F5C2D"/>
    <w:rsid w:val="00503450"/>
    <w:rsid w:val="0051294F"/>
    <w:rsid w:val="00512AFF"/>
    <w:rsid w:val="005170AB"/>
    <w:rsid w:val="005302ED"/>
    <w:rsid w:val="0053249D"/>
    <w:rsid w:val="00533977"/>
    <w:rsid w:val="00556A26"/>
    <w:rsid w:val="005622AC"/>
    <w:rsid w:val="005642BC"/>
    <w:rsid w:val="0057320F"/>
    <w:rsid w:val="00573376"/>
    <w:rsid w:val="00573C68"/>
    <w:rsid w:val="0057412A"/>
    <w:rsid w:val="0057572B"/>
    <w:rsid w:val="00577331"/>
    <w:rsid w:val="00590B00"/>
    <w:rsid w:val="00590E5E"/>
    <w:rsid w:val="00597531"/>
    <w:rsid w:val="005A23D1"/>
    <w:rsid w:val="005A3DE5"/>
    <w:rsid w:val="005A5D0F"/>
    <w:rsid w:val="005B0663"/>
    <w:rsid w:val="005B1023"/>
    <w:rsid w:val="005B63D1"/>
    <w:rsid w:val="005D1A7B"/>
    <w:rsid w:val="005D7A4A"/>
    <w:rsid w:val="005E1D56"/>
    <w:rsid w:val="005E57F5"/>
    <w:rsid w:val="005F03C1"/>
    <w:rsid w:val="005F16E0"/>
    <w:rsid w:val="005F3A2C"/>
    <w:rsid w:val="005F42C0"/>
    <w:rsid w:val="005F5CF6"/>
    <w:rsid w:val="0060321F"/>
    <w:rsid w:val="00614CFF"/>
    <w:rsid w:val="00616B32"/>
    <w:rsid w:val="00621A38"/>
    <w:rsid w:val="00625E1E"/>
    <w:rsid w:val="00632970"/>
    <w:rsid w:val="00634569"/>
    <w:rsid w:val="006371E8"/>
    <w:rsid w:val="00644227"/>
    <w:rsid w:val="00657969"/>
    <w:rsid w:val="0066290B"/>
    <w:rsid w:val="00666529"/>
    <w:rsid w:val="006668A4"/>
    <w:rsid w:val="0067101B"/>
    <w:rsid w:val="006737BB"/>
    <w:rsid w:val="00674AC1"/>
    <w:rsid w:val="00675D72"/>
    <w:rsid w:val="00681FD7"/>
    <w:rsid w:val="00685360"/>
    <w:rsid w:val="006868B8"/>
    <w:rsid w:val="00687081"/>
    <w:rsid w:val="00691F58"/>
    <w:rsid w:val="006A26C6"/>
    <w:rsid w:val="006A335F"/>
    <w:rsid w:val="006A5E2B"/>
    <w:rsid w:val="006A7021"/>
    <w:rsid w:val="006B223B"/>
    <w:rsid w:val="006C177B"/>
    <w:rsid w:val="006C31D2"/>
    <w:rsid w:val="006C3FD4"/>
    <w:rsid w:val="006C41C2"/>
    <w:rsid w:val="006C4CA5"/>
    <w:rsid w:val="006C5122"/>
    <w:rsid w:val="006C77C0"/>
    <w:rsid w:val="006D36DC"/>
    <w:rsid w:val="006D4B70"/>
    <w:rsid w:val="006D527F"/>
    <w:rsid w:val="006D551C"/>
    <w:rsid w:val="006E1C10"/>
    <w:rsid w:val="006E3A7F"/>
    <w:rsid w:val="006E52F4"/>
    <w:rsid w:val="006F17EA"/>
    <w:rsid w:val="006F18D3"/>
    <w:rsid w:val="006F18EA"/>
    <w:rsid w:val="006F61D2"/>
    <w:rsid w:val="006F712C"/>
    <w:rsid w:val="00700740"/>
    <w:rsid w:val="00704446"/>
    <w:rsid w:val="00705301"/>
    <w:rsid w:val="00706BBE"/>
    <w:rsid w:val="007073B9"/>
    <w:rsid w:val="0071481E"/>
    <w:rsid w:val="007150B6"/>
    <w:rsid w:val="007166FF"/>
    <w:rsid w:val="007213B7"/>
    <w:rsid w:val="00724103"/>
    <w:rsid w:val="007256F8"/>
    <w:rsid w:val="007277D5"/>
    <w:rsid w:val="00732E1E"/>
    <w:rsid w:val="0073716B"/>
    <w:rsid w:val="007413CA"/>
    <w:rsid w:val="00743868"/>
    <w:rsid w:val="00751635"/>
    <w:rsid w:val="007530C1"/>
    <w:rsid w:val="0075761D"/>
    <w:rsid w:val="007674FD"/>
    <w:rsid w:val="007718E2"/>
    <w:rsid w:val="00773D97"/>
    <w:rsid w:val="007953BA"/>
    <w:rsid w:val="00796572"/>
    <w:rsid w:val="007A0EA0"/>
    <w:rsid w:val="007A5C24"/>
    <w:rsid w:val="007A73DB"/>
    <w:rsid w:val="007A7D90"/>
    <w:rsid w:val="007B0259"/>
    <w:rsid w:val="007B2CD9"/>
    <w:rsid w:val="007B4191"/>
    <w:rsid w:val="007C020B"/>
    <w:rsid w:val="007C06BA"/>
    <w:rsid w:val="007C4DB4"/>
    <w:rsid w:val="007C6A73"/>
    <w:rsid w:val="007D153F"/>
    <w:rsid w:val="007D434C"/>
    <w:rsid w:val="007E42DD"/>
    <w:rsid w:val="007F0AE2"/>
    <w:rsid w:val="007F163F"/>
    <w:rsid w:val="007F16A7"/>
    <w:rsid w:val="007F1DA2"/>
    <w:rsid w:val="007F45F6"/>
    <w:rsid w:val="007F6440"/>
    <w:rsid w:val="007F72C3"/>
    <w:rsid w:val="008028D2"/>
    <w:rsid w:val="008051E2"/>
    <w:rsid w:val="00810031"/>
    <w:rsid w:val="00812414"/>
    <w:rsid w:val="00821E65"/>
    <w:rsid w:val="00822F51"/>
    <w:rsid w:val="008337A6"/>
    <w:rsid w:val="00833A35"/>
    <w:rsid w:val="00846003"/>
    <w:rsid w:val="0084748F"/>
    <w:rsid w:val="008579C3"/>
    <w:rsid w:val="0086753A"/>
    <w:rsid w:val="008728C7"/>
    <w:rsid w:val="008735B9"/>
    <w:rsid w:val="00881562"/>
    <w:rsid w:val="008816EE"/>
    <w:rsid w:val="00883D73"/>
    <w:rsid w:val="0088478F"/>
    <w:rsid w:val="00885F85"/>
    <w:rsid w:val="0089531A"/>
    <w:rsid w:val="00896D22"/>
    <w:rsid w:val="008A7B93"/>
    <w:rsid w:val="008B78F8"/>
    <w:rsid w:val="008C1B00"/>
    <w:rsid w:val="008C5215"/>
    <w:rsid w:val="008C725E"/>
    <w:rsid w:val="008D5BFC"/>
    <w:rsid w:val="008D5DB0"/>
    <w:rsid w:val="008E0054"/>
    <w:rsid w:val="008E631C"/>
    <w:rsid w:val="008F4A5E"/>
    <w:rsid w:val="008F5235"/>
    <w:rsid w:val="008F7FC2"/>
    <w:rsid w:val="00905449"/>
    <w:rsid w:val="00910929"/>
    <w:rsid w:val="00916BBB"/>
    <w:rsid w:val="009233AA"/>
    <w:rsid w:val="00924F13"/>
    <w:rsid w:val="009268CA"/>
    <w:rsid w:val="00931DC3"/>
    <w:rsid w:val="00933815"/>
    <w:rsid w:val="00934DF0"/>
    <w:rsid w:val="00935A2A"/>
    <w:rsid w:val="00936744"/>
    <w:rsid w:val="0094499D"/>
    <w:rsid w:val="00944FB8"/>
    <w:rsid w:val="00954334"/>
    <w:rsid w:val="0095523E"/>
    <w:rsid w:val="00957529"/>
    <w:rsid w:val="00960956"/>
    <w:rsid w:val="00971C92"/>
    <w:rsid w:val="009762C4"/>
    <w:rsid w:val="009814D2"/>
    <w:rsid w:val="009819F6"/>
    <w:rsid w:val="009844EC"/>
    <w:rsid w:val="00985C14"/>
    <w:rsid w:val="00992FB2"/>
    <w:rsid w:val="00996A47"/>
    <w:rsid w:val="009A20EE"/>
    <w:rsid w:val="009A27E9"/>
    <w:rsid w:val="009A580E"/>
    <w:rsid w:val="009B66A0"/>
    <w:rsid w:val="009C0113"/>
    <w:rsid w:val="009C23FA"/>
    <w:rsid w:val="009C318F"/>
    <w:rsid w:val="009C6CEA"/>
    <w:rsid w:val="009D1DF2"/>
    <w:rsid w:val="009D25C0"/>
    <w:rsid w:val="009E21D2"/>
    <w:rsid w:val="009E6C82"/>
    <w:rsid w:val="009F03E6"/>
    <w:rsid w:val="009F2BC9"/>
    <w:rsid w:val="009F3624"/>
    <w:rsid w:val="009F3D29"/>
    <w:rsid w:val="009F4C37"/>
    <w:rsid w:val="009F736D"/>
    <w:rsid w:val="00A124F2"/>
    <w:rsid w:val="00A207EE"/>
    <w:rsid w:val="00A35C1B"/>
    <w:rsid w:val="00A420E3"/>
    <w:rsid w:val="00A4428A"/>
    <w:rsid w:val="00A63F21"/>
    <w:rsid w:val="00A7531B"/>
    <w:rsid w:val="00A82670"/>
    <w:rsid w:val="00A8503E"/>
    <w:rsid w:val="00A946F7"/>
    <w:rsid w:val="00A979C6"/>
    <w:rsid w:val="00AA65D6"/>
    <w:rsid w:val="00AA74AE"/>
    <w:rsid w:val="00AB00DD"/>
    <w:rsid w:val="00AB035D"/>
    <w:rsid w:val="00AB0F56"/>
    <w:rsid w:val="00AB451A"/>
    <w:rsid w:val="00AC763E"/>
    <w:rsid w:val="00AD24E4"/>
    <w:rsid w:val="00AD4039"/>
    <w:rsid w:val="00AD6D0D"/>
    <w:rsid w:val="00AE3658"/>
    <w:rsid w:val="00AE457C"/>
    <w:rsid w:val="00AE68FC"/>
    <w:rsid w:val="00AE7185"/>
    <w:rsid w:val="00AF21C9"/>
    <w:rsid w:val="00AF7E30"/>
    <w:rsid w:val="00B03313"/>
    <w:rsid w:val="00B057B2"/>
    <w:rsid w:val="00B124AF"/>
    <w:rsid w:val="00B20B63"/>
    <w:rsid w:val="00B22BFF"/>
    <w:rsid w:val="00B233EB"/>
    <w:rsid w:val="00B314F4"/>
    <w:rsid w:val="00B32371"/>
    <w:rsid w:val="00B37470"/>
    <w:rsid w:val="00B517DC"/>
    <w:rsid w:val="00B631E9"/>
    <w:rsid w:val="00B65231"/>
    <w:rsid w:val="00B80340"/>
    <w:rsid w:val="00B809FC"/>
    <w:rsid w:val="00B91C95"/>
    <w:rsid w:val="00B9302D"/>
    <w:rsid w:val="00B94808"/>
    <w:rsid w:val="00B9540E"/>
    <w:rsid w:val="00B9768F"/>
    <w:rsid w:val="00BA1E29"/>
    <w:rsid w:val="00BA68E2"/>
    <w:rsid w:val="00BA7CD4"/>
    <w:rsid w:val="00BB1A7C"/>
    <w:rsid w:val="00BB6929"/>
    <w:rsid w:val="00BC747D"/>
    <w:rsid w:val="00BD0CB1"/>
    <w:rsid w:val="00BD3939"/>
    <w:rsid w:val="00BD483A"/>
    <w:rsid w:val="00BD4AC2"/>
    <w:rsid w:val="00BD6121"/>
    <w:rsid w:val="00BD73E9"/>
    <w:rsid w:val="00BD7CAA"/>
    <w:rsid w:val="00BE3914"/>
    <w:rsid w:val="00BE58BF"/>
    <w:rsid w:val="00C03BDB"/>
    <w:rsid w:val="00C0512E"/>
    <w:rsid w:val="00C05548"/>
    <w:rsid w:val="00C06BC3"/>
    <w:rsid w:val="00C076E4"/>
    <w:rsid w:val="00C13F14"/>
    <w:rsid w:val="00C16479"/>
    <w:rsid w:val="00C21845"/>
    <w:rsid w:val="00C26601"/>
    <w:rsid w:val="00C279A8"/>
    <w:rsid w:val="00C3022F"/>
    <w:rsid w:val="00C3448E"/>
    <w:rsid w:val="00C36E3F"/>
    <w:rsid w:val="00C36E75"/>
    <w:rsid w:val="00C37DD1"/>
    <w:rsid w:val="00C47C66"/>
    <w:rsid w:val="00C5605B"/>
    <w:rsid w:val="00C5641A"/>
    <w:rsid w:val="00C61C01"/>
    <w:rsid w:val="00C64106"/>
    <w:rsid w:val="00C6524B"/>
    <w:rsid w:val="00C67CAB"/>
    <w:rsid w:val="00C7092F"/>
    <w:rsid w:val="00C70B5C"/>
    <w:rsid w:val="00C74891"/>
    <w:rsid w:val="00C75C08"/>
    <w:rsid w:val="00C8038E"/>
    <w:rsid w:val="00C80A7D"/>
    <w:rsid w:val="00C92E4C"/>
    <w:rsid w:val="00CA2658"/>
    <w:rsid w:val="00CA5554"/>
    <w:rsid w:val="00CA6BF0"/>
    <w:rsid w:val="00CA730D"/>
    <w:rsid w:val="00CA73C4"/>
    <w:rsid w:val="00CA75D7"/>
    <w:rsid w:val="00CB1190"/>
    <w:rsid w:val="00CB773C"/>
    <w:rsid w:val="00CB7E34"/>
    <w:rsid w:val="00CC0322"/>
    <w:rsid w:val="00CC2AC6"/>
    <w:rsid w:val="00CC381A"/>
    <w:rsid w:val="00CC3CDF"/>
    <w:rsid w:val="00CD6EC4"/>
    <w:rsid w:val="00CE3A87"/>
    <w:rsid w:val="00CE447A"/>
    <w:rsid w:val="00CF207C"/>
    <w:rsid w:val="00CF2AFC"/>
    <w:rsid w:val="00CF5AA6"/>
    <w:rsid w:val="00CF6AE5"/>
    <w:rsid w:val="00D00CA6"/>
    <w:rsid w:val="00D04211"/>
    <w:rsid w:val="00D04B8F"/>
    <w:rsid w:val="00D076EE"/>
    <w:rsid w:val="00D100DB"/>
    <w:rsid w:val="00D11A35"/>
    <w:rsid w:val="00D128AA"/>
    <w:rsid w:val="00D17BCD"/>
    <w:rsid w:val="00D2283C"/>
    <w:rsid w:val="00D25A51"/>
    <w:rsid w:val="00D300FF"/>
    <w:rsid w:val="00D3075F"/>
    <w:rsid w:val="00D324C8"/>
    <w:rsid w:val="00D34A4C"/>
    <w:rsid w:val="00D365BD"/>
    <w:rsid w:val="00D37561"/>
    <w:rsid w:val="00D45129"/>
    <w:rsid w:val="00D46A57"/>
    <w:rsid w:val="00D476AB"/>
    <w:rsid w:val="00D54A03"/>
    <w:rsid w:val="00D553FB"/>
    <w:rsid w:val="00D560BE"/>
    <w:rsid w:val="00D641B8"/>
    <w:rsid w:val="00D70419"/>
    <w:rsid w:val="00D70598"/>
    <w:rsid w:val="00D708F1"/>
    <w:rsid w:val="00D72F0F"/>
    <w:rsid w:val="00D84831"/>
    <w:rsid w:val="00D851DA"/>
    <w:rsid w:val="00D91AF4"/>
    <w:rsid w:val="00D924C0"/>
    <w:rsid w:val="00D930F2"/>
    <w:rsid w:val="00DA1E4B"/>
    <w:rsid w:val="00DA3321"/>
    <w:rsid w:val="00DA4D39"/>
    <w:rsid w:val="00DA5AEF"/>
    <w:rsid w:val="00DB118D"/>
    <w:rsid w:val="00DB2AE5"/>
    <w:rsid w:val="00DB3735"/>
    <w:rsid w:val="00DC5C1B"/>
    <w:rsid w:val="00DC6207"/>
    <w:rsid w:val="00DC7756"/>
    <w:rsid w:val="00DD0C8F"/>
    <w:rsid w:val="00DE1FDF"/>
    <w:rsid w:val="00DE2BDB"/>
    <w:rsid w:val="00DE430E"/>
    <w:rsid w:val="00DF09E1"/>
    <w:rsid w:val="00DF0DBB"/>
    <w:rsid w:val="00E032A6"/>
    <w:rsid w:val="00E04814"/>
    <w:rsid w:val="00E04C3A"/>
    <w:rsid w:val="00E05A00"/>
    <w:rsid w:val="00E06D8B"/>
    <w:rsid w:val="00E12EA7"/>
    <w:rsid w:val="00E178E5"/>
    <w:rsid w:val="00E22C67"/>
    <w:rsid w:val="00E24959"/>
    <w:rsid w:val="00E271D9"/>
    <w:rsid w:val="00E3336C"/>
    <w:rsid w:val="00E33B3A"/>
    <w:rsid w:val="00E342A8"/>
    <w:rsid w:val="00E43AFC"/>
    <w:rsid w:val="00E43B29"/>
    <w:rsid w:val="00E45C7E"/>
    <w:rsid w:val="00E509E6"/>
    <w:rsid w:val="00E51FD4"/>
    <w:rsid w:val="00E56074"/>
    <w:rsid w:val="00E6025E"/>
    <w:rsid w:val="00E622AE"/>
    <w:rsid w:val="00E64945"/>
    <w:rsid w:val="00E64C53"/>
    <w:rsid w:val="00E6506B"/>
    <w:rsid w:val="00E66792"/>
    <w:rsid w:val="00E71987"/>
    <w:rsid w:val="00E761A9"/>
    <w:rsid w:val="00E761AA"/>
    <w:rsid w:val="00E773AB"/>
    <w:rsid w:val="00E77953"/>
    <w:rsid w:val="00E836B2"/>
    <w:rsid w:val="00E95F78"/>
    <w:rsid w:val="00E96CF1"/>
    <w:rsid w:val="00E96DDC"/>
    <w:rsid w:val="00EA1A18"/>
    <w:rsid w:val="00EA2281"/>
    <w:rsid w:val="00EA382C"/>
    <w:rsid w:val="00EA3CEC"/>
    <w:rsid w:val="00EA4B4B"/>
    <w:rsid w:val="00EA7DE5"/>
    <w:rsid w:val="00EB23FA"/>
    <w:rsid w:val="00EC0AB1"/>
    <w:rsid w:val="00ED03CB"/>
    <w:rsid w:val="00ED26AE"/>
    <w:rsid w:val="00ED2C64"/>
    <w:rsid w:val="00EE37BE"/>
    <w:rsid w:val="00EE4387"/>
    <w:rsid w:val="00EE4B78"/>
    <w:rsid w:val="00EE4DEC"/>
    <w:rsid w:val="00EF63C7"/>
    <w:rsid w:val="00F0534C"/>
    <w:rsid w:val="00F06235"/>
    <w:rsid w:val="00F14DCF"/>
    <w:rsid w:val="00F25562"/>
    <w:rsid w:val="00F26459"/>
    <w:rsid w:val="00F265DA"/>
    <w:rsid w:val="00F27164"/>
    <w:rsid w:val="00F30681"/>
    <w:rsid w:val="00F30A55"/>
    <w:rsid w:val="00F35DAD"/>
    <w:rsid w:val="00F3781F"/>
    <w:rsid w:val="00F37837"/>
    <w:rsid w:val="00F37C1D"/>
    <w:rsid w:val="00F4072C"/>
    <w:rsid w:val="00F50127"/>
    <w:rsid w:val="00F5064F"/>
    <w:rsid w:val="00F52B1D"/>
    <w:rsid w:val="00F56BF2"/>
    <w:rsid w:val="00F57CE7"/>
    <w:rsid w:val="00F60811"/>
    <w:rsid w:val="00F6148E"/>
    <w:rsid w:val="00F620D0"/>
    <w:rsid w:val="00F66667"/>
    <w:rsid w:val="00F6751B"/>
    <w:rsid w:val="00F772B5"/>
    <w:rsid w:val="00F8739B"/>
    <w:rsid w:val="00F87C6A"/>
    <w:rsid w:val="00F90B95"/>
    <w:rsid w:val="00F93F3D"/>
    <w:rsid w:val="00FA17C1"/>
    <w:rsid w:val="00FA557A"/>
    <w:rsid w:val="00FB0D15"/>
    <w:rsid w:val="00FB31C1"/>
    <w:rsid w:val="00FB607B"/>
    <w:rsid w:val="00FC0220"/>
    <w:rsid w:val="00FC3EA4"/>
    <w:rsid w:val="00FC476E"/>
    <w:rsid w:val="00FD1D1B"/>
    <w:rsid w:val="00FD4913"/>
    <w:rsid w:val="00FD5E57"/>
    <w:rsid w:val="00FD5F7E"/>
    <w:rsid w:val="00FD6E32"/>
    <w:rsid w:val="00FE47CD"/>
    <w:rsid w:val="00FE7806"/>
    <w:rsid w:val="00FF2D03"/>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1DD674AF"/>
  <w15:docId w15:val="{DEE85BDB-FFEF-45BF-886D-F0CB5FC6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E42DD"/>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uiPriority w:val="9"/>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uiPriority w:val="9"/>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uiPriority w:val="9"/>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uiPriority w:val="9"/>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9268CA"/>
    <w:pPr>
      <w:tabs>
        <w:tab w:val="left" w:pos="993"/>
        <w:tab w:val="left" w:pos="1134"/>
        <w:tab w:val="left" w:pos="1440"/>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rsid w:val="00166167"/>
    <w:pPr>
      <w:spacing w:after="120" w:line="480" w:lineRule="auto"/>
    </w:pPr>
    <w:rPr>
      <w:rFonts w:cs="Times New Roman"/>
    </w:rPr>
  </w:style>
  <w:style w:type="character" w:customStyle="1" w:styleId="Szvegtrzs2Char">
    <w:name w:val="Szövegtörzs 2 Char"/>
    <w:basedOn w:val="Bekezdsalapbettpusa"/>
    <w:link w:val="Szvegtrzs2"/>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uiPriority w:val="99"/>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uiPriority w:val="99"/>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uiPriority w:val="99"/>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9"/>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40"/>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1"/>
      </w:numPr>
      <w:jc w:val="center"/>
      <w:outlineLvl w:val="0"/>
    </w:pPr>
    <w:rPr>
      <w:b/>
      <w:caps/>
    </w:rPr>
  </w:style>
  <w:style w:type="paragraph" w:customStyle="1" w:styleId="RecitalNumbering">
    <w:name w:val="Recital Numbering"/>
    <w:basedOn w:val="HouseStyleBase"/>
    <w:uiPriority w:val="99"/>
    <w:rsid w:val="005F03C1"/>
    <w:pPr>
      <w:numPr>
        <w:numId w:val="42"/>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3"/>
      </w:numPr>
      <w:jc w:val="center"/>
      <w:outlineLvl w:val="1"/>
    </w:pPr>
    <w:rPr>
      <w:b/>
    </w:rPr>
  </w:style>
  <w:style w:type="paragraph" w:customStyle="1" w:styleId="ScheduleL2">
    <w:name w:val="Schedule L2"/>
    <w:basedOn w:val="HouseStyleBase"/>
    <w:uiPriority w:val="99"/>
    <w:rsid w:val="005F03C1"/>
    <w:pPr>
      <w:numPr>
        <w:ilvl w:val="1"/>
        <w:numId w:val="44"/>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4"/>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4"/>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4"/>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4"/>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4"/>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4"/>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4"/>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3"/>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1"/>
      </w:numPr>
      <w:jc w:val="center"/>
      <w:outlineLvl w:val="1"/>
    </w:pPr>
    <w:rPr>
      <w:b/>
    </w:rPr>
  </w:style>
  <w:style w:type="paragraph" w:customStyle="1" w:styleId="RecitalNumbering2">
    <w:name w:val="Recital Numbering 2"/>
    <w:basedOn w:val="HouseStyleBase"/>
    <w:uiPriority w:val="99"/>
    <w:rsid w:val="005F03C1"/>
    <w:pPr>
      <w:numPr>
        <w:ilvl w:val="1"/>
        <w:numId w:val="42"/>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2"/>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6"/>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8"/>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9"/>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9"/>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9"/>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9"/>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9"/>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50"/>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50"/>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50"/>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50"/>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3"/>
      </w:numPr>
      <w:jc w:val="center"/>
      <w:outlineLvl w:val="0"/>
    </w:pPr>
    <w:rPr>
      <w:b/>
      <w:caps/>
    </w:rPr>
  </w:style>
  <w:style w:type="paragraph" w:customStyle="1" w:styleId="ScheduleL1">
    <w:name w:val="Schedule L1"/>
    <w:basedOn w:val="HouseStyleBase"/>
    <w:uiPriority w:val="99"/>
    <w:rsid w:val="005F03C1"/>
    <w:pPr>
      <w:numPr>
        <w:numId w:val="44"/>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3"/>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 w:type="numbering" w:customStyle="1" w:styleId="Nemlista2">
    <w:name w:val="Nem lista2"/>
    <w:next w:val="Nemlista"/>
    <w:uiPriority w:val="99"/>
    <w:semiHidden/>
    <w:unhideWhenUsed/>
    <w:rsid w:val="0063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12190842">
      <w:bodyDiv w:val="1"/>
      <w:marLeft w:val="0"/>
      <w:marRight w:val="0"/>
      <w:marTop w:val="0"/>
      <w:marBottom w:val="0"/>
      <w:divBdr>
        <w:top w:val="none" w:sz="0" w:space="0" w:color="auto"/>
        <w:left w:val="none" w:sz="0" w:space="0" w:color="auto"/>
        <w:bottom w:val="none" w:sz="0" w:space="0" w:color="auto"/>
        <w:right w:val="none" w:sz="0" w:space="0" w:color="auto"/>
      </w:divBdr>
    </w:div>
    <w:div w:id="29187856">
      <w:bodyDiv w:val="1"/>
      <w:marLeft w:val="0"/>
      <w:marRight w:val="0"/>
      <w:marTop w:val="0"/>
      <w:marBottom w:val="0"/>
      <w:divBdr>
        <w:top w:val="none" w:sz="0" w:space="0" w:color="auto"/>
        <w:left w:val="none" w:sz="0" w:space="0" w:color="auto"/>
        <w:bottom w:val="none" w:sz="0" w:space="0" w:color="auto"/>
        <w:right w:val="none" w:sz="0" w:space="0" w:color="auto"/>
      </w:divBdr>
    </w:div>
    <w:div w:id="37826825">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54477369">
      <w:bodyDiv w:val="1"/>
      <w:marLeft w:val="0"/>
      <w:marRight w:val="0"/>
      <w:marTop w:val="0"/>
      <w:marBottom w:val="0"/>
      <w:divBdr>
        <w:top w:val="none" w:sz="0" w:space="0" w:color="auto"/>
        <w:left w:val="none" w:sz="0" w:space="0" w:color="auto"/>
        <w:bottom w:val="none" w:sz="0" w:space="0" w:color="auto"/>
        <w:right w:val="none" w:sz="0" w:space="0" w:color="auto"/>
      </w:divBdr>
    </w:div>
    <w:div w:id="62997344">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6794851">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1796">
      <w:bodyDiv w:val="1"/>
      <w:marLeft w:val="0"/>
      <w:marRight w:val="0"/>
      <w:marTop w:val="0"/>
      <w:marBottom w:val="0"/>
      <w:divBdr>
        <w:top w:val="none" w:sz="0" w:space="0" w:color="auto"/>
        <w:left w:val="none" w:sz="0" w:space="0" w:color="auto"/>
        <w:bottom w:val="none" w:sz="0" w:space="0" w:color="auto"/>
        <w:right w:val="none" w:sz="0" w:space="0" w:color="auto"/>
      </w:divBdr>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397676550">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594558236">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798231641">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79579050">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096049554">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3233852">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673099">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556019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5960974">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68034614">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71188721">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87836324">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08416934">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82924059">
      <w:bodyDiv w:val="1"/>
      <w:marLeft w:val="0"/>
      <w:marRight w:val="0"/>
      <w:marTop w:val="0"/>
      <w:marBottom w:val="0"/>
      <w:divBdr>
        <w:top w:val="none" w:sz="0" w:space="0" w:color="auto"/>
        <w:left w:val="none" w:sz="0" w:space="0" w:color="auto"/>
        <w:bottom w:val="none" w:sz="0" w:space="0" w:color="auto"/>
        <w:right w:val="none" w:sz="0" w:space="0" w:color="auto"/>
      </w:divBdr>
    </w:div>
    <w:div w:id="1986474156">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065789943">
      <w:bodyDiv w:val="1"/>
      <w:marLeft w:val="0"/>
      <w:marRight w:val="0"/>
      <w:marTop w:val="0"/>
      <w:marBottom w:val="0"/>
      <w:divBdr>
        <w:top w:val="none" w:sz="0" w:space="0" w:color="auto"/>
        <w:left w:val="none" w:sz="0" w:space="0" w:color="auto"/>
        <w:bottom w:val="none" w:sz="0" w:space="0" w:color="auto"/>
        <w:right w:val="none" w:sz="0" w:space="0" w:color="auto"/>
      </w:divBdr>
    </w:div>
    <w:div w:id="2080709643">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apeh.hu" TargetMode="External"/><Relationship Id="rId3" Type="http://schemas.openxmlformats.org/officeDocument/2006/relationships/styles" Target="styles.xml"/><Relationship Id="rId21" Type="http://schemas.openxmlformats.org/officeDocument/2006/relationships/hyperlink" Target="http://www.kozbeszerzes.h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mbfh.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tsz.hu" TargetMode="External"/><Relationship Id="rId20" Type="http://schemas.openxmlformats.org/officeDocument/2006/relationships/hyperlink" Target="http://www.kormany.hu/hu/foldmuvelesugyi-miniszterium/elerhetoseg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hyperlink" Target="http://www.pontosido.hu" TargetMode="External"/><Relationship Id="rId19" Type="http://schemas.openxmlformats.org/officeDocument/2006/relationships/hyperlink" Target="mailto:ugyfelszolgalat@ngm.gov.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FEA0-A4C4-43EC-94FB-E11E6E5D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144</Pages>
  <Words>36053</Words>
  <Characters>248769</Characters>
  <Application>Microsoft Office Word</Application>
  <DocSecurity>0</DocSecurity>
  <Lines>2073</Lines>
  <Paragraphs>568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user</cp:lastModifiedBy>
  <cp:revision>2</cp:revision>
  <cp:lastPrinted>2016-07-20T12:59:00Z</cp:lastPrinted>
  <dcterms:created xsi:type="dcterms:W3CDTF">2016-08-12T10:59:00Z</dcterms:created>
  <dcterms:modified xsi:type="dcterms:W3CDTF">2016-08-12T10:59:00Z</dcterms:modified>
</cp:coreProperties>
</file>