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9C6F3B"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6" w14:textId="2EC4D5C8"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9C6F3B">
        <w:rPr>
          <w:rFonts w:ascii="Tahoma" w:hAnsi="Tahoma" w:cs="Tahoma"/>
          <w:b/>
          <w:caps/>
          <w:color w:val="auto"/>
          <w:kern w:val="21"/>
          <w:sz w:val="21"/>
          <w:szCs w:val="21"/>
        </w:rPr>
        <w:t>Országos vízügyi főigazgatóság</w:t>
      </w:r>
    </w:p>
    <w:p w14:paraId="1BE9E8A7" w14:textId="12091469"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1053</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w:t>
      </w:r>
    </w:p>
    <w:p w14:paraId="1BE9E8A8" w14:textId="77777777" w:rsidR="006330C8" w:rsidRPr="009C6F3B" w:rsidRDefault="006330C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898CC58"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Környezeti és Energiahatékonysági Operatív Program</w:t>
      </w:r>
    </w:p>
    <w:p w14:paraId="38E419D2"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(KEHOP)</w:t>
      </w:r>
    </w:p>
    <w:p w14:paraId="1BE9E8AA"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9C6F3B"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20B8CBC2" w14:textId="77777777" w:rsidR="00105959" w:rsidRPr="00105959" w:rsidRDefault="00105959" w:rsidP="00105959">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105959">
        <w:rPr>
          <w:rFonts w:ascii="Tahoma" w:hAnsi="Tahoma" w:cs="Tahoma"/>
          <w:b/>
          <w:color w:val="auto"/>
          <w:sz w:val="21"/>
          <w:szCs w:val="21"/>
          <w:highlight w:val="yellow"/>
        </w:rPr>
        <w:t>MÓDOSÍTOTT</w:t>
      </w:r>
      <w:r w:rsidRPr="00105959">
        <w:rPr>
          <w:rFonts w:ascii="Tahoma" w:hAnsi="Tahoma" w:cs="Tahoma"/>
          <w:b/>
          <w:color w:val="auto"/>
          <w:sz w:val="21"/>
          <w:szCs w:val="21"/>
          <w:highlight w:val="yellow"/>
          <w:vertAlign w:val="superscript"/>
        </w:rPr>
        <w:footnoteReference w:id="2"/>
      </w:r>
    </w:p>
    <w:p w14:paraId="1BE9E8AD" w14:textId="77777777" w:rsidR="002058B4" w:rsidRPr="009C6F3B"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KÖZBESZERZÉSI DOKUMENTUMOK </w:t>
      </w:r>
    </w:p>
    <w:p w14:paraId="1BE9E8AE"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E490AB5" w14:textId="766809D2" w:rsidR="000A1992" w:rsidRPr="009C6F3B" w:rsidRDefault="00E256AB" w:rsidP="006546AA">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bCs/>
          <w:color w:val="auto"/>
          <w:sz w:val="21"/>
          <w:szCs w:val="21"/>
        </w:rPr>
        <w:t xml:space="preserve">„Komplex Tisza-tó projekt” című </w:t>
      </w:r>
      <w:r w:rsidR="00C97C0B" w:rsidRPr="009C6F3B">
        <w:rPr>
          <w:rFonts w:ascii="Tahoma" w:hAnsi="Tahoma" w:cs="Tahoma"/>
          <w:b/>
          <w:bCs/>
          <w:color w:val="auto"/>
          <w:sz w:val="21"/>
          <w:szCs w:val="21"/>
        </w:rPr>
        <w:t>projekt</w:t>
      </w:r>
      <w:r w:rsidRPr="009C6F3B">
        <w:rPr>
          <w:rFonts w:ascii="Tahoma" w:hAnsi="Tahoma" w:cs="Tahoma"/>
          <w:b/>
          <w:bCs/>
          <w:color w:val="auto"/>
          <w:sz w:val="21"/>
          <w:szCs w:val="21"/>
        </w:rPr>
        <w:t xml:space="preserve"> II. ütemében megvalósuló Keleti-főcsatorna létesítményeinek rekonstrukciója a FIDIC </w:t>
      </w:r>
      <w:r w:rsidR="00CB3779" w:rsidRPr="009C6F3B">
        <w:rPr>
          <w:rFonts w:ascii="Tahoma" w:hAnsi="Tahoma" w:cs="Tahoma"/>
          <w:b/>
          <w:bCs/>
          <w:color w:val="auto"/>
          <w:sz w:val="21"/>
          <w:szCs w:val="21"/>
        </w:rPr>
        <w:t>Piros</w:t>
      </w:r>
      <w:r w:rsidR="001B047F" w:rsidRPr="009C6F3B">
        <w:rPr>
          <w:rFonts w:ascii="Tahoma" w:hAnsi="Tahoma" w:cs="Tahoma"/>
          <w:b/>
          <w:bCs/>
          <w:color w:val="auto"/>
          <w:sz w:val="21"/>
          <w:szCs w:val="21"/>
        </w:rPr>
        <w:t xml:space="preserve"> </w:t>
      </w:r>
      <w:r w:rsidRPr="009C6F3B">
        <w:rPr>
          <w:rFonts w:ascii="Tahoma" w:hAnsi="Tahoma" w:cs="Tahoma"/>
          <w:b/>
          <w:bCs/>
          <w:color w:val="auto"/>
          <w:sz w:val="21"/>
          <w:szCs w:val="21"/>
        </w:rPr>
        <w:t>könyv alapján</w:t>
      </w:r>
      <w:r w:rsidR="006546AA" w:rsidRPr="009C6F3B">
        <w:rPr>
          <w:rFonts w:ascii="Tahoma" w:hAnsi="Tahoma" w:cs="Tahoma"/>
          <w:b/>
          <w:bCs/>
          <w:color w:val="auto"/>
          <w:sz w:val="21"/>
          <w:szCs w:val="21"/>
        </w:rPr>
        <w:t xml:space="preserve"> 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color w:val="auto"/>
          <w:sz w:val="21"/>
          <w:szCs w:val="21"/>
        </w:rPr>
        <w:t>”</w:t>
      </w:r>
      <w:r w:rsidR="000A1992" w:rsidRPr="009C6F3B">
        <w:rPr>
          <w:rFonts w:ascii="Tahoma" w:hAnsi="Tahoma" w:cs="Tahoma"/>
          <w:b/>
          <w:bCs/>
          <w:color w:val="auto"/>
          <w:sz w:val="21"/>
          <w:szCs w:val="21"/>
        </w:rPr>
        <w:t xml:space="preserve"> </w:t>
      </w:r>
    </w:p>
    <w:p w14:paraId="1BE9E8B4"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TÁRGYÚ </w:t>
      </w:r>
    </w:p>
    <w:p w14:paraId="1BE9E8B5"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77777777" w:rsidR="00D54B93"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A </w:t>
      </w:r>
      <w:r w:rsidR="00B409E9" w:rsidRPr="009C6F3B">
        <w:rPr>
          <w:rFonts w:ascii="Tahoma" w:hAnsi="Tahoma" w:cs="Tahoma"/>
          <w:b/>
          <w:caps/>
          <w:color w:val="auto"/>
          <w:sz w:val="21"/>
          <w:szCs w:val="21"/>
        </w:rPr>
        <w:t>2015</w:t>
      </w:r>
      <w:r w:rsidR="00D54B93" w:rsidRPr="009C6F3B">
        <w:rPr>
          <w:rFonts w:ascii="Tahoma" w:hAnsi="Tahoma" w:cs="Tahoma"/>
          <w:b/>
          <w:caps/>
          <w:color w:val="auto"/>
          <w:sz w:val="21"/>
          <w:szCs w:val="21"/>
        </w:rPr>
        <w:t xml:space="preserve">. évi </w:t>
      </w:r>
      <w:r w:rsidR="00B409E9" w:rsidRPr="009C6F3B">
        <w:rPr>
          <w:rFonts w:ascii="Tahoma" w:hAnsi="Tahoma" w:cs="Tahoma"/>
          <w:b/>
          <w:caps/>
          <w:color w:val="auto"/>
          <w:sz w:val="21"/>
          <w:szCs w:val="21"/>
        </w:rPr>
        <w:t>CXLIII</w:t>
      </w:r>
      <w:r w:rsidR="00D54B93" w:rsidRPr="009C6F3B">
        <w:rPr>
          <w:rFonts w:ascii="Tahoma" w:hAnsi="Tahoma" w:cs="Tahoma"/>
          <w:b/>
          <w:caps/>
          <w:color w:val="auto"/>
          <w:sz w:val="21"/>
          <w:szCs w:val="21"/>
        </w:rPr>
        <w:t>. törvény Második</w:t>
      </w:r>
      <w:r w:rsidRPr="009C6F3B">
        <w:rPr>
          <w:rFonts w:ascii="Tahoma" w:hAnsi="Tahoma" w:cs="Tahoma"/>
          <w:b/>
          <w:caps/>
          <w:color w:val="auto"/>
          <w:sz w:val="21"/>
          <w:szCs w:val="21"/>
        </w:rPr>
        <w:t xml:space="preserve"> RÉSZE</w:t>
      </w:r>
      <w:r w:rsidR="00D54B93" w:rsidRPr="009C6F3B">
        <w:rPr>
          <w:rFonts w:ascii="Tahoma" w:hAnsi="Tahoma" w:cs="Tahoma"/>
          <w:b/>
          <w:caps/>
          <w:color w:val="auto"/>
          <w:sz w:val="21"/>
          <w:szCs w:val="21"/>
        </w:rPr>
        <w:t xml:space="preserve">, </w:t>
      </w:r>
    </w:p>
    <w:p w14:paraId="1BE9E8B7" w14:textId="77777777" w:rsidR="00D54B93"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uniós </w:t>
      </w:r>
      <w:r w:rsidR="00B409E9" w:rsidRPr="009C6F3B">
        <w:rPr>
          <w:rFonts w:ascii="Tahoma" w:hAnsi="Tahoma" w:cs="Tahoma"/>
          <w:b/>
          <w:caps/>
          <w:color w:val="auto"/>
          <w:sz w:val="21"/>
          <w:szCs w:val="21"/>
        </w:rPr>
        <w:t>ÉRTÉKHATÁRT ELÉRŐ ÉRTÉKŰ</w:t>
      </w:r>
    </w:p>
    <w:p w14:paraId="1BE9E8B8" w14:textId="7AD06E7A" w:rsidR="000C7CD5"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NYÍLT KÖZBESZERZÉSI ELJÁRÁSHOZ</w:t>
      </w:r>
    </w:p>
    <w:p w14:paraId="1BE9E8B9" w14:textId="77777777" w:rsidR="005F4611" w:rsidRPr="009C6F3B"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7E8509BB" w:rsidR="002058B4" w:rsidRPr="009C6F3B"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TED</w:t>
      </w:r>
      <w:r w:rsidR="00B409E9" w:rsidRPr="009C6F3B">
        <w:rPr>
          <w:rFonts w:ascii="Tahoma" w:hAnsi="Tahoma" w:cs="Tahoma"/>
          <w:b/>
          <w:caps/>
          <w:color w:val="auto"/>
          <w:sz w:val="21"/>
          <w:szCs w:val="21"/>
        </w:rPr>
        <w:t xml:space="preserve"> </w:t>
      </w:r>
      <w:r w:rsidR="009C6F3B" w:rsidRPr="009C6F3B">
        <w:rPr>
          <w:rFonts w:ascii="Tahoma" w:hAnsi="Tahoma" w:cs="Tahoma"/>
          <w:b/>
          <w:caps/>
          <w:color w:val="auto"/>
          <w:sz w:val="21"/>
          <w:szCs w:val="21"/>
        </w:rPr>
        <w:t>2016/S 156-281980</w:t>
      </w:r>
    </w:p>
    <w:p w14:paraId="1BE9E8BB"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244CD49B" w:rsidR="002058B4"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201</w:t>
      </w:r>
      <w:r w:rsidR="00783649" w:rsidRPr="009C6F3B">
        <w:rPr>
          <w:rFonts w:ascii="Tahoma" w:hAnsi="Tahoma" w:cs="Tahoma"/>
          <w:b/>
          <w:color w:val="auto"/>
          <w:sz w:val="21"/>
          <w:szCs w:val="21"/>
        </w:rPr>
        <w:t>6</w:t>
      </w:r>
      <w:r w:rsidR="002058B4" w:rsidRPr="009C6F3B">
        <w:rPr>
          <w:rFonts w:ascii="Tahoma" w:hAnsi="Tahoma" w:cs="Tahoma"/>
          <w:b/>
          <w:color w:val="auto"/>
          <w:sz w:val="21"/>
          <w:szCs w:val="21"/>
        </w:rPr>
        <w:t>.</w:t>
      </w:r>
    </w:p>
    <w:p w14:paraId="1BE9E8B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C0" w14:textId="77777777" w:rsidR="00AB000A" w:rsidRPr="009C6F3B" w:rsidRDefault="00AB000A" w:rsidP="007E7816">
      <w:pPr>
        <w:spacing w:before="120" w:after="120"/>
        <w:rPr>
          <w:rFonts w:ascii="Tahoma" w:hAnsi="Tahoma" w:cs="Tahoma"/>
          <w:color w:val="auto"/>
          <w:sz w:val="21"/>
          <w:szCs w:val="21"/>
          <w:shd w:val="clear" w:color="auto" w:fill="FFFF00"/>
        </w:rPr>
      </w:pPr>
    </w:p>
    <w:p w14:paraId="1BE9E8C1" w14:textId="77777777" w:rsidR="00F516A6" w:rsidRPr="009C6F3B" w:rsidRDefault="00F516A6" w:rsidP="007E7816">
      <w:pPr>
        <w:suppressAutoHyphens w:val="0"/>
        <w:spacing w:before="120" w:after="120"/>
        <w:textAlignment w:val="auto"/>
        <w:rPr>
          <w:rFonts w:ascii="Tahoma" w:hAnsi="Tahoma" w:cs="Tahoma"/>
          <w:b/>
          <w:bCs/>
          <w:color w:val="auto"/>
          <w:sz w:val="21"/>
          <w:szCs w:val="21"/>
        </w:rPr>
      </w:pPr>
      <w:r w:rsidRPr="009C6F3B">
        <w:rPr>
          <w:rFonts w:ascii="Tahoma" w:hAnsi="Tahoma" w:cs="Tahoma"/>
          <w:b/>
          <w:bCs/>
          <w:color w:val="auto"/>
          <w:sz w:val="21"/>
          <w:szCs w:val="21"/>
        </w:rPr>
        <w:br w:type="page"/>
      </w:r>
    </w:p>
    <w:p w14:paraId="1BE9E8C2" w14:textId="77777777" w:rsidR="006F0595" w:rsidRPr="009C6F3B"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ALAPINFORMÁCIÓK A KÖZBESZERZÉSI ELJÁRÁSRÓL</w:t>
      </w:r>
    </w:p>
    <w:p w14:paraId="459EA0CB" w14:textId="5638AD03" w:rsidR="00636558" w:rsidRPr="009C6F3B" w:rsidRDefault="004F6BED" w:rsidP="004F6BED">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Az Ajánlatkérő, a</w:t>
      </w:r>
      <w:r w:rsidR="00636558" w:rsidRPr="009C6F3B">
        <w:rPr>
          <w:rFonts w:ascii="Tahoma" w:hAnsi="Tahoma" w:cs="Tahoma"/>
          <w:b/>
          <w:color w:val="auto"/>
          <w:sz w:val="21"/>
          <w:szCs w:val="21"/>
        </w:rPr>
        <w:t>z Országos Vízügyi Főigazgatóság</w:t>
      </w:r>
      <w:r w:rsidRPr="009C6F3B">
        <w:rPr>
          <w:rFonts w:ascii="Tahoma" w:hAnsi="Tahoma" w:cs="Tahoma"/>
          <w:color w:val="auto"/>
          <w:sz w:val="21"/>
          <w:szCs w:val="21"/>
        </w:rPr>
        <w:t xml:space="preserve"> (</w:t>
      </w:r>
      <w:r w:rsidR="00636558" w:rsidRPr="009C6F3B">
        <w:rPr>
          <w:rFonts w:ascii="Tahoma" w:hAnsi="Tahoma" w:cs="Tahoma"/>
          <w:color w:val="auto"/>
          <w:kern w:val="0"/>
          <w:sz w:val="21"/>
          <w:szCs w:val="21"/>
          <w:lang w:eastAsia="ar-SA"/>
        </w:rPr>
        <w:t>1012</w:t>
      </w:r>
      <w:r w:rsidRPr="009C6F3B">
        <w:rPr>
          <w:rFonts w:ascii="Tahoma" w:hAnsi="Tahoma" w:cs="Tahoma"/>
          <w:color w:val="auto"/>
          <w:kern w:val="0"/>
          <w:sz w:val="21"/>
          <w:szCs w:val="21"/>
          <w:lang w:eastAsia="ar-SA"/>
        </w:rPr>
        <w:t xml:space="preserve"> Budapest, </w:t>
      </w:r>
      <w:r w:rsidR="00636558" w:rsidRPr="009C6F3B">
        <w:rPr>
          <w:rFonts w:ascii="Tahoma" w:hAnsi="Tahoma" w:cs="Tahoma"/>
          <w:color w:val="auto"/>
          <w:kern w:val="0"/>
          <w:sz w:val="21"/>
          <w:szCs w:val="21"/>
          <w:lang w:eastAsia="ar-SA"/>
        </w:rPr>
        <w:t>Márvány utca 1/D</w:t>
      </w:r>
      <w:r w:rsidRPr="009C6F3B">
        <w:rPr>
          <w:rFonts w:ascii="Tahoma" w:hAnsi="Tahoma" w:cs="Tahoma"/>
          <w:color w:val="auto"/>
          <w:kern w:val="0"/>
          <w:sz w:val="21"/>
          <w:szCs w:val="21"/>
          <w:lang w:eastAsia="ar-SA"/>
        </w:rPr>
        <w:t xml:space="preserve">.) </w:t>
      </w:r>
      <w:r w:rsidRPr="009C6F3B">
        <w:rPr>
          <w:rFonts w:ascii="Tahoma" w:hAnsi="Tahoma" w:cs="Tahoma"/>
          <w:color w:val="auto"/>
          <w:sz w:val="21"/>
          <w:szCs w:val="21"/>
        </w:rPr>
        <w:t xml:space="preserve">nevében ezennel felkérem, hogy az Európai </w:t>
      </w:r>
      <w:r w:rsidRPr="00AA5040">
        <w:rPr>
          <w:rFonts w:ascii="Tahoma" w:hAnsi="Tahoma" w:cs="Tahoma"/>
          <w:color w:val="auto"/>
          <w:sz w:val="21"/>
          <w:szCs w:val="21"/>
        </w:rPr>
        <w:t>Unió Hivatalos Lapjában (TED</w:t>
      </w:r>
      <w:r w:rsidR="009C6F3B" w:rsidRPr="00AA5040">
        <w:rPr>
          <w:rFonts w:ascii="Tahoma" w:hAnsi="Tahoma" w:cs="Tahoma"/>
          <w:color w:val="auto"/>
          <w:sz w:val="21"/>
          <w:szCs w:val="21"/>
        </w:rPr>
        <w:t>)</w:t>
      </w:r>
      <w:r w:rsidR="009C6F3B" w:rsidRPr="00AA5040">
        <w:rPr>
          <w:rFonts w:ascii="Tahoma" w:hAnsi="Tahoma" w:cs="Tahoma"/>
          <w:b/>
          <w:caps/>
          <w:color w:val="auto"/>
          <w:sz w:val="21"/>
          <w:szCs w:val="21"/>
        </w:rPr>
        <w:t xml:space="preserve"> 2016/S 156-281980 </w:t>
      </w:r>
      <w:r w:rsidRPr="00AA5040">
        <w:rPr>
          <w:rFonts w:ascii="Tahoma" w:hAnsi="Tahoma" w:cs="Tahoma"/>
          <w:color w:val="auto"/>
          <w:sz w:val="21"/>
          <w:szCs w:val="21"/>
        </w:rPr>
        <w:t xml:space="preserve">iktatószámon közzétett ajánlati felhívás, </w:t>
      </w:r>
      <w:r w:rsidR="00105959" w:rsidRPr="00AA5040">
        <w:rPr>
          <w:rFonts w:ascii="Tahoma" w:hAnsi="Tahoma" w:cs="Tahoma"/>
          <w:color w:val="auto"/>
          <w:sz w:val="21"/>
          <w:szCs w:val="21"/>
        </w:rPr>
        <w:t xml:space="preserve">a 2016/S </w:t>
      </w:r>
      <w:r w:rsidR="00020D01" w:rsidRPr="00AA5040">
        <w:rPr>
          <w:rFonts w:ascii="Tahoma" w:hAnsi="Tahoma" w:cs="Tahoma"/>
          <w:color w:val="auto"/>
          <w:sz w:val="21"/>
          <w:szCs w:val="21"/>
        </w:rPr>
        <w:t>178-319134</w:t>
      </w:r>
      <w:r w:rsidR="00105959" w:rsidRPr="00AA5040">
        <w:rPr>
          <w:rFonts w:ascii="Tahoma" w:hAnsi="Tahoma" w:cs="Tahoma"/>
          <w:color w:val="auto"/>
          <w:sz w:val="21"/>
          <w:szCs w:val="21"/>
        </w:rPr>
        <w:t xml:space="preserve"> iktatószámon közzétett korrigendum</w:t>
      </w:r>
      <w:r w:rsidR="00AA5040" w:rsidRPr="00AA5040">
        <w:rPr>
          <w:rFonts w:ascii="Tahoma" w:hAnsi="Tahoma" w:cs="Tahoma"/>
          <w:color w:val="auto"/>
          <w:sz w:val="21"/>
          <w:szCs w:val="21"/>
        </w:rPr>
        <w:t xml:space="preserve">, </w:t>
      </w:r>
      <w:r w:rsidR="00AA5040" w:rsidRPr="00AA5040">
        <w:rPr>
          <w:rFonts w:ascii="Tahoma" w:hAnsi="Tahoma" w:cs="Tahoma"/>
          <w:color w:val="auto"/>
          <w:sz w:val="21"/>
          <w:szCs w:val="21"/>
          <w:highlight w:val="yellow"/>
        </w:rPr>
        <w:t xml:space="preserve">továbbá a </w:t>
      </w:r>
      <w:r w:rsidR="00AA5040" w:rsidRPr="00AA5040">
        <w:rPr>
          <w:rFonts w:ascii="Tahoma" w:hAnsi="Tahoma" w:cs="Tahoma"/>
          <w:b/>
          <w:bCs/>
          <w:color w:val="auto"/>
          <w:sz w:val="21"/>
          <w:szCs w:val="21"/>
          <w:highlight w:val="yellow"/>
          <w:lang w:val="en-US"/>
        </w:rPr>
        <w:t>2016/S 194-348659</w:t>
      </w:r>
      <w:r w:rsidR="00AA5040" w:rsidRPr="00AA5040">
        <w:rPr>
          <w:rFonts w:ascii="Tahoma" w:hAnsi="Tahoma" w:cs="Tahoma"/>
          <w:b/>
          <w:color w:val="auto"/>
          <w:sz w:val="21"/>
          <w:szCs w:val="21"/>
          <w:highlight w:val="yellow"/>
        </w:rPr>
        <w:t xml:space="preserve"> </w:t>
      </w:r>
      <w:r w:rsidR="00AA5040" w:rsidRPr="00AA5040">
        <w:rPr>
          <w:rFonts w:ascii="Tahoma" w:hAnsi="Tahoma" w:cs="Tahoma"/>
          <w:color w:val="auto"/>
          <w:sz w:val="21"/>
          <w:szCs w:val="21"/>
          <w:highlight w:val="yellow"/>
        </w:rPr>
        <w:t>iktatószámon közzétett korrigendum</w:t>
      </w:r>
      <w:r w:rsidR="00273A0C" w:rsidRPr="00AA5040">
        <w:rPr>
          <w:rFonts w:ascii="Tahoma" w:hAnsi="Tahoma" w:cs="Tahoma"/>
          <w:color w:val="auto"/>
          <w:sz w:val="21"/>
          <w:szCs w:val="21"/>
        </w:rPr>
        <w:t>,</w:t>
      </w:r>
      <w:r w:rsidR="00105959" w:rsidRPr="00AA5040">
        <w:rPr>
          <w:rFonts w:ascii="Tahoma" w:hAnsi="Tahoma" w:cs="Tahoma"/>
          <w:color w:val="auto"/>
          <w:sz w:val="21"/>
          <w:szCs w:val="21"/>
        </w:rPr>
        <w:t xml:space="preserve"> </w:t>
      </w:r>
      <w:r w:rsidRPr="00AA5040">
        <w:rPr>
          <w:rFonts w:ascii="Tahoma" w:hAnsi="Tahoma" w:cs="Tahoma"/>
          <w:color w:val="auto"/>
          <w:sz w:val="21"/>
          <w:szCs w:val="21"/>
        </w:rPr>
        <w:t>valamint</w:t>
      </w:r>
      <w:r w:rsidRPr="009C6F3B">
        <w:rPr>
          <w:rFonts w:ascii="Tahoma" w:hAnsi="Tahoma" w:cs="Tahoma"/>
          <w:color w:val="auto"/>
          <w:sz w:val="21"/>
          <w:szCs w:val="21"/>
        </w:rPr>
        <w:t xml:space="preserve"> a közbeszerzési dokumentumokban leírtak szerint tegye meg ajánlatát a jelen közbeszerzés tárgyát képező feladatok megvalósítására. </w:t>
      </w:r>
    </w:p>
    <w:p w14:paraId="1BE9E8C4"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Ajánlatkérőre vonatkozó információk:</w:t>
      </w:r>
    </w:p>
    <w:p w14:paraId="732A5C5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Országos Vízügyi Főigazgatóság </w:t>
      </w:r>
    </w:p>
    <w:p w14:paraId="1BE9E8C6" w14:textId="27C6E057"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1012</w:t>
      </w:r>
      <w:r w:rsidR="004F6BED" w:rsidRPr="009C6F3B">
        <w:rPr>
          <w:rFonts w:ascii="Tahoma" w:eastAsia="Times New Roman" w:hAnsi="Tahoma" w:cs="Tahoma"/>
          <w:color w:val="auto"/>
          <w:sz w:val="21"/>
          <w:szCs w:val="21"/>
        </w:rPr>
        <w:t xml:space="preserve"> Budapest, </w:t>
      </w:r>
      <w:r w:rsidRPr="009C6F3B">
        <w:rPr>
          <w:rFonts w:ascii="Tahoma" w:eastAsia="Times New Roman" w:hAnsi="Tahoma" w:cs="Tahoma"/>
          <w:color w:val="auto"/>
          <w:sz w:val="21"/>
          <w:szCs w:val="21"/>
        </w:rPr>
        <w:t>Márvány utca 1/D.</w:t>
      </w:r>
    </w:p>
    <w:p w14:paraId="1BE9E8C8" w14:textId="685A7156"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 +36 12254400</w:t>
      </w:r>
    </w:p>
    <w:p w14:paraId="1BE9E8C9" w14:textId="65CE832B"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Fax: </w:t>
      </w:r>
      <w:r w:rsidR="00636558" w:rsidRPr="009C6F3B">
        <w:rPr>
          <w:rFonts w:ascii="Tahoma" w:eastAsia="Times New Roman" w:hAnsi="Tahoma" w:cs="Tahoma"/>
          <w:color w:val="auto"/>
          <w:sz w:val="21"/>
          <w:szCs w:val="21"/>
        </w:rPr>
        <w:t>+36 12120773</w:t>
      </w:r>
    </w:p>
    <w:p w14:paraId="1BE9E8CA" w14:textId="5762CF88"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E-mail: </w:t>
      </w:r>
      <w:hyperlink r:id="rId11" w:history="1">
        <w:r w:rsidR="00C661A8" w:rsidRPr="009C6F3B">
          <w:rPr>
            <w:rStyle w:val="Hiperhivatkozs"/>
            <w:rFonts w:ascii="Tahoma" w:eastAsia="Times New Roman" w:hAnsi="Tahoma" w:cs="Tahoma"/>
            <w:color w:val="auto"/>
            <w:sz w:val="21"/>
            <w:szCs w:val="21"/>
            <w:lang w:bidi="ar-SA"/>
          </w:rPr>
          <w:t>varga.eniko@ovf.hu</w:t>
        </w:r>
      </w:hyperlink>
    </w:p>
    <w:p w14:paraId="1BE9E8CB" w14:textId="77777777" w:rsidR="00D54B93" w:rsidRPr="009C6F3B" w:rsidRDefault="00D54B93"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Lebonyolító szervezet:</w:t>
      </w:r>
    </w:p>
    <w:p w14:paraId="0735C7D1"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ÉSZ-KER Kft.</w:t>
      </w:r>
    </w:p>
    <w:p w14:paraId="353F3EF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1026 Budapest, Pasaréti út 83.</w:t>
      </w:r>
    </w:p>
    <w:p w14:paraId="565E8F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Telefon: 06-1/788-89-31</w:t>
      </w:r>
    </w:p>
    <w:p w14:paraId="04A958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Fax: 06-1/789-69-43</w:t>
      </w:r>
    </w:p>
    <w:p w14:paraId="6FAA465D"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u w:val="single"/>
        </w:rPr>
      </w:pPr>
      <w:r w:rsidRPr="009C6F3B">
        <w:rPr>
          <w:rFonts w:ascii="Tahoma" w:eastAsia="Times New Roman" w:hAnsi="Tahoma" w:cs="Tahoma"/>
          <w:color w:val="auto"/>
          <w:sz w:val="21"/>
          <w:szCs w:val="21"/>
        </w:rPr>
        <w:t>E-mail: titkarsag@eszker.eu</w:t>
      </w:r>
    </w:p>
    <w:p w14:paraId="1BE9E8D1"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típusa:</w:t>
      </w:r>
    </w:p>
    <w:p w14:paraId="1BE9E8D2" w14:textId="297BCCB8" w:rsidR="006F0595" w:rsidRPr="009C6F3B" w:rsidRDefault="000C7CD5" w:rsidP="007E7816">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 xml:space="preserve">Kbt. </w:t>
      </w:r>
      <w:r w:rsidR="00D54B93" w:rsidRPr="009C6F3B">
        <w:rPr>
          <w:rFonts w:ascii="Tahoma" w:hAnsi="Tahoma" w:cs="Tahoma"/>
          <w:color w:val="auto"/>
          <w:sz w:val="21"/>
          <w:szCs w:val="21"/>
        </w:rPr>
        <w:t xml:space="preserve">Második Rész, uniós </w:t>
      </w:r>
      <w:r w:rsidR="00B409E9" w:rsidRPr="009C6F3B">
        <w:rPr>
          <w:rFonts w:ascii="Tahoma" w:hAnsi="Tahoma" w:cs="Tahoma"/>
          <w:color w:val="auto"/>
          <w:sz w:val="21"/>
          <w:szCs w:val="21"/>
        </w:rPr>
        <w:t>értékhatárt elérő értékű</w:t>
      </w:r>
      <w:r w:rsidR="00D54B93" w:rsidRPr="009C6F3B">
        <w:rPr>
          <w:rFonts w:ascii="Tahoma" w:hAnsi="Tahoma" w:cs="Tahoma"/>
          <w:color w:val="auto"/>
          <w:sz w:val="21"/>
          <w:szCs w:val="21"/>
        </w:rPr>
        <w:t xml:space="preserve"> </w:t>
      </w:r>
      <w:r w:rsidRPr="009C6F3B">
        <w:rPr>
          <w:rFonts w:ascii="Tahoma" w:hAnsi="Tahoma" w:cs="Tahoma"/>
          <w:color w:val="auto"/>
          <w:sz w:val="21"/>
          <w:szCs w:val="21"/>
        </w:rPr>
        <w:t xml:space="preserve">nyílt közbeszerzési eljárás (Kbt. </w:t>
      </w:r>
      <w:r w:rsidR="00B409E9" w:rsidRPr="009C6F3B">
        <w:rPr>
          <w:rFonts w:ascii="Tahoma" w:hAnsi="Tahoma" w:cs="Tahoma"/>
          <w:color w:val="auto"/>
          <w:sz w:val="21"/>
          <w:szCs w:val="21"/>
        </w:rPr>
        <w:t>81</w:t>
      </w:r>
      <w:r w:rsidRPr="009C6F3B">
        <w:rPr>
          <w:rFonts w:ascii="Tahoma" w:hAnsi="Tahoma" w:cs="Tahoma"/>
          <w:color w:val="auto"/>
          <w:sz w:val="21"/>
          <w:szCs w:val="21"/>
        </w:rPr>
        <w:t>. § (1) bekezdés szerinti eljárás).</w:t>
      </w:r>
    </w:p>
    <w:p w14:paraId="1BE9E8D3"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Eljárás nyelve:</w:t>
      </w:r>
    </w:p>
    <w:p w14:paraId="1BE9E8D4"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1BE9E8D5"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tárgya:</w:t>
      </w:r>
    </w:p>
    <w:p w14:paraId="68D3CBFD" w14:textId="104DAA03" w:rsidR="00002B2B" w:rsidRPr="009C6F3B" w:rsidRDefault="00002B2B" w:rsidP="007E7816">
      <w:pPr>
        <w:spacing w:before="120" w:after="120"/>
        <w:jc w:val="both"/>
        <w:outlineLvl w:val="0"/>
        <w:rPr>
          <w:rFonts w:ascii="Tahoma" w:hAnsi="Tahoma" w:cs="Tahoma"/>
          <w:b/>
          <w:bCs/>
          <w:i/>
          <w:color w:val="auto"/>
          <w:sz w:val="21"/>
          <w:szCs w:val="21"/>
        </w:rPr>
      </w:pPr>
      <w:r w:rsidRPr="009C6F3B">
        <w:rPr>
          <w:rFonts w:ascii="Tahoma" w:hAnsi="Tahoma" w:cs="Tahoma"/>
          <w:b/>
          <w:bCs/>
          <w:i/>
          <w:color w:val="auto"/>
          <w:sz w:val="21"/>
          <w:szCs w:val="21"/>
        </w:rPr>
        <w:t xml:space="preserve">„Komplex Tisza-tó projekt” című </w:t>
      </w:r>
      <w:r w:rsidR="00C97C0B" w:rsidRPr="009C6F3B">
        <w:rPr>
          <w:rFonts w:ascii="Tahoma" w:hAnsi="Tahoma" w:cs="Tahoma"/>
          <w:b/>
          <w:bCs/>
          <w:i/>
          <w:color w:val="auto"/>
          <w:sz w:val="21"/>
          <w:szCs w:val="21"/>
        </w:rPr>
        <w:t>projekt</w:t>
      </w:r>
      <w:r w:rsidRPr="009C6F3B">
        <w:rPr>
          <w:rFonts w:ascii="Tahoma" w:hAnsi="Tahoma" w:cs="Tahoma"/>
          <w:b/>
          <w:bCs/>
          <w:i/>
          <w:color w:val="auto"/>
          <w:sz w:val="21"/>
          <w:szCs w:val="21"/>
        </w:rPr>
        <w:t xml:space="preserve"> II. ütemében megvalósuló Keleti-főcsatorna létesítményeinek rekonstrukciója</w:t>
      </w:r>
      <w:r w:rsidR="0037309C" w:rsidRPr="009C6F3B">
        <w:rPr>
          <w:rFonts w:ascii="Tahoma" w:hAnsi="Tahoma" w:cs="Tahoma"/>
          <w:b/>
          <w:bCs/>
          <w:i/>
          <w:color w:val="auto"/>
          <w:sz w:val="21"/>
          <w:szCs w:val="21"/>
        </w:rPr>
        <w:t xml:space="preserve"> a FIDIC </w:t>
      </w:r>
      <w:r w:rsidR="00CB3779" w:rsidRPr="009C6F3B">
        <w:rPr>
          <w:rFonts w:ascii="Tahoma" w:hAnsi="Tahoma" w:cs="Tahoma"/>
          <w:b/>
          <w:bCs/>
          <w:i/>
          <w:color w:val="auto"/>
          <w:sz w:val="21"/>
          <w:szCs w:val="21"/>
        </w:rPr>
        <w:t>Piros</w:t>
      </w:r>
      <w:r w:rsidR="001B047F" w:rsidRPr="009C6F3B">
        <w:rPr>
          <w:rFonts w:ascii="Tahoma" w:hAnsi="Tahoma" w:cs="Tahoma"/>
          <w:b/>
          <w:bCs/>
          <w:i/>
          <w:color w:val="auto"/>
          <w:sz w:val="21"/>
          <w:szCs w:val="21"/>
        </w:rPr>
        <w:t xml:space="preserve"> </w:t>
      </w:r>
      <w:r w:rsidR="0037309C" w:rsidRPr="009C6F3B">
        <w:rPr>
          <w:rFonts w:ascii="Tahoma" w:hAnsi="Tahoma" w:cs="Tahoma"/>
          <w:b/>
          <w:bCs/>
          <w:i/>
          <w:color w:val="auto"/>
          <w:sz w:val="21"/>
          <w:szCs w:val="21"/>
        </w:rPr>
        <w:t>könyv alapján</w:t>
      </w:r>
      <w:r w:rsidR="006546AA" w:rsidRPr="009C6F3B">
        <w:rPr>
          <w:rFonts w:ascii="Tahoma" w:hAnsi="Tahoma" w:cs="Tahoma"/>
          <w:b/>
          <w:bCs/>
          <w:i/>
          <w:color w:val="auto"/>
          <w:sz w:val="21"/>
          <w:szCs w:val="21"/>
        </w:rPr>
        <w:t xml:space="preserve"> </w:t>
      </w:r>
      <w:r w:rsidR="006546AA"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i/>
          <w:color w:val="auto"/>
          <w:sz w:val="21"/>
          <w:szCs w:val="21"/>
        </w:rPr>
        <w:t>”</w:t>
      </w:r>
    </w:p>
    <w:p w14:paraId="1BE9E8D7" w14:textId="20458B85" w:rsidR="006F0595" w:rsidRPr="009C6F3B" w:rsidRDefault="00D54B93"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 szerződés időtartama vagy</w:t>
      </w:r>
      <w:r w:rsidR="006F0595" w:rsidRPr="009C6F3B">
        <w:rPr>
          <w:rFonts w:ascii="Tahoma" w:hAnsi="Tahoma" w:cs="Tahoma"/>
          <w:color w:val="auto"/>
          <w:sz w:val="21"/>
          <w:szCs w:val="21"/>
          <w:u w:val="single"/>
        </w:rPr>
        <w:t xml:space="preserve"> a teljesítés határideje:</w:t>
      </w:r>
    </w:p>
    <w:p w14:paraId="1BE9E8D8" w14:textId="1F2349A4" w:rsidR="004F6BED" w:rsidRPr="009C6F3B" w:rsidRDefault="00636558"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 xml:space="preserve">Szerződés hatálybalépésétől számított </w:t>
      </w:r>
      <w:r w:rsidR="00C97C0B" w:rsidRPr="009C6F3B">
        <w:rPr>
          <w:rFonts w:ascii="Tahoma" w:hAnsi="Tahoma" w:cs="Tahoma"/>
          <w:color w:val="auto"/>
          <w:sz w:val="21"/>
          <w:szCs w:val="21"/>
        </w:rPr>
        <w:t>3</w:t>
      </w:r>
      <w:r w:rsidR="00783649" w:rsidRPr="009C6F3B">
        <w:rPr>
          <w:rFonts w:ascii="Tahoma" w:hAnsi="Tahoma" w:cs="Tahoma"/>
          <w:color w:val="auto"/>
          <w:sz w:val="21"/>
          <w:szCs w:val="21"/>
        </w:rPr>
        <w:t>2</w:t>
      </w:r>
      <w:r w:rsidR="00C97C0B" w:rsidRPr="009C6F3B">
        <w:rPr>
          <w:rFonts w:ascii="Tahoma" w:hAnsi="Tahoma" w:cs="Tahoma"/>
          <w:color w:val="auto"/>
          <w:sz w:val="21"/>
          <w:szCs w:val="21"/>
        </w:rPr>
        <w:t xml:space="preserve"> hónap</w:t>
      </w:r>
      <w:r w:rsidRPr="009C6F3B">
        <w:rPr>
          <w:rFonts w:ascii="Tahoma" w:hAnsi="Tahoma" w:cs="Tahoma"/>
          <w:color w:val="auto"/>
          <w:sz w:val="21"/>
          <w:szCs w:val="21"/>
        </w:rPr>
        <w:t>.</w:t>
      </w:r>
    </w:p>
    <w:p w14:paraId="1BE9E8F4" w14:textId="77777777" w:rsidR="006F0595" w:rsidRPr="009C6F3B" w:rsidRDefault="006F0595" w:rsidP="007E7816">
      <w:pPr>
        <w:tabs>
          <w:tab w:val="left" w:pos="2110"/>
        </w:tabs>
        <w:spacing w:before="120" w:after="120"/>
        <w:jc w:val="both"/>
        <w:rPr>
          <w:rFonts w:ascii="Tahoma" w:hAnsi="Tahoma" w:cs="Tahoma"/>
          <w:color w:val="auto"/>
          <w:sz w:val="21"/>
          <w:szCs w:val="21"/>
          <w:u w:val="single"/>
        </w:rPr>
      </w:pPr>
      <w:r w:rsidRPr="009C6F3B">
        <w:rPr>
          <w:rFonts w:ascii="Tahoma" w:hAnsi="Tahoma" w:cs="Tahoma"/>
          <w:color w:val="auto"/>
          <w:sz w:val="21"/>
          <w:szCs w:val="21"/>
          <w:u w:val="single"/>
        </w:rPr>
        <w:t>A közbeszerzésben résztvevők köre:</w:t>
      </w:r>
    </w:p>
    <w:p w14:paraId="1BE9E8F5" w14:textId="77777777" w:rsidR="006F0595" w:rsidRPr="009C6F3B" w:rsidRDefault="00B409E9"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A nyílt eljárás olyan, egy szakaszból álló közbeszerzési eljárás, amelyben minden érdekelt gazdasági szereplő ajánlatot tehet</w:t>
      </w:r>
      <w:r w:rsidR="006F0595" w:rsidRPr="009C6F3B">
        <w:rPr>
          <w:rFonts w:ascii="Tahoma" w:hAnsi="Tahoma" w:cs="Tahoma"/>
          <w:color w:val="auto"/>
          <w:sz w:val="21"/>
          <w:szCs w:val="21"/>
        </w:rPr>
        <w:t>.</w:t>
      </w:r>
    </w:p>
    <w:p w14:paraId="1BE9E8F6"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Egyéb rendelkezések:</w:t>
      </w:r>
    </w:p>
    <w:p w14:paraId="1BE9E8F7"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Amennyiben az </w:t>
      </w:r>
      <w:r w:rsidR="00D54B93" w:rsidRPr="009C6F3B">
        <w:rPr>
          <w:rFonts w:ascii="Tahoma" w:hAnsi="Tahoma" w:cs="Tahoma"/>
          <w:color w:val="auto"/>
          <w:sz w:val="21"/>
          <w:szCs w:val="21"/>
        </w:rPr>
        <w:t>ajánlati</w:t>
      </w:r>
      <w:r w:rsidRPr="009C6F3B">
        <w:rPr>
          <w:rFonts w:ascii="Tahoma" w:hAnsi="Tahoma" w:cs="Tahoma"/>
          <w:color w:val="auto"/>
          <w:sz w:val="21"/>
          <w:szCs w:val="21"/>
        </w:rPr>
        <w:t xml:space="preserve"> felhívás és </w:t>
      </w:r>
      <w:r w:rsidR="00B409E9" w:rsidRPr="009C6F3B">
        <w:rPr>
          <w:rFonts w:ascii="Tahoma" w:hAnsi="Tahoma" w:cs="Tahoma"/>
          <w:color w:val="auto"/>
          <w:sz w:val="21"/>
          <w:szCs w:val="21"/>
        </w:rPr>
        <w:t>a közbeszerzési dokumentumok</w:t>
      </w:r>
      <w:r w:rsidRPr="009C6F3B">
        <w:rPr>
          <w:rFonts w:ascii="Tahoma" w:hAnsi="Tahoma" w:cs="Tahoma"/>
          <w:color w:val="auto"/>
          <w:sz w:val="21"/>
          <w:szCs w:val="21"/>
        </w:rPr>
        <w:t xml:space="preserve"> között ellentmondás merül föl, úgy az</w:t>
      </w:r>
      <w:r w:rsidR="005962F7" w:rsidRPr="009C6F3B">
        <w:rPr>
          <w:rFonts w:ascii="Tahoma" w:hAnsi="Tahoma" w:cs="Tahoma"/>
          <w:color w:val="auto"/>
          <w:sz w:val="21"/>
          <w:szCs w:val="21"/>
        </w:rPr>
        <w:t xml:space="preserve"> </w:t>
      </w:r>
      <w:r w:rsidR="00D54B93" w:rsidRPr="009C6F3B">
        <w:rPr>
          <w:rFonts w:ascii="Tahoma" w:hAnsi="Tahoma" w:cs="Tahoma"/>
          <w:color w:val="auto"/>
          <w:sz w:val="21"/>
          <w:szCs w:val="21"/>
        </w:rPr>
        <w:t xml:space="preserve">ajánlati </w:t>
      </w:r>
      <w:r w:rsidRPr="009C6F3B">
        <w:rPr>
          <w:rFonts w:ascii="Tahoma" w:hAnsi="Tahoma" w:cs="Tahoma"/>
          <w:color w:val="auto"/>
          <w:sz w:val="21"/>
          <w:szCs w:val="21"/>
        </w:rPr>
        <w:t>felhívásban közölteket kell mérvadónak tekinteni.</w:t>
      </w:r>
    </w:p>
    <w:p w14:paraId="1BE9E8F8" w14:textId="77777777" w:rsidR="002058B4" w:rsidRDefault="00B409E9"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közbeszerzési eljárás </w:t>
      </w:r>
      <w:r w:rsidR="006F0595" w:rsidRPr="009C6F3B">
        <w:rPr>
          <w:rFonts w:ascii="Tahoma" w:hAnsi="Tahoma" w:cs="Tahoma"/>
          <w:color w:val="auto"/>
          <w:sz w:val="21"/>
          <w:szCs w:val="21"/>
        </w:rPr>
        <w:t xml:space="preserve">során felmerülő, az </w:t>
      </w:r>
      <w:r w:rsidR="00250D65" w:rsidRPr="009C6F3B">
        <w:rPr>
          <w:rFonts w:ascii="Tahoma" w:hAnsi="Tahoma" w:cs="Tahoma"/>
          <w:color w:val="auto"/>
          <w:sz w:val="21"/>
          <w:szCs w:val="21"/>
        </w:rPr>
        <w:t>ajánlati</w:t>
      </w:r>
      <w:r w:rsidR="006F0595" w:rsidRPr="009C6F3B">
        <w:rPr>
          <w:rFonts w:ascii="Tahoma" w:hAnsi="Tahoma" w:cs="Tahoma"/>
          <w:color w:val="auto"/>
          <w:sz w:val="21"/>
          <w:szCs w:val="21"/>
        </w:rPr>
        <w:t xml:space="preserve"> felhívásban és </w:t>
      </w:r>
      <w:r w:rsidRPr="009C6F3B">
        <w:rPr>
          <w:rFonts w:ascii="Tahoma" w:hAnsi="Tahoma" w:cs="Tahoma"/>
          <w:color w:val="auto"/>
          <w:sz w:val="21"/>
          <w:szCs w:val="21"/>
        </w:rPr>
        <w:t>a közbeszerzési dokumentumokban</w:t>
      </w:r>
      <w:r w:rsidR="006F0595" w:rsidRPr="009C6F3B">
        <w:rPr>
          <w:rFonts w:ascii="Tahoma" w:hAnsi="Tahoma" w:cs="Tahoma"/>
          <w:color w:val="auto"/>
          <w:sz w:val="21"/>
          <w:szCs w:val="21"/>
        </w:rPr>
        <w:t xml:space="preserve"> nem szabályozott kérdések tekintetében a közbeszerzésekről szóló </w:t>
      </w:r>
      <w:r w:rsidRPr="009C6F3B">
        <w:rPr>
          <w:rFonts w:ascii="Tahoma" w:hAnsi="Tahoma" w:cs="Tahoma"/>
          <w:color w:val="auto"/>
          <w:sz w:val="21"/>
          <w:szCs w:val="21"/>
        </w:rPr>
        <w:t>2015. évi CXLIII. törvény</w:t>
      </w:r>
      <w:r w:rsidR="006F0595" w:rsidRPr="009C6F3B">
        <w:rPr>
          <w:rFonts w:ascii="Tahoma" w:hAnsi="Tahoma" w:cs="Tahoma"/>
          <w:color w:val="auto"/>
          <w:sz w:val="21"/>
          <w:szCs w:val="21"/>
        </w:rPr>
        <w:t xml:space="preserve"> és végrehajtási rendeletei az irányad</w:t>
      </w:r>
      <w:bookmarkStart w:id="0" w:name="_GoBack"/>
      <w:bookmarkEnd w:id="0"/>
      <w:r w:rsidR="006F0595" w:rsidRPr="009C6F3B">
        <w:rPr>
          <w:rFonts w:ascii="Tahoma" w:hAnsi="Tahoma" w:cs="Tahoma"/>
          <w:color w:val="auto"/>
          <w:sz w:val="21"/>
          <w:szCs w:val="21"/>
        </w:rPr>
        <w:t>óak.</w:t>
      </w:r>
    </w:p>
    <w:p w14:paraId="15A5684B" w14:textId="39741117" w:rsidR="00BF5DFA" w:rsidRPr="00B52CDA" w:rsidRDefault="00BF5DFA" w:rsidP="007E7816">
      <w:pPr>
        <w:spacing w:before="120" w:after="120"/>
        <w:jc w:val="both"/>
        <w:rPr>
          <w:rFonts w:ascii="Tahoma" w:hAnsi="Tahoma" w:cs="Tahoma"/>
          <w:color w:val="auto"/>
          <w:sz w:val="21"/>
          <w:szCs w:val="21"/>
        </w:rPr>
      </w:pPr>
      <w:r w:rsidRPr="00B52CDA">
        <w:rPr>
          <w:rFonts w:ascii="Tahoma" w:hAnsi="Tahoma" w:cs="Tahoma"/>
          <w:color w:val="auto"/>
          <w:sz w:val="21"/>
          <w:szCs w:val="21"/>
        </w:rPr>
        <w:t>Felelős akkreditált közbeszerzési szaktanácsadó</w:t>
      </w:r>
    </w:p>
    <w:p w14:paraId="059ED593" w14:textId="34C06B09" w:rsidR="00BF5DFA" w:rsidRPr="00B52CDA" w:rsidRDefault="00BF5DFA" w:rsidP="007E7816">
      <w:pPr>
        <w:spacing w:before="120" w:after="120"/>
        <w:jc w:val="both"/>
        <w:rPr>
          <w:rFonts w:ascii="Tahoma" w:hAnsi="Tahoma" w:cs="Tahoma"/>
          <w:color w:val="auto"/>
          <w:sz w:val="21"/>
          <w:szCs w:val="21"/>
        </w:rPr>
      </w:pPr>
      <w:r w:rsidRPr="00B52CDA">
        <w:rPr>
          <w:rFonts w:ascii="Tahoma" w:hAnsi="Tahoma" w:cs="Tahoma"/>
          <w:color w:val="auto"/>
          <w:sz w:val="21"/>
          <w:szCs w:val="21"/>
        </w:rPr>
        <w:lastRenderedPageBreak/>
        <w:t>Név. Szabó József</w:t>
      </w:r>
    </w:p>
    <w:p w14:paraId="504782C3" w14:textId="2E8D3D59" w:rsidR="00BF5DFA" w:rsidRPr="00B52CDA" w:rsidRDefault="00BF5DFA" w:rsidP="007E7816">
      <w:pPr>
        <w:spacing w:before="120" w:after="120"/>
        <w:jc w:val="both"/>
        <w:rPr>
          <w:rFonts w:ascii="Tahoma" w:hAnsi="Tahoma" w:cs="Tahoma"/>
          <w:color w:val="auto"/>
          <w:sz w:val="21"/>
          <w:szCs w:val="21"/>
        </w:rPr>
      </w:pPr>
      <w:r w:rsidRPr="00B52CDA">
        <w:rPr>
          <w:rFonts w:ascii="Tahoma" w:hAnsi="Tahoma" w:cs="Tahoma"/>
          <w:color w:val="auto"/>
          <w:sz w:val="21"/>
          <w:szCs w:val="21"/>
        </w:rPr>
        <w:t>Cím: 1026 Budapest, Pasaréti út 83.</w:t>
      </w:r>
    </w:p>
    <w:p w14:paraId="0799B3A4" w14:textId="15B1E352" w:rsidR="00BF5DFA" w:rsidRPr="00B52CDA" w:rsidRDefault="00BF5DFA" w:rsidP="007E7816">
      <w:pPr>
        <w:spacing w:before="120" w:after="120"/>
        <w:jc w:val="both"/>
        <w:rPr>
          <w:rFonts w:ascii="Tahoma" w:hAnsi="Tahoma" w:cs="Tahoma"/>
          <w:color w:val="auto"/>
          <w:sz w:val="21"/>
          <w:szCs w:val="21"/>
        </w:rPr>
      </w:pPr>
      <w:r w:rsidRPr="00B52CDA">
        <w:rPr>
          <w:rFonts w:ascii="Tahoma" w:hAnsi="Tahoma" w:cs="Tahoma"/>
          <w:color w:val="auto"/>
          <w:sz w:val="21"/>
          <w:szCs w:val="21"/>
        </w:rPr>
        <w:t xml:space="preserve">E-mail cím: </w:t>
      </w:r>
      <w:hyperlink r:id="rId12" w:history="1">
        <w:r w:rsidRPr="00B52CDA">
          <w:rPr>
            <w:rStyle w:val="Hiperhivatkozs"/>
            <w:rFonts w:ascii="Tahoma" w:hAnsi="Tahoma" w:cs="Tahoma"/>
            <w:sz w:val="21"/>
            <w:szCs w:val="21"/>
            <w:lang w:bidi="ar-SA"/>
          </w:rPr>
          <w:t>szabo@eszker.eu</w:t>
        </w:r>
      </w:hyperlink>
    </w:p>
    <w:p w14:paraId="41FAD4CF" w14:textId="646A7D08" w:rsidR="00BF5DFA" w:rsidRPr="009C6F3B" w:rsidRDefault="00BF5DFA" w:rsidP="007E7816">
      <w:pPr>
        <w:spacing w:before="120" w:after="120"/>
        <w:jc w:val="both"/>
        <w:rPr>
          <w:rFonts w:ascii="Tahoma" w:hAnsi="Tahoma" w:cs="Tahoma"/>
          <w:color w:val="auto"/>
          <w:sz w:val="21"/>
          <w:szCs w:val="21"/>
        </w:rPr>
      </w:pPr>
      <w:r w:rsidRPr="00B52CDA">
        <w:rPr>
          <w:rFonts w:ascii="Tahoma" w:hAnsi="Tahoma" w:cs="Tahoma"/>
          <w:color w:val="auto"/>
          <w:sz w:val="21"/>
          <w:szCs w:val="21"/>
        </w:rPr>
        <w:t>Lajstromszám: 00480</w:t>
      </w:r>
    </w:p>
    <w:p w14:paraId="1BE9E8F9"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1. kötet</w:t>
      </w:r>
    </w:p>
    <w:p w14:paraId="1BE9E8FA" w14:textId="77777777" w:rsidR="002058B4" w:rsidRPr="009C6F3B"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AJÁNLATI</w:t>
      </w:r>
      <w:r w:rsidR="00D54B93" w:rsidRPr="009C6F3B">
        <w:rPr>
          <w:rFonts w:ascii="Tahoma" w:hAnsi="Tahoma" w:cs="Tahoma"/>
          <w:b/>
          <w:caps/>
          <w:color w:val="auto"/>
          <w:sz w:val="21"/>
          <w:szCs w:val="21"/>
        </w:rPr>
        <w:t xml:space="preserve"> felhívás </w:t>
      </w:r>
    </w:p>
    <w:p w14:paraId="1BE9E8FB" w14:textId="24C23EFC" w:rsidR="005F4611" w:rsidRPr="009C6F3B" w:rsidRDefault="009C6F3B" w:rsidP="007E7816">
      <w:pPr>
        <w:spacing w:before="120" w:after="120"/>
        <w:ind w:right="-482"/>
        <w:outlineLvl w:val="0"/>
        <w:rPr>
          <w:rFonts w:ascii="Tahoma" w:hAnsi="Tahoma" w:cs="Tahoma"/>
          <w:color w:val="auto"/>
          <w:sz w:val="21"/>
          <w:szCs w:val="21"/>
        </w:rPr>
      </w:pPr>
      <w:bookmarkStart w:id="1" w:name="pr292"/>
      <w:bookmarkEnd w:id="1"/>
      <w:r w:rsidRPr="009C6F3B">
        <w:rPr>
          <w:rFonts w:ascii="Tahoma" w:hAnsi="Tahoma" w:cs="Tahoma"/>
          <w:color w:val="auto"/>
          <w:sz w:val="21"/>
          <w:szCs w:val="21"/>
        </w:rPr>
        <w:t>Külön mellékletben.</w:t>
      </w:r>
    </w:p>
    <w:p w14:paraId="1BE9E8FC"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2" w:name="pr3041"/>
      <w:bookmarkStart w:id="3" w:name="pr3071"/>
      <w:r w:rsidRPr="009C6F3B">
        <w:rPr>
          <w:rFonts w:ascii="Tahoma" w:hAnsi="Tahoma" w:cs="Tahoma"/>
          <w:b/>
          <w:caps/>
          <w:color w:val="auto"/>
          <w:sz w:val="21"/>
          <w:szCs w:val="21"/>
        </w:rPr>
        <w:lastRenderedPageBreak/>
        <w:t>2. kötet</w:t>
      </w:r>
    </w:p>
    <w:p w14:paraId="1BE9E8FD"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ÚTMUTATÓ Az érdekelt gazdasági szereplők részére</w:t>
      </w:r>
    </w:p>
    <w:p w14:paraId="1BE9E8FE" w14:textId="77777777" w:rsidR="002058B4" w:rsidRPr="009C6F3B"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9C6F3B">
        <w:rPr>
          <w:rFonts w:ascii="Tahoma" w:hAnsi="Tahoma" w:cs="Tahoma"/>
          <w:b/>
          <w:color w:val="auto"/>
          <w:sz w:val="21"/>
          <w:szCs w:val="21"/>
        </w:rPr>
        <w:t>A KÖZBESZERZÉSI DOKUMENTUMOK TARTALMA</w:t>
      </w:r>
    </w:p>
    <w:p w14:paraId="1BE9E8FF"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 </w:t>
      </w:r>
      <w:r w:rsidR="00DD1F05" w:rsidRPr="009C6F3B">
        <w:rPr>
          <w:rFonts w:ascii="Tahoma" w:hAnsi="Tahoma" w:cs="Tahoma"/>
          <w:sz w:val="21"/>
          <w:szCs w:val="21"/>
        </w:rPr>
        <w:t>közbeszerzési dokumentumok</w:t>
      </w:r>
      <w:r w:rsidRPr="009C6F3B">
        <w:rPr>
          <w:rFonts w:ascii="Tahoma" w:hAnsi="Tahoma" w:cs="Tahoma"/>
          <w:sz w:val="21"/>
          <w:szCs w:val="21"/>
        </w:rPr>
        <w:t xml:space="preserve"> a következő részekből áll</w:t>
      </w:r>
      <w:r w:rsidR="00DD1F05" w:rsidRPr="009C6F3B">
        <w:rPr>
          <w:rFonts w:ascii="Tahoma" w:hAnsi="Tahoma" w:cs="Tahoma"/>
          <w:sz w:val="21"/>
          <w:szCs w:val="21"/>
        </w:rPr>
        <w:t>nak</w:t>
      </w:r>
      <w:r w:rsidRPr="009C6F3B">
        <w:rPr>
          <w:rFonts w:ascii="Tahoma" w:hAnsi="Tahoma" w:cs="Tahoma"/>
          <w:sz w:val="21"/>
          <w:szCs w:val="21"/>
        </w:rPr>
        <w:t>:</w:t>
      </w:r>
    </w:p>
    <w:p w14:paraId="1BE9E900" w14:textId="54A16176"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 xml:space="preserve">KÖTET: </w:t>
      </w:r>
      <w:r w:rsidR="00D54B93" w:rsidRPr="009C6F3B">
        <w:rPr>
          <w:rFonts w:ascii="Tahoma" w:hAnsi="Tahoma" w:cs="Tahoma"/>
          <w:b/>
          <w:caps/>
          <w:color w:val="auto"/>
          <w:sz w:val="21"/>
          <w:szCs w:val="21"/>
        </w:rPr>
        <w:t>ajánlati</w:t>
      </w:r>
      <w:r w:rsidRPr="009C6F3B">
        <w:rPr>
          <w:rFonts w:ascii="Tahoma" w:hAnsi="Tahoma" w:cs="Tahoma"/>
          <w:b/>
          <w:caps/>
          <w:color w:val="auto"/>
          <w:sz w:val="21"/>
          <w:szCs w:val="21"/>
        </w:rPr>
        <w:t xml:space="preserve"> felhívás</w:t>
      </w:r>
    </w:p>
    <w:p w14:paraId="1BE9E901"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Ú</w:t>
      </w:r>
      <w:r w:rsidRPr="009C6F3B">
        <w:rPr>
          <w:rFonts w:ascii="Tahoma" w:hAnsi="Tahoma" w:cs="Tahoma"/>
          <w:b/>
          <w:caps/>
          <w:color w:val="auto"/>
          <w:sz w:val="21"/>
          <w:szCs w:val="21"/>
        </w:rPr>
        <w:t>TMUTATÓ Az érdekelt gazdasági szereplők részére</w:t>
      </w:r>
    </w:p>
    <w:p w14:paraId="1BE9E902" w14:textId="77777777" w:rsidR="002058B4" w:rsidRPr="009C6F3B"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SZERZŐDÉSTERVEZET</w:t>
      </w:r>
    </w:p>
    <w:p w14:paraId="1BE9E903"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AJÁNLOTT IGAZOLÁS- ÉS NYILATKOZATMINTÁK</w:t>
      </w:r>
    </w:p>
    <w:p w14:paraId="1BE9E908" w14:textId="7965263B" w:rsidR="00704160" w:rsidRPr="009C6F3B"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MŰSZAKI LEÍRÁS</w:t>
      </w:r>
    </w:p>
    <w:p w14:paraId="1BE9E909" w14:textId="77777777" w:rsidR="002058B4"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közbeszerzési dokumentumok</w:t>
      </w:r>
      <w:r w:rsidR="00D54B93" w:rsidRPr="009C6F3B">
        <w:rPr>
          <w:rFonts w:ascii="Tahoma" w:hAnsi="Tahoma" w:cs="Tahoma"/>
          <w:sz w:val="21"/>
          <w:szCs w:val="21"/>
        </w:rPr>
        <w:t xml:space="preserve"> nem mindenben ismétli</w:t>
      </w:r>
      <w:r w:rsidRPr="009C6F3B">
        <w:rPr>
          <w:rFonts w:ascii="Tahoma" w:hAnsi="Tahoma" w:cs="Tahoma"/>
          <w:sz w:val="21"/>
          <w:szCs w:val="21"/>
        </w:rPr>
        <w:t>k</w:t>
      </w:r>
      <w:r w:rsidR="00D54B93" w:rsidRPr="009C6F3B">
        <w:rPr>
          <w:rFonts w:ascii="Tahoma" w:hAnsi="Tahoma" w:cs="Tahoma"/>
          <w:sz w:val="21"/>
          <w:szCs w:val="21"/>
        </w:rPr>
        <w:t xml:space="preserve"> meg a felhívásban foglaltakat, a </w:t>
      </w:r>
      <w:r w:rsidRPr="009C6F3B">
        <w:rPr>
          <w:rFonts w:ascii="Tahoma" w:hAnsi="Tahoma" w:cs="Tahoma"/>
          <w:sz w:val="21"/>
          <w:szCs w:val="21"/>
        </w:rPr>
        <w:t>közbeszerzési dokumentumok</w:t>
      </w:r>
      <w:r w:rsidR="00D54B93" w:rsidRPr="009C6F3B">
        <w:rPr>
          <w:rFonts w:ascii="Tahoma" w:hAnsi="Tahoma" w:cs="Tahoma"/>
          <w:sz w:val="21"/>
          <w:szCs w:val="21"/>
        </w:rPr>
        <w:t xml:space="preserve"> a felhívással együtt kezelendő</w:t>
      </w:r>
      <w:r w:rsidRPr="009C6F3B">
        <w:rPr>
          <w:rFonts w:ascii="Tahoma" w:hAnsi="Tahoma" w:cs="Tahoma"/>
          <w:sz w:val="21"/>
          <w:szCs w:val="21"/>
        </w:rPr>
        <w:t>k</w:t>
      </w:r>
      <w:r w:rsidR="00D54B93" w:rsidRPr="009C6F3B">
        <w:rPr>
          <w:rFonts w:ascii="Tahoma" w:hAnsi="Tahoma" w:cs="Tahoma"/>
          <w:sz w:val="21"/>
          <w:szCs w:val="21"/>
        </w:rPr>
        <w:t xml:space="preserve">. Az ajánlattevők kizárólagos kockázata, hogy gondosan megvizsgálják a </w:t>
      </w:r>
      <w:r w:rsidRPr="009C6F3B">
        <w:rPr>
          <w:rFonts w:ascii="Tahoma" w:hAnsi="Tahoma" w:cs="Tahoma"/>
          <w:sz w:val="21"/>
          <w:szCs w:val="21"/>
        </w:rPr>
        <w:t>közbeszerzési dokumentumokat</w:t>
      </w:r>
      <w:r w:rsidR="00D54B93" w:rsidRPr="009C6F3B">
        <w:rPr>
          <w:rFonts w:ascii="Tahoma" w:hAnsi="Tahoma" w:cs="Tahoma"/>
          <w:sz w:val="21"/>
          <w:szCs w:val="21"/>
        </w:rPr>
        <w:t xml:space="preserve"> és </w:t>
      </w:r>
      <w:r w:rsidRPr="009C6F3B">
        <w:rPr>
          <w:rFonts w:ascii="Tahoma" w:hAnsi="Tahoma" w:cs="Tahoma"/>
          <w:sz w:val="21"/>
          <w:szCs w:val="21"/>
        </w:rPr>
        <w:t>minden kiegészítést</w:t>
      </w:r>
      <w:r w:rsidR="00D54B93" w:rsidRPr="009C6F3B">
        <w:rPr>
          <w:rFonts w:ascii="Tahoma" w:hAnsi="Tahoma" w:cs="Tahoma"/>
          <w:sz w:val="21"/>
          <w:szCs w:val="21"/>
        </w:rPr>
        <w:t xml:space="preserve">, amely esetleg az </w:t>
      </w:r>
      <w:r w:rsidRPr="009C6F3B">
        <w:rPr>
          <w:rFonts w:ascii="Tahoma" w:hAnsi="Tahoma" w:cs="Tahoma"/>
          <w:sz w:val="21"/>
          <w:szCs w:val="21"/>
        </w:rPr>
        <w:t>ajánlattételi</w:t>
      </w:r>
      <w:r w:rsidR="00D54B93" w:rsidRPr="009C6F3B">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9C6F3B">
        <w:rPr>
          <w:rFonts w:ascii="Tahoma" w:hAnsi="Tahoma" w:cs="Tahoma"/>
          <w:sz w:val="21"/>
          <w:szCs w:val="21"/>
        </w:rPr>
        <w:t>.</w:t>
      </w:r>
    </w:p>
    <w:p w14:paraId="1BE9E90A" w14:textId="77777777" w:rsidR="00D54B93" w:rsidRPr="009C6F3B"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Az ajánlattevőknek a </w:t>
      </w:r>
      <w:r w:rsidR="00DD1F05" w:rsidRPr="009C6F3B">
        <w:rPr>
          <w:rFonts w:ascii="Tahoma" w:hAnsi="Tahoma" w:cs="Tahoma"/>
          <w:sz w:val="21"/>
          <w:szCs w:val="21"/>
        </w:rPr>
        <w:t>közbeszerzési dokumentumokban</w:t>
      </w:r>
      <w:r w:rsidRPr="009C6F3B">
        <w:rPr>
          <w:rFonts w:ascii="Tahoma" w:hAnsi="Tahoma" w:cs="Tahoma"/>
          <w:sz w:val="21"/>
          <w:szCs w:val="21"/>
        </w:rPr>
        <w:t xml:space="preserve"> közölt információkat biz</w:t>
      </w:r>
      <w:r w:rsidR="00DD1F05" w:rsidRPr="009C6F3B">
        <w:rPr>
          <w:rFonts w:ascii="Tahoma" w:hAnsi="Tahoma" w:cs="Tahoma"/>
          <w:sz w:val="21"/>
          <w:szCs w:val="21"/>
        </w:rPr>
        <w:t xml:space="preserve">almas anyagként kell kezelniük. </w:t>
      </w:r>
      <w:r w:rsidRPr="009C6F3B">
        <w:rPr>
          <w:rFonts w:ascii="Tahoma" w:hAnsi="Tahoma" w:cs="Tahoma"/>
          <w:sz w:val="21"/>
          <w:szCs w:val="21"/>
        </w:rPr>
        <w:t xml:space="preserve">Sem a </w:t>
      </w:r>
      <w:r w:rsidR="000D3FB7" w:rsidRPr="009C6F3B">
        <w:rPr>
          <w:rFonts w:ascii="Tahoma" w:hAnsi="Tahoma" w:cs="Tahoma"/>
          <w:sz w:val="21"/>
          <w:szCs w:val="21"/>
        </w:rPr>
        <w:t>közbeszerzési dokumentumokat</w:t>
      </w:r>
      <w:r w:rsidRPr="009C6F3B">
        <w:rPr>
          <w:rFonts w:ascii="Tahoma" w:hAnsi="Tahoma" w:cs="Tahoma"/>
          <w:sz w:val="21"/>
          <w:szCs w:val="21"/>
        </w:rPr>
        <w:t xml:space="preserve">, sem </w:t>
      </w:r>
      <w:r w:rsidR="000D3FB7" w:rsidRPr="009C6F3B">
        <w:rPr>
          <w:rFonts w:ascii="Tahoma" w:hAnsi="Tahoma" w:cs="Tahoma"/>
          <w:sz w:val="21"/>
          <w:szCs w:val="21"/>
        </w:rPr>
        <w:t>azok</w:t>
      </w:r>
      <w:r w:rsidRPr="009C6F3B">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9C6F3B" w:rsidRDefault="006A1F7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EGYSÉGES EURÓPAI KÖZBESZERZÉSI DOKUMENTUM</w:t>
      </w:r>
    </w:p>
    <w:p w14:paraId="6D7FFE8B" w14:textId="77777777" w:rsidR="006A1F74" w:rsidRPr="009C6F3B" w:rsidRDefault="006A1F74" w:rsidP="008712E6">
      <w:pPr>
        <w:numPr>
          <w:ilvl w:val="1"/>
          <w:numId w:val="32"/>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9C6F3B">
        <w:rPr>
          <w:rFonts w:ascii="Tahoma" w:hAnsi="Tahoma" w:cs="Tahoma"/>
          <w:color w:val="auto"/>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9C6F3B" w:rsidRDefault="006A1F74"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77777777" w:rsidR="004B6216" w:rsidRPr="009C6F3B" w:rsidRDefault="004B6216"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60BE8BD8" w14:textId="3F891CD1"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bCs/>
          <w:sz w:val="21"/>
          <w:szCs w:val="21"/>
        </w:rPr>
        <w:t>P/1.</w:t>
      </w:r>
      <w:r w:rsidRPr="009C6F3B">
        <w:rPr>
          <w:rFonts w:ascii="Tahoma" w:hAnsi="Tahoma" w:cs="Tahoma"/>
          <w:sz w:val="21"/>
          <w:szCs w:val="21"/>
        </w:rPr>
        <w:t xml:space="preserve"> alkalmassági feltétel vonatkozásában: a pénzforgalmi bankszámla száma, számlavezető pénzügyi intézmény neve, számlavezetés kezdete, a gazdasági szereplő a fizetési kötelezettségeinek a számlavezető pénzügyi intézmény felé a felhívás feladásának napjától visszaszámított 24 hónapban határidőre eleget tett-e, volt-e a gazdasági szereplő pénzforgalmi számláján sorba állítás a felhívás feladásának napjától visszaszámított 24 hónapban, ha igen, hány napig;</w:t>
      </w:r>
    </w:p>
    <w:p w14:paraId="0907BA3C" w14:textId="21847294"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lastRenderedPageBreak/>
        <w:t xml:space="preserve">A </w:t>
      </w:r>
      <w:r w:rsidRPr="009C6F3B">
        <w:rPr>
          <w:rFonts w:ascii="Tahoma" w:hAnsi="Tahoma" w:cs="Tahoma"/>
          <w:b/>
          <w:sz w:val="21"/>
          <w:szCs w:val="21"/>
        </w:rPr>
        <w:t>P/2.</w:t>
      </w:r>
      <w:r w:rsidRPr="009C6F3B">
        <w:rPr>
          <w:rFonts w:ascii="Tahoma" w:hAnsi="Tahoma" w:cs="Tahoma"/>
          <w:sz w:val="21"/>
          <w:szCs w:val="21"/>
        </w:rPr>
        <w:t xml:space="preserve"> alkalmassági feltétel vonatkozásában: </w:t>
      </w:r>
      <w:r w:rsidR="00BF2B6B" w:rsidRPr="009C6F3B">
        <w:rPr>
          <w:rFonts w:ascii="Tahoma" w:hAnsi="Tahoma" w:cs="Tahoma"/>
          <w:sz w:val="21"/>
          <w:szCs w:val="21"/>
        </w:rPr>
        <w:t>évenkénti mérleg szerinti eredmény</w:t>
      </w:r>
      <w:r w:rsidRPr="009C6F3B">
        <w:rPr>
          <w:rFonts w:ascii="Tahoma" w:hAnsi="Tahoma" w:cs="Tahoma"/>
          <w:sz w:val="21"/>
          <w:szCs w:val="21"/>
        </w:rPr>
        <w:t>; internetcím, ahol a dokumentum megtekinthető</w:t>
      </w:r>
    </w:p>
    <w:p w14:paraId="08803E55" w14:textId="6A37283F"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sz w:val="21"/>
          <w:szCs w:val="21"/>
        </w:rPr>
        <w:t>P/3.</w:t>
      </w:r>
      <w:r w:rsidRPr="009C6F3B">
        <w:rPr>
          <w:rFonts w:ascii="Tahoma" w:hAnsi="Tahoma" w:cs="Tahoma"/>
          <w:sz w:val="21"/>
          <w:szCs w:val="21"/>
        </w:rPr>
        <w:t xml:space="preserve"> alkalmassági követelmény vonatkozásában: az adott év meghatározás, árbevétel, pénzneme.</w:t>
      </w:r>
    </w:p>
    <w:p w14:paraId="3AE3EEA3" w14:textId="47F4EBCE"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M/1.</w:t>
      </w:r>
      <w:r w:rsidRPr="009C6F3B">
        <w:rPr>
          <w:rFonts w:ascii="Tahoma" w:hAnsi="Tahoma" w:cs="Tahoma"/>
          <w:sz w:val="21"/>
          <w:szCs w:val="21"/>
        </w:rPr>
        <w:t xml:space="preserve"> alkalmassági feltétel vonatkozásában: a teljesítés ideje (a kezdési és befejezési határidő – legalább év, hónap és nap – megjelölésével, külön feltüntetve a műszaki átadás-átvétel időpontját), a szerződést kötő másik fél megnevezése és címe, a kivitelezés tárgya, mennyisége és az ellenszolgáltatás összege (nettó forintban), továbbá nyilatkozni kell arról, hogy a teljesítés az előírásoknak és a szerződésnek megfelelően történt-e;</w:t>
      </w:r>
    </w:p>
    <w:p w14:paraId="2D6261CA" w14:textId="0EDF258B"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M/2.</w:t>
      </w:r>
      <w:r w:rsidRPr="009C6F3B">
        <w:rPr>
          <w:rFonts w:ascii="Tahoma" w:hAnsi="Tahoma" w:cs="Tahoma"/>
          <w:sz w:val="21"/>
          <w:szCs w:val="21"/>
        </w:rPr>
        <w:t xml:space="preserve"> alkalmassági feltétel vonatkozásában: a teljesítéshez rendelkezésre álló eszközök, berendezések, valamint műszaki felszereltség leírása.</w:t>
      </w:r>
    </w:p>
    <w:p w14:paraId="5546C00D" w14:textId="58876D27"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3</w:t>
      </w:r>
      <w:r w:rsidRPr="009C6F3B">
        <w:rPr>
          <w:rFonts w:ascii="Tahoma" w:hAnsi="Tahoma" w:cs="Tahoma"/>
          <w:b/>
          <w:sz w:val="21"/>
          <w:szCs w:val="21"/>
        </w:rPr>
        <w:t>.</w:t>
      </w:r>
      <w:r w:rsidRPr="009C6F3B">
        <w:rPr>
          <w:rFonts w:ascii="Tahoma" w:hAnsi="Tahoma" w:cs="Tahoma"/>
          <w:sz w:val="21"/>
          <w:szCs w:val="21"/>
        </w:rPr>
        <w:t xml:space="preserve"> alkalmassági követelmény vonatkozásában: szakember neve, annak megjelölése, hogy az adott szakemberrel melyik alkalmassági feltétellel kíván megfelelni a gazdasági szereplő, a szakember jelenlegi munkahelye, a szakember végzettsége, a szakember releváns tapasztalatára vonatkozó adatok (gyakorlat területe és az időtartama);</w:t>
      </w:r>
    </w:p>
    <w:p w14:paraId="1264DE7F" w14:textId="5E735E43"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4</w:t>
      </w:r>
      <w:r w:rsidRPr="009C6F3B">
        <w:rPr>
          <w:rFonts w:ascii="Tahoma" w:hAnsi="Tahoma" w:cs="Tahoma"/>
          <w:b/>
          <w:sz w:val="21"/>
          <w:szCs w:val="21"/>
        </w:rPr>
        <w:t>.</w:t>
      </w:r>
      <w:r w:rsidRPr="009C6F3B">
        <w:rPr>
          <w:rFonts w:ascii="Tahoma" w:hAnsi="Tahoma" w:cs="Tahoma"/>
          <w:sz w:val="21"/>
          <w:szCs w:val="21"/>
        </w:rPr>
        <w:t xml:space="preserve"> alkalmassági feltétel vonatkozásában: a gazdasági szereplő környezetirányítási tanúsítványának rendszerszabvány szerinti típusa, annak megjelölése, hogy érvényesek-e, egyenértékű környezetirányítási intézkedések leírása.</w:t>
      </w:r>
    </w:p>
    <w:p w14:paraId="2EBCE98F" w14:textId="77777777" w:rsidR="008A7F6C" w:rsidRPr="009C6F3B" w:rsidRDefault="008A7F6C" w:rsidP="00F3645D">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2058D0FE"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aa)-af) </w:t>
      </w:r>
      <w:r w:rsidRPr="009C6F3B">
        <w:rPr>
          <w:rFonts w:ascii="Tahoma" w:eastAsia="Times New Roman" w:hAnsi="Tahoma" w:cs="Tahoma"/>
          <w:sz w:val="21"/>
          <w:szCs w:val="21"/>
          <w:lang w:eastAsia="hu-HU"/>
        </w:rPr>
        <w:t>alpontokra vonatkozó nyilatkozat tekintetében a gazdasági szereplő a formanyomtatvány III. részének „A” szakaszát tölti ki,</w:t>
      </w:r>
    </w:p>
    <w:p w14:paraId="0A5663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ag) </w:t>
      </w:r>
      <w:r w:rsidRPr="009C6F3B">
        <w:rPr>
          <w:rFonts w:ascii="Tahoma" w:eastAsia="Times New Roman" w:hAnsi="Tahoma" w:cs="Tahoma"/>
          <w:sz w:val="21"/>
          <w:szCs w:val="21"/>
          <w:lang w:eastAsia="hu-HU"/>
        </w:rPr>
        <w:t>alpontra vonatkozó nyilatkozatot a gazdasági szereplő a formanyomtatvány III. részének „D” szakaszában teszi meg,</w:t>
      </w:r>
    </w:p>
    <w:p w14:paraId="2F2224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 xml:space="preserve">alpontjára vonatkozóan a nem Magyarországon letelepedett gazdasági szereplő a formanyomtatvány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 xml:space="preserve">pontnak megfelelő kitöltésével egyben az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alpontban említett személyes joga szerinti hasonló bűncselekményekről is nyilatkozik,</w:t>
      </w:r>
    </w:p>
    <w:p w14:paraId="4BCD7052"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c)</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d)</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h)-j)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m) </w:t>
      </w:r>
      <w:r w:rsidRPr="009C6F3B">
        <w:rPr>
          <w:rFonts w:ascii="Tahoma" w:eastAsia="Times New Roman" w:hAnsi="Tahoma" w:cs="Tahoma"/>
          <w:sz w:val="21"/>
          <w:szCs w:val="21"/>
          <w:lang w:eastAsia="hu-HU"/>
        </w:rPr>
        <w:t>pontjára vonatkozóan a formanyomtatvány III. része „C” szakaszának vonatkozó pontjai kitöltésével nyilatkozik,</w:t>
      </w:r>
    </w:p>
    <w:p w14:paraId="6CAC8DB8"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e)-g)</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l)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p) </w:t>
      </w:r>
      <w:r w:rsidRPr="009C6F3B">
        <w:rPr>
          <w:rFonts w:ascii="Tahoma" w:eastAsia="Times New Roman" w:hAnsi="Tahoma" w:cs="Tahoma"/>
          <w:sz w:val="21"/>
          <w:szCs w:val="21"/>
          <w:lang w:eastAsia="hu-HU"/>
        </w:rPr>
        <w:t>pontjára vonatkozóan a formanyomtatvány III. részének „D” szakaszában a vonatkozó pontok kitöltésével nyilatkozik,</w:t>
      </w:r>
    </w:p>
    <w:p w14:paraId="32C5CEAB"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n)-o) </w:t>
      </w:r>
      <w:r w:rsidRPr="009C6F3B">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071B382" w14:textId="07A0A0C5"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16B3A1FA"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Az (1) bekezdés </w:t>
      </w:r>
      <w:r w:rsidRPr="009C6F3B">
        <w:rPr>
          <w:rFonts w:ascii="Tahoma" w:eastAsia="Times New Roman" w:hAnsi="Tahoma" w:cs="Tahoma"/>
          <w:i/>
          <w:iCs/>
          <w:sz w:val="21"/>
          <w:szCs w:val="21"/>
          <w:lang w:eastAsia="hu-HU"/>
        </w:rPr>
        <w:t xml:space="preserve">a)-c) </w:t>
      </w:r>
      <w:r w:rsidRPr="009C6F3B">
        <w:rPr>
          <w:rFonts w:ascii="Tahoma" w:eastAsia="Times New Roman" w:hAnsi="Tahoma" w:cs="Tahoma"/>
          <w:sz w:val="21"/>
          <w:szCs w:val="21"/>
          <w:lang w:eastAsia="hu-HU"/>
        </w:rPr>
        <w:t>pontja alapján megtett nyilatkozat a Kbt. 62. § (2) bekezdésében említett személyekre is vonatkozik.</w:t>
      </w:r>
    </w:p>
    <w:p w14:paraId="0459B0D1"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7FE0EFDA"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lastRenderedPageBreak/>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3706EFE3" w14:textId="19B25D4C" w:rsidR="004B6216"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A gazdasági szereplőknek a formanyomtatványban fel kell tüntetniük azt is, hogy a III. és IV. Fejezet szerinti igazolások kiállítására mely szerv jogosult.</w:t>
      </w:r>
    </w:p>
    <w:p w14:paraId="78E51825" w14:textId="77777777" w:rsidR="006A1F74" w:rsidRPr="009C6F3B" w:rsidRDefault="006A1F74" w:rsidP="006A1F74">
      <w:pPr>
        <w:pStyle w:val="Listaszerbekezds10"/>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KIEGÉSZÍTŐ TÁJÉKOZTATÁS</w:t>
      </w:r>
    </w:p>
    <w:p w14:paraId="1BE9E90C" w14:textId="77777777" w:rsidR="00DD1F05" w:rsidRPr="009C6F3B"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4" w:name="pr339"/>
      <w:bookmarkEnd w:id="4"/>
      <w:r w:rsidRPr="009C6F3B">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9C6F3B"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Ajánlatkérő a kiegészítő tájékoztatás vonatkozásában a</w:t>
      </w:r>
      <w:r w:rsidR="00DD1F05" w:rsidRPr="009C6F3B">
        <w:rPr>
          <w:rFonts w:ascii="Tahoma" w:eastAsia="Calibri" w:hAnsi="Tahoma" w:cs="Tahoma"/>
          <w:color w:val="auto"/>
          <w:sz w:val="21"/>
          <w:szCs w:val="21"/>
          <w:lang w:val="hu-HU"/>
        </w:rPr>
        <w:t xml:space="preserve"> Kbt.</w:t>
      </w:r>
      <w:r w:rsidRPr="009C6F3B">
        <w:rPr>
          <w:rFonts w:ascii="Tahoma" w:eastAsia="Calibri" w:hAnsi="Tahoma" w:cs="Tahoma"/>
          <w:color w:val="auto"/>
          <w:sz w:val="21"/>
          <w:szCs w:val="21"/>
          <w:lang w:val="hu-HU"/>
        </w:rPr>
        <w:t xml:space="preserve"> </w:t>
      </w:r>
      <w:r w:rsidR="00DD1F05" w:rsidRPr="009C6F3B">
        <w:rPr>
          <w:rFonts w:ascii="Tahoma" w:eastAsia="Calibri" w:hAnsi="Tahoma" w:cs="Tahoma"/>
          <w:color w:val="auto"/>
          <w:sz w:val="21"/>
          <w:szCs w:val="21"/>
          <w:lang w:val="hu-HU"/>
        </w:rPr>
        <w:t>56</w:t>
      </w:r>
      <w:r w:rsidRPr="009C6F3B">
        <w:rPr>
          <w:rFonts w:ascii="Tahoma" w:eastAsia="Calibri" w:hAnsi="Tahoma" w:cs="Tahoma"/>
          <w:color w:val="auto"/>
          <w:sz w:val="21"/>
          <w:szCs w:val="21"/>
          <w:lang w:val="hu-HU"/>
        </w:rPr>
        <w:t xml:space="preserve">. § alapján jár el. </w:t>
      </w:r>
    </w:p>
    <w:p w14:paraId="1BE9E90E" w14:textId="77777777" w:rsidR="002058B4" w:rsidRPr="009C6F3B"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9C6F3B">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10"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11"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12"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Fax: +361/789-6943</w:t>
      </w:r>
    </w:p>
    <w:p w14:paraId="1BE9E913" w14:textId="77777777" w:rsidR="002058B4" w:rsidRPr="009C6F3B" w:rsidRDefault="00934AC1" w:rsidP="007E7816">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p>
    <w:p w14:paraId="1BE9E914" w14:textId="77777777" w:rsidR="00DD1F05"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5" w:name="pr343"/>
      <w:bookmarkStart w:id="6" w:name="pr3431"/>
      <w:bookmarkEnd w:id="5"/>
      <w:bookmarkEnd w:id="6"/>
      <w:r w:rsidRPr="009C6F3B">
        <w:rPr>
          <w:rFonts w:ascii="Tahoma" w:hAnsi="Tahoma" w:cs="Tahoma"/>
          <w:sz w:val="21"/>
          <w:szCs w:val="21"/>
        </w:rPr>
        <w:t xml:space="preserve">A kiegészítő tájékoztatások kézhezvételét </w:t>
      </w:r>
      <w:r w:rsidR="00DD1F05" w:rsidRPr="009C6F3B">
        <w:rPr>
          <w:rFonts w:ascii="Tahoma" w:hAnsi="Tahoma" w:cs="Tahoma"/>
          <w:sz w:val="21"/>
          <w:szCs w:val="21"/>
        </w:rPr>
        <w:t>a gazdasági szereplőnek</w:t>
      </w:r>
      <w:r w:rsidRPr="009C6F3B">
        <w:rPr>
          <w:rFonts w:ascii="Tahoma" w:hAnsi="Tahoma" w:cs="Tahoma"/>
          <w:sz w:val="21"/>
          <w:szCs w:val="21"/>
        </w:rPr>
        <w:t xml:space="preserve"> halad</w:t>
      </w:r>
      <w:r w:rsidR="00DD1F05" w:rsidRPr="009C6F3B">
        <w:rPr>
          <w:rFonts w:ascii="Tahoma" w:hAnsi="Tahoma" w:cs="Tahoma"/>
          <w:sz w:val="21"/>
          <w:szCs w:val="21"/>
        </w:rPr>
        <w:t>éktalanul vissza kell igazolni</w:t>
      </w:r>
      <w:r w:rsidR="000C7CD5" w:rsidRPr="009C6F3B">
        <w:rPr>
          <w:rFonts w:ascii="Tahoma" w:hAnsi="Tahoma" w:cs="Tahoma"/>
          <w:sz w:val="21"/>
          <w:szCs w:val="21"/>
        </w:rPr>
        <w:t xml:space="preserve"> a </w:t>
      </w:r>
      <w:r w:rsidR="00DD1F05" w:rsidRPr="009C6F3B">
        <w:rPr>
          <w:rFonts w:ascii="Tahoma" w:hAnsi="Tahoma" w:cs="Tahoma"/>
          <w:sz w:val="21"/>
          <w:szCs w:val="21"/>
        </w:rPr>
        <w:t>+361/789-6943</w:t>
      </w:r>
      <w:r w:rsidR="0071626B" w:rsidRPr="009C6F3B">
        <w:rPr>
          <w:rFonts w:ascii="Tahoma" w:hAnsi="Tahoma" w:cs="Tahoma"/>
          <w:sz w:val="21"/>
          <w:szCs w:val="21"/>
        </w:rPr>
        <w:t xml:space="preserve"> faxszámra vagy a</w:t>
      </w:r>
      <w:r w:rsidR="005D5289" w:rsidRPr="009C6F3B">
        <w:rPr>
          <w:rFonts w:ascii="Tahoma" w:hAnsi="Tahoma" w:cs="Tahoma"/>
          <w:sz w:val="21"/>
          <w:szCs w:val="21"/>
        </w:rPr>
        <w:t xml:space="preserve"> </w:t>
      </w:r>
      <w:hyperlink r:id="rId13" w:history="1">
        <w:r w:rsidR="00DD1F05" w:rsidRPr="009C6F3B">
          <w:rPr>
            <w:rFonts w:ascii="Tahoma" w:hAnsi="Tahoma" w:cs="Tahoma"/>
            <w:sz w:val="21"/>
            <w:szCs w:val="21"/>
          </w:rPr>
          <w:t>titkarsag@eszker.eu</w:t>
        </w:r>
      </w:hyperlink>
      <w:r w:rsidR="00DD1F05" w:rsidRPr="009C6F3B">
        <w:rPr>
          <w:rFonts w:ascii="Tahoma" w:hAnsi="Tahoma" w:cs="Tahoma"/>
          <w:sz w:val="21"/>
          <w:szCs w:val="21"/>
        </w:rPr>
        <w:t xml:space="preserve"> e-mail címre.</w:t>
      </w:r>
    </w:p>
    <w:p w14:paraId="1BE9E915"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Ajánlatkérő jelen közbeszerzési eljárás során konzultációt [Kbt. 56. § (6) bekezdés] nem tart. </w:t>
      </w:r>
    </w:p>
    <w:p w14:paraId="1BE9E917" w14:textId="77777777" w:rsidR="002058B4" w:rsidRPr="009C6F3B"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BENYÚJTÁSA</w:t>
      </w:r>
    </w:p>
    <w:p w14:paraId="1BE9E918" w14:textId="77777777" w:rsidR="002058B4" w:rsidRPr="009C6F3B"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Az ajánlattev</w:t>
      </w:r>
      <w:r w:rsidR="007714A7" w:rsidRPr="009C6F3B">
        <w:rPr>
          <w:rFonts w:ascii="Tahoma" w:eastAsia="Calibri" w:hAnsi="Tahoma" w:cs="Tahoma"/>
          <w:color w:val="auto"/>
          <w:sz w:val="21"/>
          <w:szCs w:val="21"/>
          <w:lang w:val="hu-HU"/>
        </w:rPr>
        <w:t xml:space="preserve">őnek a Kbt.-ben, az </w:t>
      </w:r>
      <w:r w:rsidR="000F7C78" w:rsidRPr="009C6F3B">
        <w:rPr>
          <w:rFonts w:ascii="Tahoma" w:eastAsia="Calibri" w:hAnsi="Tahoma" w:cs="Tahoma"/>
          <w:color w:val="auto"/>
          <w:sz w:val="21"/>
          <w:szCs w:val="21"/>
          <w:lang w:val="hu-HU"/>
        </w:rPr>
        <w:t>ajánlati</w:t>
      </w:r>
      <w:r w:rsidRPr="009C6F3B">
        <w:rPr>
          <w:rFonts w:ascii="Tahoma" w:eastAsia="Calibri" w:hAnsi="Tahoma" w:cs="Tahoma"/>
          <w:color w:val="auto"/>
          <w:sz w:val="21"/>
          <w:szCs w:val="21"/>
          <w:lang w:val="hu-HU"/>
        </w:rPr>
        <w:t xml:space="preserve"> felhívásban, illetve </w:t>
      </w:r>
      <w:r w:rsidR="00591BF4" w:rsidRPr="009C6F3B">
        <w:rPr>
          <w:rFonts w:ascii="Tahoma" w:eastAsia="Calibri" w:hAnsi="Tahoma" w:cs="Tahoma"/>
          <w:color w:val="auto"/>
          <w:sz w:val="21"/>
          <w:szCs w:val="21"/>
          <w:lang w:val="hu-HU"/>
        </w:rPr>
        <w:t>a közbeszerzési dokumentumokban</w:t>
      </w:r>
      <w:r w:rsidRPr="009C6F3B">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Jelen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nem mindenben ismétli</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meg a felhívásban foglaltakat, ezért hangsúlyozzuk, hogy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a felhívással együtt kezelendő</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w:t>
      </w:r>
    </w:p>
    <w:p w14:paraId="1BE9E91A"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Ajánlattevő kötelezettségét képezi – 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iCs/>
          <w:color w:val="auto"/>
          <w:sz w:val="21"/>
          <w:szCs w:val="21"/>
        </w:rPr>
        <w:lastRenderedPageBreak/>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9C6F3B"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hAnsi="Tahoma" w:cs="Tahoma"/>
          <w:color w:val="auto"/>
          <w:sz w:val="21"/>
          <w:szCs w:val="21"/>
          <w:lang w:val="hu-HU"/>
        </w:rPr>
        <w:t>Az ajánlatok benyújtásának helye és határideje:</w:t>
      </w:r>
    </w:p>
    <w:p w14:paraId="1BE9E91E" w14:textId="23CD2E55"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20" w14:textId="6E5ECC64" w:rsidR="00787429"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 xml:space="preserve">1012 Budapest, Márvány utca 1/D. </w:t>
      </w:r>
    </w:p>
    <w:p w14:paraId="1BE9E921" w14:textId="60D9021A" w:rsidR="002058B4" w:rsidRPr="009C6F3B"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9C6F3B">
        <w:rPr>
          <w:rFonts w:ascii="Tahoma" w:hAnsi="Tahoma" w:cs="Tahoma"/>
          <w:b/>
          <w:color w:val="auto"/>
          <w:sz w:val="21"/>
          <w:szCs w:val="21"/>
          <w:shd w:val="clear" w:color="auto" w:fill="FFFFFF"/>
        </w:rPr>
        <w:t>ha</w:t>
      </w:r>
      <w:r w:rsidR="000B6AB0" w:rsidRPr="009C6F3B">
        <w:rPr>
          <w:rFonts w:ascii="Tahoma" w:hAnsi="Tahoma" w:cs="Tahoma"/>
          <w:b/>
          <w:color w:val="auto"/>
          <w:sz w:val="21"/>
          <w:szCs w:val="21"/>
          <w:shd w:val="clear" w:color="auto" w:fill="FFFFFF"/>
        </w:rPr>
        <w:t xml:space="preserve">tárideje: </w:t>
      </w:r>
      <w:r w:rsidR="00002B2B" w:rsidRPr="00273A0C">
        <w:rPr>
          <w:rFonts w:ascii="Tahoma" w:hAnsi="Tahoma" w:cs="Tahoma"/>
          <w:b/>
          <w:color w:val="auto"/>
          <w:sz w:val="21"/>
          <w:szCs w:val="21"/>
          <w:highlight w:val="yellow"/>
          <w:shd w:val="clear" w:color="auto" w:fill="FFFFFF"/>
        </w:rPr>
        <w:t>2016</w:t>
      </w:r>
      <w:r w:rsidR="000B6AB0" w:rsidRPr="00273A0C">
        <w:rPr>
          <w:rFonts w:ascii="Tahoma" w:hAnsi="Tahoma" w:cs="Tahoma"/>
          <w:b/>
          <w:color w:val="auto"/>
          <w:sz w:val="21"/>
          <w:szCs w:val="21"/>
          <w:highlight w:val="yellow"/>
          <w:shd w:val="clear" w:color="auto" w:fill="FFFFFF"/>
        </w:rPr>
        <w:t xml:space="preserve">. </w:t>
      </w:r>
      <w:r w:rsidR="00297D02">
        <w:rPr>
          <w:rFonts w:ascii="Tahoma" w:hAnsi="Tahoma" w:cs="Tahoma"/>
          <w:b/>
          <w:color w:val="auto"/>
          <w:sz w:val="21"/>
          <w:szCs w:val="21"/>
          <w:highlight w:val="yellow"/>
          <w:shd w:val="clear" w:color="auto" w:fill="FFFFFF"/>
        </w:rPr>
        <w:t xml:space="preserve">október </w:t>
      </w:r>
      <w:r w:rsidR="00AA5040">
        <w:rPr>
          <w:rFonts w:ascii="Tahoma" w:hAnsi="Tahoma" w:cs="Tahoma"/>
          <w:b/>
          <w:color w:val="auto"/>
          <w:sz w:val="21"/>
          <w:szCs w:val="21"/>
          <w:highlight w:val="yellow"/>
          <w:shd w:val="clear" w:color="auto" w:fill="FFFFFF"/>
        </w:rPr>
        <w:t>25</w:t>
      </w:r>
      <w:r w:rsidR="00297D02">
        <w:rPr>
          <w:rFonts w:ascii="Tahoma" w:hAnsi="Tahoma" w:cs="Tahoma"/>
          <w:b/>
          <w:color w:val="auto"/>
          <w:sz w:val="21"/>
          <w:szCs w:val="21"/>
          <w:highlight w:val="yellow"/>
          <w:shd w:val="clear" w:color="auto" w:fill="FFFFFF"/>
        </w:rPr>
        <w:t>.</w:t>
      </w:r>
      <w:r w:rsidR="00EB1C47" w:rsidRPr="00273A0C">
        <w:rPr>
          <w:rFonts w:ascii="Tahoma" w:hAnsi="Tahoma" w:cs="Tahoma"/>
          <w:b/>
          <w:color w:val="auto"/>
          <w:sz w:val="21"/>
          <w:szCs w:val="21"/>
          <w:highlight w:val="yellow"/>
          <w:shd w:val="clear" w:color="auto" w:fill="FFFFFF"/>
        </w:rPr>
        <w:t xml:space="preserve"> 15</w:t>
      </w:r>
      <w:r w:rsidR="00306B6D" w:rsidRPr="00273A0C">
        <w:rPr>
          <w:rFonts w:ascii="Tahoma" w:hAnsi="Tahoma" w:cs="Tahoma"/>
          <w:b/>
          <w:color w:val="auto"/>
          <w:sz w:val="21"/>
          <w:szCs w:val="21"/>
          <w:highlight w:val="yellow"/>
          <w:shd w:val="clear" w:color="auto" w:fill="FFFFFF"/>
        </w:rPr>
        <w:t>:00</w:t>
      </w:r>
      <w:r w:rsidR="003F3A97" w:rsidRPr="00273A0C">
        <w:rPr>
          <w:rFonts w:ascii="Tahoma" w:hAnsi="Tahoma" w:cs="Tahoma"/>
          <w:b/>
          <w:color w:val="auto"/>
          <w:sz w:val="21"/>
          <w:szCs w:val="21"/>
          <w:highlight w:val="yellow"/>
          <w:shd w:val="clear" w:color="auto" w:fill="FFFFFF"/>
        </w:rPr>
        <w:t xml:space="preserve"> óra</w:t>
      </w:r>
    </w:p>
    <w:p w14:paraId="1BE9E922" w14:textId="7B49C6BF" w:rsidR="00591BF4" w:rsidRPr="009C6F3B" w:rsidRDefault="00BF2B6B"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J</w:t>
      </w:r>
      <w:r w:rsidR="00830F64" w:rsidRPr="009C6F3B">
        <w:rPr>
          <w:rFonts w:ascii="Tahoma" w:hAnsi="Tahoma" w:cs="Tahoma"/>
          <w:color w:val="auto"/>
          <w:sz w:val="21"/>
          <w:szCs w:val="21"/>
        </w:rPr>
        <w:t xml:space="preserve">elen </w:t>
      </w:r>
      <w:r w:rsidR="00591BF4" w:rsidRPr="009C6F3B">
        <w:rPr>
          <w:rFonts w:ascii="Tahoma" w:hAnsi="Tahoma" w:cs="Tahoma"/>
          <w:color w:val="auto"/>
          <w:sz w:val="21"/>
          <w:szCs w:val="21"/>
        </w:rPr>
        <w:t>közbeszerzési dokumentumok</w:t>
      </w:r>
      <w:r w:rsidR="00830F64" w:rsidRPr="009C6F3B">
        <w:rPr>
          <w:rFonts w:ascii="Tahoma" w:hAnsi="Tahoma" w:cs="Tahoma"/>
          <w:color w:val="auto"/>
          <w:sz w:val="21"/>
          <w:szCs w:val="21"/>
        </w:rPr>
        <w:t xml:space="preserve"> ajánlott igazolás- és ny</w:t>
      </w:r>
      <w:r w:rsidR="00591BF4" w:rsidRPr="009C6F3B">
        <w:rPr>
          <w:rFonts w:ascii="Tahoma" w:hAnsi="Tahoma" w:cs="Tahoma"/>
          <w:color w:val="auto"/>
          <w:sz w:val="21"/>
          <w:szCs w:val="21"/>
        </w:rPr>
        <w:t>ilatkozatminta alkalmazását írják</w:t>
      </w:r>
      <w:r w:rsidR="00830F64" w:rsidRPr="009C6F3B">
        <w:rPr>
          <w:rFonts w:ascii="Tahoma" w:hAnsi="Tahoma" w:cs="Tahoma"/>
          <w:color w:val="auto"/>
          <w:sz w:val="21"/>
          <w:szCs w:val="21"/>
        </w:rPr>
        <w:t xml:space="preserve"> elő, </w:t>
      </w:r>
      <w:r w:rsidRPr="009C6F3B">
        <w:rPr>
          <w:rFonts w:ascii="Tahoma" w:hAnsi="Tahoma" w:cs="Tahoma"/>
          <w:color w:val="auto"/>
          <w:sz w:val="21"/>
          <w:szCs w:val="21"/>
        </w:rPr>
        <w:t>így</w:t>
      </w:r>
      <w:r w:rsidR="00830F64" w:rsidRPr="009C6F3B">
        <w:rPr>
          <w:rFonts w:ascii="Tahoma" w:hAnsi="Tahoma" w:cs="Tahoma"/>
          <w:color w:val="auto"/>
          <w:sz w:val="21"/>
          <w:szCs w:val="21"/>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9C6F3B">
        <w:rPr>
          <w:rFonts w:ascii="Tahoma" w:hAnsi="Tahoma" w:cs="Tahoma"/>
          <w:color w:val="auto"/>
          <w:sz w:val="21"/>
          <w:szCs w:val="21"/>
        </w:rPr>
        <w:t>is mellékelhető (pl. referencia</w:t>
      </w:r>
      <w:r w:rsidR="00830F64" w:rsidRPr="009C6F3B">
        <w:rPr>
          <w:rFonts w:ascii="Tahoma" w:hAnsi="Tahoma" w:cs="Tahoma"/>
          <w:color w:val="auto"/>
          <w:sz w:val="21"/>
          <w:szCs w:val="21"/>
        </w:rPr>
        <w:t xml:space="preserve">nyilatkozat esetén). </w:t>
      </w:r>
    </w:p>
    <w:p w14:paraId="1BE9E923" w14:textId="77777777" w:rsidR="002058B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KÖZÖS AJÁNLATTÉTEL</w:t>
      </w:r>
      <w:r w:rsidR="00591BF4" w:rsidRPr="009C6F3B">
        <w:rPr>
          <w:rFonts w:ascii="Tahoma" w:eastAsia="Calibri" w:hAnsi="Tahoma" w:cs="Tahoma"/>
          <w:b/>
          <w:color w:val="auto"/>
          <w:sz w:val="21"/>
          <w:szCs w:val="21"/>
          <w:lang w:val="hu-HU"/>
        </w:rPr>
        <w:t xml:space="preserve"> </w:t>
      </w:r>
    </w:p>
    <w:p w14:paraId="1BE9E925"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7" w:name="pr192"/>
      <w:bookmarkEnd w:id="7"/>
      <w:r w:rsidRPr="009C6F3B">
        <w:rPr>
          <w:rFonts w:ascii="Tahoma" w:hAnsi="Tahoma" w:cs="Tahoma"/>
          <w:color w:val="auto"/>
          <w:sz w:val="21"/>
          <w:szCs w:val="21"/>
        </w:rPr>
        <w:t xml:space="preserve">Több gazdasági szereplő közösen is tehet ajánlatot. </w:t>
      </w:r>
    </w:p>
    <w:p w14:paraId="1BE9E926"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Közös ajánlattétel esetén a Kbt. 35. § alapján kell eljárni.</w:t>
      </w:r>
    </w:p>
    <w:p w14:paraId="1BE9E927"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w:t>
      </w:r>
      <w:r w:rsidR="002A56B0" w:rsidRPr="009C6F3B">
        <w:rPr>
          <w:rFonts w:ascii="Tahoma" w:hAnsi="Tahoma" w:cs="Tahoma"/>
          <w:color w:val="auto"/>
          <w:sz w:val="21"/>
          <w:szCs w:val="21"/>
        </w:rPr>
        <w:t>kizárja</w:t>
      </w:r>
      <w:r w:rsidRPr="009C6F3B">
        <w:rPr>
          <w:rFonts w:ascii="Tahoma" w:hAnsi="Tahoma" w:cs="Tahoma"/>
          <w:color w:val="auto"/>
          <w:sz w:val="21"/>
          <w:szCs w:val="21"/>
        </w:rPr>
        <w:t xml:space="preserve"> gazdálkodó szervezet létrehozását (projekttársasá</w:t>
      </w:r>
      <w:r w:rsidR="002A56B0" w:rsidRPr="009C6F3B">
        <w:rPr>
          <w:rFonts w:ascii="Tahoma" w:hAnsi="Tahoma" w:cs="Tahoma"/>
          <w:color w:val="auto"/>
          <w:sz w:val="21"/>
          <w:szCs w:val="21"/>
        </w:rPr>
        <w:t>g) mind Ajánlattevő, mind közös Ajánlattevők vonatkozásában.</w:t>
      </w:r>
    </w:p>
    <w:p w14:paraId="1BE9E928" w14:textId="77777777" w:rsidR="00830F6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9C6F3B">
        <w:rPr>
          <w:rFonts w:ascii="Tahoma" w:hAnsi="Tahoma" w:cs="Tahoma"/>
          <w:color w:val="auto"/>
          <w:sz w:val="21"/>
          <w:szCs w:val="21"/>
        </w:rPr>
        <w:t xml:space="preserve">. </w:t>
      </w:r>
      <w:r w:rsidRPr="009C6F3B">
        <w:rPr>
          <w:rFonts w:ascii="Tahoma" w:hAnsi="Tahoma" w:cs="Tahoma"/>
          <w:color w:val="auto"/>
          <w:sz w:val="21"/>
          <w:szCs w:val="21"/>
        </w:rPr>
        <w:t>A közös ajánlattevők megállapodásának tartalmaznia kell:</w:t>
      </w:r>
    </w:p>
    <w:p w14:paraId="1BE9E929"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szerződés teljesítéséért egyetemleges felelősségvállalást minden tag részéről;</w:t>
      </w:r>
    </w:p>
    <w:p w14:paraId="1BE9E92B"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számlázás rendjét.</w:t>
      </w:r>
    </w:p>
    <w:p w14:paraId="71635505" w14:textId="77777777" w:rsidR="00F851C0" w:rsidRPr="009C6F3B" w:rsidRDefault="00F851C0" w:rsidP="00F3645D">
      <w:pPr>
        <w:spacing w:before="120" w:after="120"/>
        <w:jc w:val="both"/>
        <w:rPr>
          <w:rFonts w:ascii="Tahoma" w:hAnsi="Tahoma" w:cs="Tahoma"/>
          <w:color w:val="auto"/>
          <w:sz w:val="21"/>
          <w:szCs w:val="21"/>
        </w:rPr>
      </w:pPr>
    </w:p>
    <w:p w14:paraId="4DCBCC83" w14:textId="77DFDC5E" w:rsidR="00B06833" w:rsidRPr="009C6F3B" w:rsidRDefault="00B06833" w:rsidP="00B06833">
      <w:pPr>
        <w:pStyle w:val="Listaszerbekezds10"/>
        <w:numPr>
          <w:ilvl w:val="0"/>
          <w:numId w:val="3"/>
        </w:numPr>
        <w:spacing w:before="120" w:after="120" w:line="276" w:lineRule="auto"/>
        <w:ind w:left="426" w:hanging="426"/>
        <w:jc w:val="both"/>
        <w:rPr>
          <w:rFonts w:ascii="Tahoma" w:hAnsi="Tahoma" w:cs="Tahoma"/>
          <w:b/>
          <w:color w:val="auto"/>
          <w:sz w:val="21"/>
          <w:szCs w:val="21"/>
          <w:u w:val="single"/>
          <w:lang w:val="hu-HU"/>
        </w:rPr>
      </w:pPr>
      <w:bookmarkStart w:id="8" w:name="pr595"/>
      <w:bookmarkEnd w:id="8"/>
      <w:r w:rsidRPr="009C6F3B">
        <w:rPr>
          <w:rFonts w:ascii="Tahoma" w:hAnsi="Tahoma" w:cs="Tahoma"/>
          <w:b/>
          <w:color w:val="auto"/>
          <w:sz w:val="21"/>
          <w:szCs w:val="21"/>
          <w:u w:val="single"/>
          <w:lang w:val="hu-HU"/>
        </w:rPr>
        <w:t>AZ ELLENSZOLGÁLTATÁS TELJESÍTÉSÉNEK FELTÉTELEI</w:t>
      </w:r>
    </w:p>
    <w:p w14:paraId="1E7198A1" w14:textId="0E7FFE26"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szerződés finanszírozása a KEHOP-1.3.1.-2015-0</w:t>
      </w:r>
      <w:r w:rsidR="00FC3CFE" w:rsidRPr="009C6F3B">
        <w:rPr>
          <w:rFonts w:ascii="Tahoma" w:hAnsi="Tahoma" w:cs="Tahoma"/>
          <w:color w:val="auto"/>
          <w:sz w:val="21"/>
          <w:szCs w:val="21"/>
        </w:rPr>
        <w:t>0</w:t>
      </w:r>
      <w:r w:rsidRPr="009C6F3B">
        <w:rPr>
          <w:rFonts w:ascii="Tahoma" w:hAnsi="Tahoma" w:cs="Tahoma"/>
          <w:color w:val="auto"/>
          <w:sz w:val="21"/>
          <w:szCs w:val="21"/>
        </w:rPr>
        <w:t>001 azonosítószámú programból történik. A támogatás mértéke a Projekt elszámolható összköltségének 100 %-a.</w:t>
      </w:r>
    </w:p>
    <w:p w14:paraId="1F49467E" w14:textId="6216092B"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támogatás intenzitása: 100,000000 %</w:t>
      </w:r>
    </w:p>
    <w:p w14:paraId="0DCBA769" w14:textId="4F0C3B54"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Az ajánlattétel, a szerződés és a kifizetések pénzneme magyar forint (HUF).</w:t>
      </w:r>
    </w:p>
    <w:p w14:paraId="58E21C58" w14:textId="7777777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Nyertes ajánlattevőnek az előleg kifizetését követően a hatályos jogszabályoknak megfelelően előlegszámlát kell kibocsátania.</w:t>
      </w:r>
    </w:p>
    <w:p w14:paraId="5905146A" w14:textId="62F2E9EF" w:rsidR="00580ACB" w:rsidRPr="009C6F3B" w:rsidRDefault="00580ACB" w:rsidP="00580ACB">
      <w:pPr>
        <w:jc w:val="both"/>
        <w:rPr>
          <w:rFonts w:ascii="Tahoma" w:hAnsi="Tahoma" w:cs="Tahoma"/>
          <w:color w:val="auto"/>
          <w:sz w:val="21"/>
          <w:szCs w:val="21"/>
        </w:rPr>
      </w:pPr>
      <w:r w:rsidRPr="009C6F3B">
        <w:rPr>
          <w:rFonts w:ascii="Tahoma" w:hAnsi="Tahoma" w:cs="Tahoma"/>
          <w:color w:val="auto"/>
          <w:sz w:val="21"/>
          <w:szCs w:val="21"/>
        </w:rPr>
        <w:lastRenderedPageBreak/>
        <w:t xml:space="preserve">A szállítói előleg teljes összegével valamennyi </w:t>
      </w:r>
      <w:r w:rsidRPr="00AA5040">
        <w:rPr>
          <w:rFonts w:ascii="Tahoma" w:hAnsi="Tahoma" w:cs="Tahoma"/>
          <w:color w:val="auto"/>
          <w:sz w:val="21"/>
          <w:szCs w:val="21"/>
        </w:rPr>
        <w:t>benyújtásra kerülő részszámlában a felvett előleg arányával egyező mértékben kell elszámolni úgy, hogy</w:t>
      </w:r>
      <w:r w:rsidR="001C04D8" w:rsidRPr="00AA5040">
        <w:rPr>
          <w:rFonts w:ascii="Tahoma" w:hAnsi="Tahoma" w:cs="Tahoma"/>
          <w:color w:val="auto"/>
          <w:sz w:val="20"/>
          <w:szCs w:val="20"/>
        </w:rPr>
        <w:t xml:space="preserve"> </w:t>
      </w:r>
      <w:r w:rsidR="001C04D8" w:rsidRPr="00AA5040">
        <w:rPr>
          <w:rFonts w:ascii="Tahoma" w:hAnsi="Tahoma" w:cs="Tahoma"/>
          <w:color w:val="auto"/>
          <w:sz w:val="21"/>
          <w:szCs w:val="21"/>
        </w:rPr>
        <w:t>az előleg 50 %-val</w:t>
      </w:r>
      <w:r w:rsidRPr="00AA5040">
        <w:rPr>
          <w:rFonts w:ascii="Tahoma" w:hAnsi="Tahoma" w:cs="Tahoma"/>
          <w:color w:val="auto"/>
          <w:sz w:val="21"/>
          <w:szCs w:val="21"/>
        </w:rPr>
        <w:t xml:space="preserve"> legkésőbb a szerződés szerinti ellenszolgáltatás elszámolható összegének </w:t>
      </w:r>
      <w:r w:rsidR="001C04D8" w:rsidRPr="00AA5040">
        <w:rPr>
          <w:rFonts w:ascii="Tahoma" w:hAnsi="Tahoma" w:cs="Tahoma"/>
          <w:color w:val="auto"/>
          <w:sz w:val="21"/>
          <w:szCs w:val="21"/>
        </w:rPr>
        <w:t xml:space="preserve">50 </w:t>
      </w:r>
      <w:r w:rsidRPr="00AA5040">
        <w:rPr>
          <w:rFonts w:ascii="Tahoma" w:hAnsi="Tahoma" w:cs="Tahoma"/>
          <w:color w:val="auto"/>
          <w:sz w:val="21"/>
          <w:szCs w:val="21"/>
        </w:rPr>
        <w:t>%-os teljesítéséig az előleggel</w:t>
      </w:r>
      <w:r w:rsidRPr="009C6F3B">
        <w:rPr>
          <w:rFonts w:ascii="Tahoma" w:hAnsi="Tahoma" w:cs="Tahoma"/>
          <w:color w:val="auto"/>
          <w:sz w:val="21"/>
          <w:szCs w:val="21"/>
        </w:rPr>
        <w:t xml:space="preserve"> el kell számolni.</w:t>
      </w:r>
    </w:p>
    <w:p w14:paraId="15477F38" w14:textId="5276083C"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Ajánlattevő feladatainak ellátásért, a teljesített és az ajánlatkérő által elfogadott és igazolt tevékenysége alapján a szerződés hatálybalépésétől számítva naptári negyedévente jogosult részszámlát kiállítani. Tört naptári negyedév esetén ezen időszakra lehet a számlát kiállítani.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53F42723" w14:textId="2612F41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vállalkozói díj az igazolt teljesítését követően benyújtott, szerződésszerű és a jogszabályoknak megfelelő számla és mellékletei</w:t>
      </w:r>
      <w:r w:rsidR="00C45597" w:rsidRPr="009C6F3B">
        <w:rPr>
          <w:rFonts w:ascii="Tahoma" w:hAnsi="Tahoma" w:cs="Tahoma"/>
          <w:color w:val="auto"/>
          <w:sz w:val="21"/>
          <w:szCs w:val="21"/>
        </w:rPr>
        <w:t>nek</w:t>
      </w:r>
      <w:r w:rsidRPr="009C6F3B">
        <w:rPr>
          <w:rFonts w:ascii="Tahoma" w:hAnsi="Tahoma" w:cs="Tahoma"/>
          <w:color w:val="auto"/>
          <w:sz w:val="21"/>
          <w:szCs w:val="21"/>
        </w:rPr>
        <w:t xml:space="preserve"> </w:t>
      </w:r>
      <w:r w:rsidR="00C45597" w:rsidRPr="009C6F3B">
        <w:rPr>
          <w:rFonts w:ascii="Tahoma" w:hAnsi="Tahoma" w:cs="Tahoma"/>
          <w:color w:val="auto"/>
          <w:sz w:val="21"/>
          <w:szCs w:val="21"/>
          <w:lang w:eastAsia="hu-HU"/>
        </w:rPr>
        <w:t xml:space="preserve">a kifizetést teljesítő kézhez vételétől számított, </w:t>
      </w:r>
      <w:r w:rsidRPr="009C6F3B">
        <w:rPr>
          <w:rFonts w:ascii="Tahoma" w:hAnsi="Tahoma" w:cs="Tahoma"/>
          <w:color w:val="auto"/>
          <w:sz w:val="21"/>
          <w:szCs w:val="21"/>
        </w:rPr>
        <w:t>a Kbt. 135. § (1)-(6) bekezdéseiben foglaltak figyelembe vételével</w:t>
      </w:r>
      <w:r w:rsidRPr="009C6F3B">
        <w:rPr>
          <w:rFonts w:ascii="Tahoma" w:hAnsi="Tahoma" w:cs="Tahoma"/>
          <w:color w:val="auto"/>
          <w:sz w:val="21"/>
          <w:szCs w:val="21"/>
          <w:lang w:eastAsia="hu-HU"/>
        </w:rPr>
        <w:t>, valamint a Ptk. 6:130. § (1)-(2) bekezdésében foglaltaknak megfelelően</w:t>
      </w:r>
      <w:r w:rsidR="00C45597" w:rsidRPr="009C6F3B">
        <w:rPr>
          <w:rFonts w:ascii="Tahoma" w:hAnsi="Tahoma" w:cs="Tahoma"/>
          <w:color w:val="auto"/>
          <w:sz w:val="21"/>
          <w:szCs w:val="21"/>
          <w:lang w:eastAsia="hu-HU"/>
        </w:rPr>
        <w:t xml:space="preserve"> </w:t>
      </w:r>
      <w:r w:rsidRPr="009C6F3B">
        <w:rPr>
          <w:rFonts w:ascii="Tahoma" w:hAnsi="Tahoma" w:cs="Tahoma"/>
          <w:color w:val="auto"/>
          <w:sz w:val="21"/>
          <w:szCs w:val="21"/>
        </w:rPr>
        <w:t xml:space="preserve">30 napos fizetési határidővel, szállítói finanszírozással, átutalással kerülnek kiegyenlítésre. </w:t>
      </w:r>
    </w:p>
    <w:p w14:paraId="68C1C237" w14:textId="2FED186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Ajánlatkérő a kifizetés során az adózás rendjéről szóló 2003. évi XCII. törvény (a továbbiakban: Art.) 36/A. §-ában foglaltakat teljes körben alkalmazza.</w:t>
      </w:r>
    </w:p>
    <w:p w14:paraId="21E50590" w14:textId="44CC62A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Késedelmes fizetés esetén Ajánlatkérő a Ptk-ban meghatározott (6:155. §) mértékű, és a késedelem időtartamához igazodó késedelmi kamatot fizet.</w:t>
      </w:r>
    </w:p>
    <w:p w14:paraId="336A5E14" w14:textId="62CDDFD4" w:rsidR="003E1A56" w:rsidRPr="009C6F3B" w:rsidRDefault="003E1A56" w:rsidP="00B06833">
      <w:pPr>
        <w:jc w:val="both"/>
        <w:rPr>
          <w:rFonts w:ascii="Tahoma" w:hAnsi="Tahoma" w:cs="Tahoma"/>
          <w:color w:val="auto"/>
          <w:sz w:val="21"/>
          <w:szCs w:val="21"/>
        </w:rPr>
      </w:pPr>
      <w:r w:rsidRPr="009C6F3B">
        <w:rPr>
          <w:rFonts w:ascii="Tahoma" w:hAnsi="Tahoma" w:cs="Tahoma"/>
          <w:color w:val="auto"/>
          <w:sz w:val="21"/>
          <w:szCs w:val="21"/>
        </w:rPr>
        <w:t>Ajánlatkérő kizárólag az építési-kivitelezési munkák során felmerülő pótmunkák biztosítása érdekében a nettó egyösszegű ajánlati ár 2%-ának megfelelő tartalékkeretet biztosít (kizárólag feltételesen felhasználható összeg). A tartalékkeret a jelen dokumentáció, illetve a 322/2015. (X. 30.) Kormányrendelet 20. §-a szerint használható fel.</w:t>
      </w:r>
    </w:p>
    <w:p w14:paraId="7965D228" w14:textId="1DBC217D"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kifizetésre és a dokumentációs kötelezettségre vonatkozó jogszabályok:</w:t>
      </w:r>
    </w:p>
    <w:p w14:paraId="523C381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272/2014. (XI. 5.) Korm. rendelet a 2014-2020 programozási időszakban az egyes európai uniós alapokból származó támogatások felhasználásának rendjéről</w:t>
      </w:r>
    </w:p>
    <w:p w14:paraId="6B4102C0"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547/2013. (XII.30) Korm. rendelet az egységes működési kézikönyvről</w:t>
      </w:r>
    </w:p>
    <w:p w14:paraId="381380A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2003. évi XCII. törvény az adózás rendjéről</w:t>
      </w:r>
    </w:p>
    <w:p w14:paraId="5F3A6426"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2011. évi CXCV. törvény az államháztartásról</w:t>
      </w:r>
    </w:p>
    <w:p w14:paraId="5E20E077"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368/2011. (XII. 31.) Korm. rendelet az államháztartásról szóló törvény végrehajtásáról; </w:t>
      </w:r>
    </w:p>
    <w:p w14:paraId="2E502D3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2007. évi CXXVII. törvény az általános forgalmi adóról.</w:t>
      </w:r>
    </w:p>
    <w:p w14:paraId="54E2833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Polgári Törvénykönyvről szóló 2013. évi V. törvény.</w:t>
      </w:r>
    </w:p>
    <w:p w14:paraId="10D0F40E" w14:textId="77777777" w:rsidR="00B06833" w:rsidRPr="009C6F3B" w:rsidRDefault="00B06833" w:rsidP="00B06833">
      <w:pPr>
        <w:jc w:val="both"/>
        <w:rPr>
          <w:rFonts w:ascii="Tahoma" w:hAnsi="Tahoma" w:cs="Tahoma"/>
          <w:color w:val="auto"/>
          <w:sz w:val="21"/>
          <w:szCs w:val="21"/>
        </w:rPr>
      </w:pPr>
    </w:p>
    <w:p w14:paraId="0CFA8D4F" w14:textId="77777777" w:rsidR="00FE540A" w:rsidRPr="009C6F3B" w:rsidRDefault="00FE540A" w:rsidP="00F3645D">
      <w:pPr>
        <w:pStyle w:val="Listaszerbekezds10"/>
        <w:spacing w:before="120" w:after="120" w:line="276" w:lineRule="auto"/>
        <w:jc w:val="both"/>
        <w:rPr>
          <w:rFonts w:ascii="Tahoma" w:eastAsia="Calibri" w:hAnsi="Tahoma" w:cs="Tahoma"/>
          <w:b/>
          <w:color w:val="auto"/>
          <w:sz w:val="20"/>
          <w:szCs w:val="20"/>
          <w:lang w:val="hu-HU"/>
        </w:rPr>
      </w:pPr>
    </w:p>
    <w:p w14:paraId="45FFA13B" w14:textId="77777777" w:rsidR="00B06833" w:rsidRPr="009C6F3B" w:rsidRDefault="00B06833" w:rsidP="00F3645D">
      <w:pPr>
        <w:pStyle w:val="Listaszerbekezds10"/>
        <w:spacing w:before="120" w:after="120" w:line="276" w:lineRule="auto"/>
        <w:jc w:val="both"/>
        <w:rPr>
          <w:rFonts w:ascii="Tahoma" w:eastAsia="Calibri" w:hAnsi="Tahoma" w:cs="Tahoma"/>
          <w:b/>
          <w:color w:val="auto"/>
          <w:sz w:val="20"/>
          <w:szCs w:val="20"/>
          <w:lang w:val="hu-HU"/>
        </w:rPr>
      </w:pPr>
    </w:p>
    <w:p w14:paraId="2DCB9F0A" w14:textId="335E3148" w:rsidR="00F851C0" w:rsidRPr="009C6F3B" w:rsidRDefault="00F851C0"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t>SZERZŐDÉST BIZTOSÍTÓ MELLÉKKÖTELEZETTSÉGEK</w:t>
      </w:r>
    </w:p>
    <w:p w14:paraId="0B9F2253" w14:textId="6E0AC531"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t>Késedelmi kötbér:</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Nyertes ajánlattevőt a szerződésben meghatározott bármely kötelezettségének, feladatának késedelmes teljesítése esetén – amennyiben arra jogszabály, jelen szerződés vagy melléklete, vagy a Megbízó határidőt, vagy határnapot határoz meg - késedelmi kötbér-fizetési kötelezettség terheli, amennyiben azért felelős. A kötbér alapja a szerződés szerinti, áfa és tartalékkeret nélkül számított ellenszolgáltatás (vállalkozói díj). A kötbér mértéke </w:t>
      </w:r>
      <w:r w:rsidR="00C85FEC" w:rsidRPr="009C6F3B">
        <w:rPr>
          <w:rFonts w:ascii="Tahoma" w:hAnsi="Tahoma" w:cs="Tahoma"/>
          <w:color w:val="auto"/>
          <w:sz w:val="21"/>
          <w:szCs w:val="21"/>
        </w:rPr>
        <w:t xml:space="preserve">a </w:t>
      </w:r>
      <w:r w:rsidRPr="009C6F3B">
        <w:rPr>
          <w:rFonts w:ascii="Tahoma" w:hAnsi="Tahoma" w:cs="Tahoma"/>
          <w:color w:val="auto"/>
          <w:sz w:val="21"/>
          <w:szCs w:val="21"/>
        </w:rPr>
        <w:t xml:space="preserve">késedelem minden megkezdett naptári napja után napi 0,5% a </w:t>
      </w:r>
      <w:r w:rsidRPr="009C6F3B">
        <w:rPr>
          <w:rFonts w:ascii="Tahoma" w:hAnsi="Tahoma" w:cs="Tahoma"/>
          <w:color w:val="auto"/>
          <w:sz w:val="21"/>
          <w:szCs w:val="21"/>
        </w:rPr>
        <w:lastRenderedPageBreak/>
        <w:t>kötbéralapra vetítetten, de összesen legfeljebb a szerződés szerinti, áfa és tartalékkeret nélkül számított ellenszolgáltatás 15%-a. A kötbérmaximum elérését követően Ajánlatkérő jogosult a szerződést azonnali hatállyal felmondani illetve attól elállni. A kötbérmaximumot a felek összesítve (tehát valamennyi késedelmi kötbérfizetési kötelezettség esetén összesítve) értelmezik a meghatározott 15% vonatkozásában.</w:t>
      </w:r>
    </w:p>
    <w:p w14:paraId="2739CA09" w14:textId="08C32CE3" w:rsidR="00F851C0" w:rsidRPr="009C6F3B" w:rsidRDefault="00F851C0" w:rsidP="00F851C0">
      <w:pPr>
        <w:numPr>
          <w:ilvl w:val="1"/>
          <w:numId w:val="3"/>
        </w:numPr>
        <w:spacing w:before="120" w:after="120"/>
        <w:ind w:left="567" w:hanging="567"/>
        <w:jc w:val="both"/>
        <w:rPr>
          <w:rFonts w:ascii="Tahoma" w:hAnsi="Tahoma" w:cs="Tahoma"/>
          <w:b/>
          <w:color w:val="auto"/>
          <w:sz w:val="21"/>
          <w:szCs w:val="21"/>
          <w:u w:val="single"/>
        </w:rPr>
      </w:pPr>
      <w:r w:rsidRPr="009C6F3B">
        <w:rPr>
          <w:rFonts w:ascii="Tahoma" w:hAnsi="Tahoma" w:cs="Tahoma"/>
          <w:b/>
          <w:color w:val="auto"/>
          <w:sz w:val="21"/>
          <w:szCs w:val="21"/>
          <w:u w:val="single"/>
        </w:rPr>
        <w:t xml:space="preserve">Meghiúsulási kötbér: </w:t>
      </w:r>
      <w:r w:rsidRPr="009C6F3B">
        <w:rPr>
          <w:rFonts w:ascii="Tahoma" w:hAnsi="Tahoma" w:cs="Tahoma"/>
          <w:color w:val="auto"/>
          <w:sz w:val="21"/>
          <w:szCs w:val="21"/>
        </w:rPr>
        <w:t xml:space="preserve">Nyertes ajánlattevő meghiúsulási kötbér megfizetésére köteles, ha olyan okból, amiért felelős a szerződés teljesítése meghiúsul. Meghiúsulási kötbér mértéke a szerződés szerinti, áfa nélkül számított ellenszolgáltatás 15%-ának megfelelő mértékű összeg. </w:t>
      </w:r>
    </w:p>
    <w:p w14:paraId="3387504C" w14:textId="278D18CB"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t>Teljesítési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Nyertes ajánlattevő a szerződés hatályba lépésével egyidejűleg köteles a szerződés szerinti, áfa és tartalékkeret nélkül számított ellenszolgáltatás 5 %-ának megfelelő összegű teljesítési biztosítékot nyújtani ajánlatkérő részére. Amennyiben a biztosítéki okirat szövegezése meghatározza a biztosíték időbeli hatályának utolsó napját és a szerződés teljesítése nem történik meg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 teljesítési biztosítéknak a kivitelezés (sikeres műszaki átadás-átvétel) befejezésének napjáig hatályban kell maradnia. A biztosíték határidőre történő rendelkezésre bocsátásáról az ajánlattevőnek az ajánlatban nyilatkoznia kell.</w:t>
      </w:r>
    </w:p>
    <w:p w14:paraId="4AA17E9F" w14:textId="77777777" w:rsidR="00DB7301" w:rsidRPr="00AA5040" w:rsidRDefault="00F851C0" w:rsidP="00DB7301">
      <w:pPr>
        <w:numPr>
          <w:ilvl w:val="1"/>
          <w:numId w:val="3"/>
        </w:numPr>
        <w:spacing w:before="120" w:after="120"/>
        <w:jc w:val="both"/>
        <w:rPr>
          <w:rFonts w:ascii="Tahoma" w:hAnsi="Tahoma" w:cs="Tahoma"/>
          <w:color w:val="auto"/>
          <w:sz w:val="21"/>
          <w:szCs w:val="21"/>
        </w:rPr>
      </w:pPr>
      <w:r w:rsidRPr="009C6F3B">
        <w:rPr>
          <w:rFonts w:ascii="Tahoma" w:hAnsi="Tahoma" w:cs="Tahoma"/>
          <w:b/>
          <w:color w:val="auto"/>
          <w:sz w:val="21"/>
          <w:szCs w:val="21"/>
          <w:u w:val="single"/>
        </w:rPr>
        <w:t>Előleg-visszafizetési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nyertes ajánlattevő legfeljebb a szerződés elszámolható összege 50 %-ának megfelelő mértékű szállítói előleg kifizetését kérheti a 272/2014. (XI. 5.) </w:t>
      </w:r>
      <w:r w:rsidRPr="00AA5040">
        <w:rPr>
          <w:rFonts w:ascii="Tahoma" w:hAnsi="Tahoma" w:cs="Tahoma"/>
          <w:color w:val="auto"/>
          <w:sz w:val="21"/>
          <w:szCs w:val="21"/>
        </w:rPr>
        <w:t xml:space="preserve">Kormányrendelet 119. § (1) bekezdése alapján. </w:t>
      </w:r>
    </w:p>
    <w:p w14:paraId="00A32470" w14:textId="4EC64A0C" w:rsidR="00DB7301" w:rsidRPr="009C6F3B" w:rsidRDefault="00DB7301" w:rsidP="004B296A">
      <w:pPr>
        <w:spacing w:before="120" w:after="120"/>
        <w:ind w:left="720"/>
        <w:jc w:val="both"/>
        <w:rPr>
          <w:rFonts w:ascii="Tahoma" w:hAnsi="Tahoma" w:cs="Tahoma"/>
          <w:color w:val="auto"/>
          <w:sz w:val="21"/>
          <w:szCs w:val="21"/>
        </w:rPr>
      </w:pPr>
      <w:r w:rsidRPr="00AA5040">
        <w:rPr>
          <w:rFonts w:ascii="Tahoma" w:hAnsi="Tahoma" w:cs="Tahoma"/>
          <w:color w:val="auto"/>
          <w:sz w:val="21"/>
          <w:szCs w:val="21"/>
        </w:rPr>
        <w:t xml:space="preserve">A 272/2014. (XI. 5.) Korm. rendelet </w:t>
      </w:r>
      <w:r w:rsidR="001C04D8" w:rsidRPr="00AA5040">
        <w:rPr>
          <w:rFonts w:ascii="Tahoma" w:hAnsi="Tahoma" w:cs="Tahoma"/>
          <w:color w:val="auto"/>
          <w:sz w:val="21"/>
          <w:szCs w:val="21"/>
        </w:rPr>
        <w:t xml:space="preserve">118/A.§ (2a) </w:t>
      </w:r>
      <w:r w:rsidRPr="00AA5040">
        <w:rPr>
          <w:rFonts w:ascii="Tahoma" w:hAnsi="Tahoma" w:cs="Tahoma"/>
          <w:color w:val="auto"/>
          <w:sz w:val="21"/>
          <w:szCs w:val="21"/>
        </w:rPr>
        <w:t>bekezdése alapján a nyertes ajánlattevő választása szerint</w:t>
      </w:r>
    </w:p>
    <w:p w14:paraId="0DB97ABD"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3F9BC9A2"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b) a 272/2014. (XI. 5.) Korm. rendelet 1. melléklet 134.4. pontja alkalmazásának tudomásul vétele mellett nem nyújt biztosítékot. </w:t>
      </w:r>
    </w:p>
    <w:p w14:paraId="7CF3F06A" w14:textId="67D3F0AF" w:rsidR="00F851C0" w:rsidRPr="009C6F3B" w:rsidRDefault="00DB7301" w:rsidP="004B296A">
      <w:pPr>
        <w:spacing w:before="120" w:after="120"/>
        <w:ind w:left="720"/>
        <w:jc w:val="both"/>
        <w:rPr>
          <w:rFonts w:ascii="Tahoma" w:hAnsi="Tahoma" w:cs="Tahoma"/>
          <w:b/>
          <w:color w:val="auto"/>
          <w:sz w:val="21"/>
          <w:szCs w:val="21"/>
        </w:rPr>
      </w:pPr>
      <w:r w:rsidRPr="009C6F3B">
        <w:rPr>
          <w:rFonts w:ascii="Tahoma" w:hAnsi="Tahoma" w:cs="Tahoma"/>
          <w:color w:val="auto"/>
          <w:sz w:val="21"/>
          <w:szCs w:val="21"/>
        </w:rPr>
        <w:t>Amennyiben nyertes ajánlattevő a biztosíték nyújtását választja, a</w:t>
      </w:r>
      <w:r w:rsidR="00F851C0" w:rsidRPr="009C6F3B">
        <w:rPr>
          <w:rFonts w:ascii="Tahoma" w:hAnsi="Tahoma" w:cs="Tahoma"/>
          <w:color w:val="auto"/>
          <w:sz w:val="21"/>
          <w:szCs w:val="21"/>
        </w:rPr>
        <w:t xml:space="preserve"> szállítói előleg-visszafizetési biztosítékot Kbt. 134. § (4) bekezdése szerinti határidőig, az előlegigényléssel (előlegbekérő dokumentum megküldésével) egy időben kell Megbízottnak rendelkezésre bocsátania. Az előleg-visszafizetési biztosítéknak addig kell rendelkezésre állnia, amíg azon számla kifizetésre kerül, amelyben az előleget 100 %-ban elszámolták.</w:t>
      </w:r>
      <w:r w:rsidR="004518C8" w:rsidRPr="009C6F3B">
        <w:rPr>
          <w:rFonts w:ascii="Tahoma" w:hAnsi="Tahoma" w:cs="Tahoma"/>
          <w:color w:val="auto"/>
          <w:sz w:val="21"/>
          <w:szCs w:val="21"/>
        </w:rPr>
        <w:t xml:space="preserve"> </w:t>
      </w:r>
    </w:p>
    <w:p w14:paraId="6B375FC4" w14:textId="4044CF78" w:rsidR="00F851C0" w:rsidRPr="009C6F3B" w:rsidRDefault="00F851C0" w:rsidP="00F3645D">
      <w:pPr>
        <w:spacing w:before="120" w:after="120"/>
        <w:ind w:left="567"/>
        <w:jc w:val="both"/>
        <w:rPr>
          <w:rFonts w:ascii="Tahoma" w:hAnsi="Tahoma" w:cs="Tahoma"/>
          <w:b/>
          <w:color w:val="auto"/>
          <w:sz w:val="21"/>
          <w:szCs w:val="21"/>
        </w:rPr>
      </w:pPr>
      <w:r w:rsidRPr="009C6F3B">
        <w:rPr>
          <w:rFonts w:ascii="Tahoma"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4661D2D2"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lastRenderedPageBreak/>
        <w:t>Jótállás:</w:t>
      </w:r>
      <w:r w:rsidRPr="009C6F3B">
        <w:rPr>
          <w:rFonts w:ascii="Tahoma" w:hAnsi="Tahoma" w:cs="Tahoma"/>
          <w:color w:val="auto"/>
          <w:sz w:val="21"/>
          <w:szCs w:val="21"/>
        </w:rPr>
        <w:t xml:space="preserve"> Általános jótállási kötelezettség 36 hónap. Sikeres műszaki átadás-átvétel lezárását követő naptól számítva.</w:t>
      </w:r>
    </w:p>
    <w:p w14:paraId="31E19C6E" w14:textId="77777777" w:rsidR="00F851C0" w:rsidRPr="009C6F3B" w:rsidRDefault="00F851C0" w:rsidP="00F851C0">
      <w:pPr>
        <w:autoSpaceDE w:val="0"/>
        <w:jc w:val="both"/>
        <w:rPr>
          <w:rFonts w:ascii="Tahoma" w:hAnsi="Tahoma" w:cs="Tahoma"/>
          <w:color w:val="auto"/>
          <w:sz w:val="21"/>
          <w:szCs w:val="21"/>
        </w:rPr>
      </w:pPr>
    </w:p>
    <w:p w14:paraId="6AF52758" w14:textId="69C3D8BF"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t>Jótállási biztosíték:</w:t>
      </w:r>
      <w:r w:rsidRPr="009C6F3B">
        <w:rPr>
          <w:rFonts w:ascii="Tahoma" w:hAnsi="Tahoma" w:cs="Tahoma"/>
          <w:color w:val="auto"/>
          <w:sz w:val="21"/>
          <w:szCs w:val="21"/>
        </w:rPr>
        <w:t xml:space="preserve"> Nyertes ajánlattevő köteles a jótállási kötelezettség kezdő időpontjától a jótállási kötelezettség időtartam lejártáig hatályban lévő a Kbt. 134. § (4) bekezdése sze</w:t>
      </w:r>
      <w:r w:rsidR="004518C8" w:rsidRPr="009C6F3B">
        <w:rPr>
          <w:rFonts w:ascii="Tahoma" w:hAnsi="Tahoma" w:cs="Tahoma"/>
          <w:color w:val="auto"/>
          <w:sz w:val="21"/>
          <w:szCs w:val="21"/>
        </w:rPr>
        <w:t xml:space="preserve">rint a szerződés szerinti, áfa és tartalékkeret nélkül számított ellenszolgáltatás </w:t>
      </w:r>
      <w:r w:rsidRPr="009C6F3B">
        <w:rPr>
          <w:rFonts w:ascii="Tahoma" w:hAnsi="Tahoma" w:cs="Tahoma"/>
          <w:color w:val="auto"/>
          <w:sz w:val="21"/>
          <w:szCs w:val="21"/>
        </w:rPr>
        <w:t>1 %-nak megfelelő mértékű biztosíték nyújtására a Kbt. 134. § (6) bekezdés</w:t>
      </w:r>
      <w:r w:rsidR="004518C8" w:rsidRPr="009C6F3B">
        <w:rPr>
          <w:rFonts w:ascii="Tahoma" w:hAnsi="Tahoma" w:cs="Tahoma"/>
          <w:color w:val="auto"/>
          <w:sz w:val="21"/>
          <w:szCs w:val="21"/>
        </w:rPr>
        <w:t xml:space="preserve"> a) pontja</w:t>
      </w:r>
      <w:r w:rsidR="00C85FEC" w:rsidRPr="009C6F3B">
        <w:rPr>
          <w:rFonts w:ascii="Tahoma" w:hAnsi="Tahoma" w:cs="Tahoma"/>
          <w:color w:val="auto"/>
          <w:sz w:val="21"/>
          <w:szCs w:val="21"/>
        </w:rPr>
        <w:t xml:space="preserve"> szerint.</w:t>
      </w:r>
      <w:r w:rsidRPr="009C6F3B">
        <w:rPr>
          <w:rFonts w:ascii="Tahoma" w:hAnsi="Tahoma" w:cs="Tahoma"/>
          <w:color w:val="auto"/>
          <w:sz w:val="21"/>
          <w:szCs w:val="21"/>
        </w:rPr>
        <w:t xml:space="preserv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9C6F3B">
        <w:rPr>
          <w:rFonts w:ascii="Tahoma" w:hAnsi="Tahoma" w:cs="Tahoma"/>
          <w:color w:val="auto"/>
          <w:sz w:val="21"/>
          <w:szCs w:val="21"/>
        </w:rPr>
        <w:t xml:space="preserve"> Az okirat formájában nyújtott biztosíték rendelkezésre állási ideje tekintetében megengedhető a jótállás időpontján túli érvényesség.</w:t>
      </w:r>
      <w:r w:rsidRPr="009C6F3B">
        <w:rPr>
          <w:rFonts w:ascii="Tahoma" w:hAnsi="Tahoma" w:cs="Tahoma"/>
          <w:color w:val="auto"/>
          <w:sz w:val="21"/>
          <w:szCs w:val="21"/>
        </w:rPr>
        <w:t xml:space="preserve"> A jótállási biztosítékot a teljesítés időpontjában a Megrendelő rendelkezésére kell bocsátani. Teljesítés időpontjának a mérnök által leigazolt teljesítésigazolás időpontját érti Ajánlatkérő. </w:t>
      </w:r>
    </w:p>
    <w:p w14:paraId="66796A1D" w14:textId="633D4D25"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szerződést biztosító mellékkötelezettségek részletes szabályait a szerződéstervezet tartalmazza.</w:t>
      </w:r>
    </w:p>
    <w:p w14:paraId="5AE8C72E"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9C6F3B" w:rsidRDefault="00F851C0" w:rsidP="00F851C0">
      <w:pPr>
        <w:pStyle w:val="Listaszerbekezds10"/>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9C6F3B" w:rsidRDefault="00A175ED"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t>AJÁNLATI BIZTOSÍTÉK</w:t>
      </w:r>
    </w:p>
    <w:p w14:paraId="31368F83" w14:textId="52BE7BCA"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rPr>
      </w:pPr>
      <w:r w:rsidRPr="009C6F3B">
        <w:rPr>
          <w:rFonts w:ascii="Tahoma" w:hAnsi="Tahoma" w:cs="Tahoma"/>
          <w:color w:val="auto"/>
          <w:sz w:val="20"/>
          <w:szCs w:val="20"/>
        </w:rPr>
        <w:t xml:space="preserve">Az ajánlattétel ajánlati biztosíték nyújtásához kötött, melynek mértéke 1.000.000 HUF (egymillió forint).  </w:t>
      </w:r>
      <w:r w:rsidRPr="009C6F3B">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9C6F3B">
        <w:rPr>
          <w:rFonts w:ascii="Tahoma" w:hAnsi="Tahoma" w:cs="Tahoma"/>
          <w:bCs/>
          <w:color w:val="auto"/>
          <w:sz w:val="20"/>
          <w:szCs w:val="20"/>
        </w:rPr>
        <w:t>10032000-00319841-30005204</w:t>
      </w:r>
      <w:r w:rsidRPr="009C6F3B">
        <w:rPr>
          <w:rFonts w:ascii="Tahoma" w:hAnsi="Tahoma" w:cs="Tahoma"/>
          <w:bCs/>
          <w:color w:val="auto"/>
          <w:sz w:val="21"/>
          <w:szCs w:val="21"/>
        </w:rPr>
        <w:t xml:space="preserve"> </w:t>
      </w:r>
      <w:r w:rsidRPr="009C6F3B">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„Komplex Tisza tó projekt II. ütem – Kivitelezés– ajánlati biztosíték ” megjelöléssel kell átutalni. </w:t>
      </w:r>
    </w:p>
    <w:p w14:paraId="152C65F7"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lastRenderedPageBreak/>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9C6F3B"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9C6F3B">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CDA3C35" w14:textId="77777777" w:rsidR="00A175ED" w:rsidRPr="009C6F3B" w:rsidRDefault="00A175ED" w:rsidP="00A175ED">
      <w:pPr>
        <w:pStyle w:val="Listaszerbekezds10"/>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ÜZLETI TITOK VÉDELME</w:t>
      </w:r>
    </w:p>
    <w:p w14:paraId="1BE9E92E" w14:textId="77777777" w:rsidR="00A15E26" w:rsidRPr="009C6F3B" w:rsidRDefault="00A15E26" w:rsidP="007E7816">
      <w:pPr>
        <w:numPr>
          <w:ilvl w:val="1"/>
          <w:numId w:val="3"/>
        </w:numPr>
        <w:spacing w:before="120" w:after="120"/>
        <w:ind w:left="567" w:hanging="567"/>
        <w:jc w:val="both"/>
        <w:rPr>
          <w:rFonts w:ascii="Tahoma" w:eastAsia="Times New Roman" w:hAnsi="Tahoma" w:cs="Tahoma"/>
          <w:color w:val="auto"/>
          <w:kern w:val="0"/>
          <w:sz w:val="21"/>
          <w:szCs w:val="21"/>
          <w:lang w:eastAsia="hu-HU"/>
        </w:rPr>
      </w:pPr>
      <w:bookmarkStart w:id="9" w:name="pr5951"/>
      <w:bookmarkEnd w:id="9"/>
      <w:r w:rsidRPr="009C6F3B">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FELBONTÁSA</w:t>
      </w:r>
    </w:p>
    <w:p w14:paraId="1BE9E932" w14:textId="77777777" w:rsidR="002058B4" w:rsidRPr="009C6F3B" w:rsidRDefault="002058B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ajánlatokat tartalmazó iratok felbontásának helye és ideje:</w:t>
      </w:r>
    </w:p>
    <w:p w14:paraId="1BE9E933" w14:textId="71EAB524"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35" w14:textId="0BBE65A2" w:rsidR="00F27F63" w:rsidRPr="009C6F3B" w:rsidRDefault="00BF51BE" w:rsidP="00F27F63">
      <w:pPr>
        <w:pStyle w:val="standard"/>
        <w:spacing w:before="120" w:after="120" w:line="276" w:lineRule="auto"/>
        <w:ind w:left="786"/>
        <w:jc w:val="center"/>
        <w:rPr>
          <w:rFonts w:ascii="Tahoma" w:eastAsia="Calibri" w:hAnsi="Tahoma" w:cs="Tahoma"/>
          <w:b/>
          <w:color w:val="auto"/>
          <w:sz w:val="21"/>
          <w:szCs w:val="21"/>
        </w:rPr>
      </w:pPr>
      <w:r w:rsidRPr="009C6F3B">
        <w:rPr>
          <w:rFonts w:ascii="Tahoma" w:hAnsi="Tahoma" w:cs="Tahoma"/>
          <w:b/>
          <w:color w:val="auto"/>
          <w:sz w:val="21"/>
          <w:szCs w:val="21"/>
        </w:rPr>
        <w:t>1012</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 Földszinti nagytárgyaló</w:t>
      </w:r>
    </w:p>
    <w:p w14:paraId="1BE9E936" w14:textId="2ADC1AA9" w:rsidR="00787429" w:rsidRPr="009C6F3B"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9C6F3B">
        <w:rPr>
          <w:rFonts w:ascii="Tahoma" w:hAnsi="Tahoma" w:cs="Tahoma"/>
          <w:b/>
          <w:color w:val="auto"/>
          <w:sz w:val="21"/>
          <w:szCs w:val="21"/>
          <w:shd w:val="clear" w:color="auto" w:fill="FFFFFF"/>
        </w:rPr>
        <w:t>Ideje</w:t>
      </w:r>
      <w:r w:rsidR="00787429" w:rsidRPr="009C6F3B">
        <w:rPr>
          <w:rFonts w:ascii="Tahoma" w:hAnsi="Tahoma" w:cs="Tahoma"/>
          <w:b/>
          <w:color w:val="auto"/>
          <w:sz w:val="21"/>
          <w:szCs w:val="21"/>
          <w:shd w:val="clear" w:color="auto" w:fill="FFFFFF"/>
        </w:rPr>
        <w:t xml:space="preserve">: </w:t>
      </w:r>
      <w:r w:rsidR="009C6F3B" w:rsidRPr="00273A0C">
        <w:rPr>
          <w:rFonts w:ascii="Tahoma" w:hAnsi="Tahoma" w:cs="Tahoma"/>
          <w:b/>
          <w:color w:val="auto"/>
          <w:sz w:val="21"/>
          <w:szCs w:val="21"/>
          <w:highlight w:val="yellow"/>
          <w:shd w:val="clear" w:color="auto" w:fill="FFFFFF"/>
        </w:rPr>
        <w:t xml:space="preserve">2016. </w:t>
      </w:r>
      <w:r w:rsidR="00BA2FC1">
        <w:rPr>
          <w:rFonts w:ascii="Tahoma" w:hAnsi="Tahoma" w:cs="Tahoma"/>
          <w:b/>
          <w:color w:val="auto"/>
          <w:sz w:val="21"/>
          <w:szCs w:val="21"/>
          <w:highlight w:val="yellow"/>
          <w:shd w:val="clear" w:color="auto" w:fill="FFFFFF"/>
        </w:rPr>
        <w:t xml:space="preserve">október </w:t>
      </w:r>
      <w:r w:rsidR="00AA5040">
        <w:rPr>
          <w:rFonts w:ascii="Tahoma" w:hAnsi="Tahoma" w:cs="Tahoma"/>
          <w:b/>
          <w:color w:val="auto"/>
          <w:sz w:val="21"/>
          <w:szCs w:val="21"/>
          <w:highlight w:val="yellow"/>
          <w:shd w:val="clear" w:color="auto" w:fill="FFFFFF"/>
        </w:rPr>
        <w:t>25</w:t>
      </w:r>
      <w:r w:rsidR="00BA2FC1">
        <w:rPr>
          <w:rFonts w:ascii="Tahoma" w:hAnsi="Tahoma" w:cs="Tahoma"/>
          <w:b/>
          <w:color w:val="auto"/>
          <w:sz w:val="21"/>
          <w:szCs w:val="21"/>
          <w:highlight w:val="yellow"/>
          <w:shd w:val="clear" w:color="auto" w:fill="FFFFFF"/>
        </w:rPr>
        <w:t>.</w:t>
      </w:r>
      <w:r w:rsidR="009C6F3B" w:rsidRPr="00273A0C">
        <w:rPr>
          <w:rFonts w:ascii="Tahoma" w:hAnsi="Tahoma" w:cs="Tahoma"/>
          <w:b/>
          <w:color w:val="auto"/>
          <w:sz w:val="21"/>
          <w:szCs w:val="21"/>
          <w:highlight w:val="yellow"/>
          <w:shd w:val="clear" w:color="auto" w:fill="FFFFFF"/>
        </w:rPr>
        <w:t xml:space="preserve"> 15:00 óra</w:t>
      </w:r>
    </w:p>
    <w:p w14:paraId="1BE9E937"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bookmarkStart w:id="10" w:name="pr467"/>
      <w:bookmarkStart w:id="11" w:name="pr468"/>
      <w:bookmarkEnd w:id="10"/>
      <w:bookmarkEnd w:id="11"/>
      <w:r w:rsidRPr="009C6F3B">
        <w:rPr>
          <w:rFonts w:ascii="Tahoma" w:hAnsi="Tahoma" w:cs="Tahoma"/>
          <w:color w:val="auto"/>
          <w:sz w:val="21"/>
          <w:szCs w:val="21"/>
        </w:rPr>
        <w:t xml:space="preserve">Ajánlatkérő az ajánlatok bontása vonatkozásában a Kbt. 68. § szerint jár el. </w:t>
      </w:r>
    </w:p>
    <w:p w14:paraId="1BE9E938"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 felbontásánál csak a Kbt</w:t>
      </w:r>
      <w:r w:rsidR="00306B6D" w:rsidRPr="009C6F3B">
        <w:rPr>
          <w:rFonts w:ascii="Tahoma" w:hAnsi="Tahoma" w:cs="Tahoma"/>
          <w:color w:val="auto"/>
          <w:sz w:val="21"/>
          <w:szCs w:val="21"/>
        </w:rPr>
        <w:t>.</w:t>
      </w:r>
      <w:r w:rsidR="00A15E26" w:rsidRPr="009C6F3B">
        <w:rPr>
          <w:rFonts w:ascii="Tahoma" w:hAnsi="Tahoma" w:cs="Tahoma"/>
          <w:color w:val="auto"/>
          <w:sz w:val="21"/>
          <w:szCs w:val="21"/>
        </w:rPr>
        <w:t xml:space="preserve"> 6</w:t>
      </w:r>
      <w:r w:rsidR="00AF23DB" w:rsidRPr="009C6F3B">
        <w:rPr>
          <w:rFonts w:ascii="Tahoma" w:hAnsi="Tahoma" w:cs="Tahoma"/>
          <w:color w:val="auto"/>
          <w:sz w:val="21"/>
          <w:szCs w:val="21"/>
        </w:rPr>
        <w:t>8</w:t>
      </w:r>
      <w:r w:rsidR="00A15E26" w:rsidRPr="009C6F3B">
        <w:rPr>
          <w:rFonts w:ascii="Tahoma" w:hAnsi="Tahoma" w:cs="Tahoma"/>
          <w:color w:val="auto"/>
          <w:sz w:val="21"/>
          <w:szCs w:val="21"/>
        </w:rPr>
        <w:t>. § (3</w:t>
      </w:r>
      <w:r w:rsidRPr="009C6F3B">
        <w:rPr>
          <w:rFonts w:ascii="Tahoma" w:hAnsi="Tahoma" w:cs="Tahoma"/>
          <w:color w:val="auto"/>
          <w:sz w:val="21"/>
          <w:szCs w:val="21"/>
        </w:rPr>
        <w:t>)</w:t>
      </w:r>
      <w:r w:rsidR="00A15E26" w:rsidRPr="009C6F3B">
        <w:rPr>
          <w:rFonts w:ascii="Tahoma" w:hAnsi="Tahoma" w:cs="Tahoma"/>
          <w:color w:val="auto"/>
          <w:sz w:val="21"/>
          <w:szCs w:val="21"/>
        </w:rPr>
        <w:t xml:space="preserve"> bekezdés</w:t>
      </w:r>
      <w:r w:rsidRPr="009C6F3B">
        <w:rPr>
          <w:rFonts w:ascii="Tahoma" w:hAnsi="Tahoma" w:cs="Tahoma"/>
          <w:color w:val="auto"/>
          <w:sz w:val="21"/>
          <w:szCs w:val="21"/>
        </w:rPr>
        <w:t xml:space="preserve"> szerinti személyek lehetnek jelen</w:t>
      </w:r>
      <w:r w:rsidR="002058B4" w:rsidRPr="009C6F3B">
        <w:rPr>
          <w:rFonts w:ascii="Tahoma" w:hAnsi="Tahoma" w:cs="Tahoma"/>
          <w:color w:val="auto"/>
          <w:sz w:val="21"/>
          <w:szCs w:val="21"/>
        </w:rPr>
        <w:t>.</w:t>
      </w:r>
    </w:p>
    <w:p w14:paraId="1BE9E939"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2" w:name="pr475"/>
      <w:bookmarkStart w:id="13" w:name="pr4771"/>
      <w:r w:rsidRPr="009C6F3B">
        <w:rPr>
          <w:rFonts w:ascii="Tahoma" w:eastAsia="Calibri" w:hAnsi="Tahoma" w:cs="Tahoma"/>
          <w:b/>
          <w:color w:val="auto"/>
          <w:sz w:val="21"/>
          <w:szCs w:val="21"/>
          <w:lang w:val="hu-HU"/>
        </w:rPr>
        <w:t>ELŐZETES VITARENDEZÉS</w:t>
      </w:r>
    </w:p>
    <w:p w14:paraId="1BE9E93A" w14:textId="77777777" w:rsidR="002058B4"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 xml:space="preserve">A Kbt. 80. § </w:t>
      </w:r>
      <w:r w:rsidR="002058B4" w:rsidRPr="009C6F3B">
        <w:rPr>
          <w:rFonts w:ascii="Tahoma" w:hAnsi="Tahoma" w:cs="Tahoma"/>
          <w:color w:val="auto"/>
          <w:sz w:val="21"/>
          <w:szCs w:val="21"/>
        </w:rPr>
        <w:t>szerinti</w:t>
      </w:r>
      <w:r w:rsidRPr="009C6F3B">
        <w:rPr>
          <w:rFonts w:ascii="Tahoma" w:hAnsi="Tahoma" w:cs="Tahoma"/>
          <w:color w:val="auto"/>
          <w:sz w:val="21"/>
          <w:szCs w:val="21"/>
        </w:rPr>
        <w:t xml:space="preserve"> előzetes vitarendezési kérelem</w:t>
      </w:r>
      <w:r w:rsidR="002058B4" w:rsidRPr="009C6F3B">
        <w:rPr>
          <w:rFonts w:ascii="Tahoma" w:hAnsi="Tahoma" w:cs="Tahoma"/>
          <w:color w:val="auto"/>
          <w:sz w:val="21"/>
          <w:szCs w:val="21"/>
        </w:rPr>
        <w:t xml:space="preserve"> az alábbi címre </w:t>
      </w:r>
      <w:r w:rsidRPr="009C6F3B">
        <w:rPr>
          <w:rFonts w:ascii="Tahoma" w:hAnsi="Tahoma" w:cs="Tahoma"/>
          <w:color w:val="auto"/>
          <w:sz w:val="21"/>
          <w:szCs w:val="21"/>
        </w:rPr>
        <w:t>nyújtható be:</w:t>
      </w:r>
    </w:p>
    <w:p w14:paraId="1BE9E93B"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3C"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3D"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3E"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Fax: +361/789-6943</w:t>
      </w:r>
    </w:p>
    <w:p w14:paraId="630280A5" w14:textId="585A8F29" w:rsidR="009B036C" w:rsidRPr="009C6F3B" w:rsidRDefault="00934AC1" w:rsidP="00C93B8F">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bookmarkStart w:id="14" w:name="_Toc351881438"/>
      <w:bookmarkStart w:id="15" w:name="_Toc382898986"/>
      <w:r w:rsidR="00EA6607" w:rsidRPr="009C6F3B">
        <w:rPr>
          <w:rFonts w:ascii="Tahoma" w:hAnsi="Tahoma" w:cs="Tahoma"/>
          <w:color w:val="auto"/>
          <w:sz w:val="21"/>
          <w:szCs w:val="21"/>
        </w:rPr>
        <w:t xml:space="preserve"> </w:t>
      </w:r>
    </w:p>
    <w:p w14:paraId="1BE9E940" w14:textId="77777777" w:rsidR="00983CFF" w:rsidRPr="009C6F3B"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ÉRTÉKELÉSE</w:t>
      </w:r>
      <w:bookmarkEnd w:id="14"/>
      <w:bookmarkEnd w:id="15"/>
      <w:r w:rsidR="00BA1644" w:rsidRPr="009C6F3B">
        <w:rPr>
          <w:rFonts w:ascii="Tahoma" w:eastAsia="Calibri" w:hAnsi="Tahoma" w:cs="Tahoma"/>
          <w:b/>
          <w:color w:val="auto"/>
          <w:sz w:val="21"/>
          <w:szCs w:val="21"/>
          <w:lang w:val="hu-HU"/>
        </w:rPr>
        <w:t>, AZ AJ</w:t>
      </w:r>
      <w:r w:rsidR="007E7816" w:rsidRPr="009C6F3B">
        <w:rPr>
          <w:rFonts w:ascii="Tahoma" w:eastAsia="Calibri" w:hAnsi="Tahoma" w:cs="Tahoma"/>
          <w:b/>
          <w:color w:val="auto"/>
          <w:sz w:val="21"/>
          <w:szCs w:val="21"/>
          <w:lang w:val="hu-HU"/>
        </w:rPr>
        <w:t>Á</w:t>
      </w:r>
      <w:r w:rsidR="00BA1644" w:rsidRPr="009C6F3B">
        <w:rPr>
          <w:rFonts w:ascii="Tahoma" w:eastAsia="Calibri" w:hAnsi="Tahoma" w:cs="Tahoma"/>
          <w:b/>
          <w:color w:val="auto"/>
          <w:sz w:val="21"/>
          <w:szCs w:val="21"/>
          <w:lang w:val="hu-HU"/>
        </w:rPr>
        <w:t>N</w:t>
      </w:r>
      <w:r w:rsidR="007E7816" w:rsidRPr="009C6F3B">
        <w:rPr>
          <w:rFonts w:ascii="Tahoma" w:eastAsia="Calibri" w:hAnsi="Tahoma" w:cs="Tahoma"/>
          <w:b/>
          <w:color w:val="auto"/>
          <w:sz w:val="21"/>
          <w:szCs w:val="21"/>
          <w:lang w:val="hu-HU"/>
        </w:rPr>
        <w:t>LATI ÁR MEGADÁSA</w:t>
      </w:r>
    </w:p>
    <w:p w14:paraId="1F4AE1B4" w14:textId="761CCF0B" w:rsidR="00BF51BE" w:rsidRPr="009C6F3B" w:rsidRDefault="00D81961" w:rsidP="00DF6BF6">
      <w:pPr>
        <w:pStyle w:val="Listaszerbekezds"/>
        <w:numPr>
          <w:ilvl w:val="1"/>
          <w:numId w:val="3"/>
        </w:numPr>
        <w:tabs>
          <w:tab w:val="clear" w:pos="0"/>
          <w:tab w:val="left" w:pos="567"/>
        </w:tabs>
        <w:ind w:left="567" w:hanging="567"/>
        <w:rPr>
          <w:rFonts w:ascii="Tahoma" w:hAnsi="Tahoma" w:cs="Tahoma"/>
          <w:iCs/>
          <w:sz w:val="21"/>
          <w:szCs w:val="21"/>
          <w:lang w:eastAsia="en-US"/>
        </w:rPr>
      </w:pPr>
      <w:r w:rsidRPr="009C6F3B">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
        <w:gridCol w:w="4961"/>
        <w:gridCol w:w="1889"/>
        <w:gridCol w:w="1208"/>
      </w:tblGrid>
      <w:tr w:rsidR="009C6F3B" w:rsidRPr="009C6F3B" w14:paraId="1E1E15C8" w14:textId="77777777" w:rsidTr="00D204C4">
        <w:trPr>
          <w:trHeight w:hRule="exact" w:val="1051"/>
          <w:jc w:val="center"/>
        </w:trPr>
        <w:tc>
          <w:tcPr>
            <w:tcW w:w="499" w:type="dxa"/>
            <w:tcBorders>
              <w:top w:val="single" w:sz="4" w:space="0" w:color="auto"/>
              <w:left w:val="single" w:sz="4" w:space="0" w:color="auto"/>
              <w:bottom w:val="single" w:sz="4" w:space="0" w:color="auto"/>
              <w:right w:val="single" w:sz="4" w:space="0" w:color="auto"/>
            </w:tcBorders>
            <w:shd w:val="clear" w:color="auto" w:fill="ACB9CA"/>
          </w:tcPr>
          <w:p w14:paraId="21E294F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4961" w:type="dxa"/>
            <w:tcBorders>
              <w:top w:val="single" w:sz="4" w:space="0" w:color="auto"/>
              <w:left w:val="single" w:sz="4" w:space="0" w:color="auto"/>
              <w:bottom w:val="single" w:sz="4" w:space="0" w:color="auto"/>
              <w:right w:val="single" w:sz="4" w:space="0" w:color="auto"/>
            </w:tcBorders>
            <w:shd w:val="clear" w:color="auto" w:fill="ACB9CA"/>
          </w:tcPr>
          <w:p w14:paraId="0C7A9158"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p w14:paraId="552691D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p>
        </w:tc>
        <w:tc>
          <w:tcPr>
            <w:tcW w:w="1889" w:type="dxa"/>
            <w:tcBorders>
              <w:top w:val="single" w:sz="4" w:space="0" w:color="auto"/>
              <w:left w:val="single" w:sz="4" w:space="0" w:color="auto"/>
              <w:bottom w:val="single" w:sz="4" w:space="0" w:color="auto"/>
              <w:right w:val="single" w:sz="4" w:space="0" w:color="auto"/>
            </w:tcBorders>
            <w:shd w:val="clear" w:color="auto" w:fill="ACB9CA"/>
            <w:hideMark/>
          </w:tcPr>
          <w:p w14:paraId="43B6D4A1"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5807FC4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Súlyszám</w:t>
            </w:r>
          </w:p>
          <w:p w14:paraId="456711A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p>
        </w:tc>
      </w:tr>
      <w:tr w:rsidR="009C6F3B" w:rsidRPr="009C6F3B" w14:paraId="40DF31AB" w14:textId="77777777" w:rsidTr="00D204C4">
        <w:trPr>
          <w:trHeight w:hRule="exact" w:val="57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3365DC5"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B80650" w14:textId="77777777"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1"/>
                <w:szCs w:val="21"/>
                <w:bdr w:val="nil"/>
              </w:rPr>
            </w:pPr>
            <w:r w:rsidRPr="009C6F3B">
              <w:rPr>
                <w:rFonts w:ascii="Tahoma" w:eastAsia="Arial Unicode MS" w:hAnsi="Tahoma" w:cs="Tahoma"/>
                <w:color w:val="auto"/>
                <w:sz w:val="21"/>
                <w:szCs w:val="21"/>
                <w:bdr w:val="nil"/>
              </w:rPr>
              <w:t xml:space="preserve"> </w:t>
            </w:r>
            <w:r w:rsidRPr="009C6F3B">
              <w:rPr>
                <w:rFonts w:ascii="Tahoma" w:eastAsia="Arial Unicode MS" w:hAnsi="Tahoma" w:cs="Tahoma"/>
                <w:b/>
                <w:color w:val="auto"/>
                <w:sz w:val="21"/>
                <w:szCs w:val="21"/>
                <w:bdr w:val="nil"/>
              </w:rPr>
              <w:t>Egyösszegű ajánlati ár (nettó HUF)</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9D70A4C" w14:textId="41094FB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9B2F148" w14:textId="253308D0" w:rsidR="00783649" w:rsidRPr="009C6F3B" w:rsidRDefault="0092220E"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5</w:t>
            </w:r>
            <w:r w:rsidR="00783649" w:rsidRPr="009C6F3B">
              <w:rPr>
                <w:rFonts w:ascii="Tahoma" w:eastAsia="Arial Unicode MS" w:hAnsi="Tahoma" w:cs="Tahoma"/>
                <w:color w:val="auto"/>
                <w:sz w:val="21"/>
                <w:szCs w:val="21"/>
                <w:bdr w:val="nil"/>
              </w:rPr>
              <w:t>0</w:t>
            </w:r>
          </w:p>
        </w:tc>
      </w:tr>
      <w:tr w:rsidR="009C6F3B" w:rsidRPr="009C6F3B" w14:paraId="6F2D1ADA" w14:textId="77777777" w:rsidTr="00F3645D">
        <w:trPr>
          <w:trHeight w:hRule="exact" w:val="66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167972AE" w14:textId="306C0C3E" w:rsidR="00C93B8F" w:rsidRPr="009C6F3B" w:rsidRDefault="00C93B8F"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3146CA" w14:textId="6950E65E" w:rsidR="00C93B8F" w:rsidRPr="009C6F3B" w:rsidRDefault="00C93B8F"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A szerződés teljesítésében részt vevő személyi állomány szakmai tapasztalata</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9759B76" w14:textId="77777777" w:rsidR="00C93B8F" w:rsidRPr="009C6F3B" w:rsidRDefault="00C93B8F"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D9BCCE" w14:textId="77777777" w:rsidR="00C93B8F" w:rsidRPr="009C6F3B" w:rsidRDefault="00C93B8F"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p>
        </w:tc>
      </w:tr>
      <w:tr w:rsidR="009C6F3B" w:rsidRPr="009C6F3B" w14:paraId="58675448" w14:textId="77777777" w:rsidTr="00F3645D">
        <w:trPr>
          <w:trHeight w:hRule="exact" w:val="100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43ED0C4D"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FDB1B9" w14:textId="208413D0" w:rsidR="00783649" w:rsidRPr="009C6F3B" w:rsidRDefault="00783649" w:rsidP="00C93B8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hAnsi="Tahoma" w:cs="Tahoma"/>
                <w:b/>
                <w:color w:val="auto"/>
                <w:sz w:val="21"/>
                <w:szCs w:val="21"/>
              </w:rPr>
              <w:t>Alszempont: Szakmai tapasztalat - projektszám</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A97F88C" w14:textId="1D4503C4"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326F3E5" w14:textId="36A858AE"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r w:rsidR="00783649" w:rsidRPr="009C6F3B" w14:paraId="6FB8A48D" w14:textId="77777777" w:rsidTr="00F3645D">
        <w:trPr>
          <w:trHeight w:hRule="exact" w:val="113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F1941EC" w14:textId="150015B2"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02C690" w14:textId="51A5C37B"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hAnsi="Tahoma" w:cs="Tahoma"/>
                <w:b/>
                <w:color w:val="auto"/>
                <w:sz w:val="21"/>
                <w:szCs w:val="21"/>
              </w:rPr>
              <w:t>Alszempont: Árvízi védekezésben szerzett tapasztalat</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0885543" w14:textId="31D5A8E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93BA1BD" w14:textId="735ED1F1"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bl>
    <w:p w14:paraId="1BE9E948" w14:textId="77777777" w:rsidR="00D81961" w:rsidRPr="009C6F3B" w:rsidRDefault="00D81961" w:rsidP="00BF51BE">
      <w:pPr>
        <w:tabs>
          <w:tab w:val="left" w:pos="567"/>
        </w:tabs>
        <w:rPr>
          <w:rFonts w:ascii="Tahoma" w:hAnsi="Tahoma" w:cs="Tahoma"/>
          <w:iCs/>
          <w:color w:val="auto"/>
          <w:sz w:val="21"/>
          <w:szCs w:val="21"/>
          <w:lang w:eastAsia="en-US"/>
        </w:rPr>
      </w:pPr>
    </w:p>
    <w:p w14:paraId="1BE9E968" w14:textId="39E5D0B6" w:rsidR="00D81961" w:rsidRPr="009C6F3B" w:rsidRDefault="00D81961" w:rsidP="00C90C0C">
      <w:pPr>
        <w:pStyle w:val="Listaszerbekezds"/>
        <w:tabs>
          <w:tab w:val="left" w:pos="567"/>
        </w:tabs>
        <w:ind w:left="567"/>
        <w:rPr>
          <w:rFonts w:ascii="Tahoma" w:hAnsi="Tahoma" w:cs="Tahoma"/>
          <w:iCs/>
          <w:sz w:val="21"/>
          <w:szCs w:val="21"/>
          <w:lang w:eastAsia="en-US"/>
        </w:rPr>
      </w:pPr>
      <w:r w:rsidRPr="009C6F3B">
        <w:rPr>
          <w:rFonts w:ascii="Tahoma" w:hAnsi="Tahoma" w:cs="Tahoma"/>
          <w:sz w:val="21"/>
          <w:szCs w:val="21"/>
        </w:rPr>
        <w:t>Az ajánlatok részszempontok szerinti tartalmi elemeinek értékelése során adható pontszám alsó és felső határa: 1-</w:t>
      </w:r>
      <w:r w:rsidR="00DF6BF6" w:rsidRPr="009C6F3B">
        <w:rPr>
          <w:rFonts w:ascii="Tahoma" w:hAnsi="Tahoma" w:cs="Tahoma"/>
          <w:sz w:val="21"/>
          <w:szCs w:val="21"/>
        </w:rPr>
        <w:t>10</w:t>
      </w:r>
      <w:r w:rsidR="00783649" w:rsidRPr="009C6F3B">
        <w:rPr>
          <w:rFonts w:ascii="Tahoma" w:hAnsi="Tahoma" w:cs="Tahoma"/>
          <w:sz w:val="21"/>
          <w:szCs w:val="21"/>
        </w:rPr>
        <w:t>0</w:t>
      </w:r>
      <w:r w:rsidR="00E7073F" w:rsidRPr="009C6F3B">
        <w:rPr>
          <w:rFonts w:ascii="Tahoma" w:hAnsi="Tahoma" w:cs="Tahoma"/>
          <w:sz w:val="21"/>
          <w:szCs w:val="21"/>
        </w:rPr>
        <w:t xml:space="preserve"> </w:t>
      </w:r>
      <w:r w:rsidRPr="009C6F3B">
        <w:rPr>
          <w:rFonts w:ascii="Tahoma" w:hAnsi="Tahoma" w:cs="Tahoma"/>
          <w:sz w:val="21"/>
          <w:szCs w:val="21"/>
        </w:rPr>
        <w:t>pont.</w:t>
      </w:r>
    </w:p>
    <w:p w14:paraId="1BE9E96B" w14:textId="77777777" w:rsidR="00D81961" w:rsidRPr="009C6F3B" w:rsidRDefault="00D81961" w:rsidP="00D81961">
      <w:pPr>
        <w:pStyle w:val="Listaszerbekezds"/>
        <w:rPr>
          <w:rFonts w:ascii="Tahoma" w:hAnsi="Tahoma" w:cs="Tahoma"/>
          <w:b/>
          <w:kern w:val="32"/>
          <w:sz w:val="21"/>
          <w:szCs w:val="21"/>
          <w:lang w:eastAsia="hu-HU"/>
        </w:rPr>
      </w:pPr>
    </w:p>
    <w:p w14:paraId="1BE9E96C" w14:textId="4116D473" w:rsidR="00D81961" w:rsidRPr="009C6F3B" w:rsidRDefault="00C90C0C" w:rsidP="00DF6BF6">
      <w:pPr>
        <w:pStyle w:val="Listaszerbekezds"/>
        <w:numPr>
          <w:ilvl w:val="1"/>
          <w:numId w:val="3"/>
        </w:numPr>
        <w:tabs>
          <w:tab w:val="clear" w:pos="0"/>
          <w:tab w:val="left" w:pos="567"/>
        </w:tabs>
        <w:spacing w:after="0"/>
        <w:ind w:left="567" w:hanging="567"/>
        <w:rPr>
          <w:rFonts w:ascii="Tahoma" w:hAnsi="Tahoma" w:cs="Tahoma"/>
          <w:iCs/>
          <w:sz w:val="21"/>
          <w:szCs w:val="21"/>
          <w:lang w:eastAsia="en-US"/>
        </w:rPr>
      </w:pPr>
      <w:r w:rsidRPr="009C6F3B">
        <w:rPr>
          <w:rFonts w:ascii="Tahoma" w:hAnsi="Tahoma" w:cs="Tahoma"/>
          <w:b/>
          <w:kern w:val="32"/>
          <w:sz w:val="21"/>
          <w:szCs w:val="21"/>
          <w:lang w:eastAsia="hu-HU"/>
        </w:rPr>
        <w:t xml:space="preserve">Az </w:t>
      </w:r>
      <w:r w:rsidR="00D81961" w:rsidRPr="009C6F3B">
        <w:rPr>
          <w:rFonts w:ascii="Tahoma" w:hAnsi="Tahoma" w:cs="Tahoma"/>
          <w:b/>
          <w:kern w:val="32"/>
          <w:sz w:val="21"/>
          <w:szCs w:val="21"/>
          <w:lang w:eastAsia="hu-HU"/>
        </w:rPr>
        <w:t>1. részszempont</w:t>
      </w:r>
      <w:r w:rsidR="00D81961" w:rsidRPr="009C6F3B">
        <w:rPr>
          <w:rFonts w:ascii="Tahoma" w:hAnsi="Tahoma" w:cs="Tahoma"/>
          <w:b/>
          <w:spacing w:val="-6"/>
          <w:kern w:val="32"/>
          <w:sz w:val="21"/>
          <w:szCs w:val="21"/>
          <w:lang w:eastAsia="hu-HU"/>
        </w:rPr>
        <w:t xml:space="preserve"> </w:t>
      </w:r>
      <w:r w:rsidR="00D81961" w:rsidRPr="009C6F3B">
        <w:rPr>
          <w:rFonts w:ascii="Tahoma" w:hAnsi="Tahoma" w:cs="Tahoma"/>
          <w:b/>
          <w:kern w:val="32"/>
          <w:sz w:val="21"/>
          <w:szCs w:val="21"/>
          <w:lang w:eastAsia="hu-HU"/>
        </w:rPr>
        <w:t>értékelése</w:t>
      </w:r>
      <w:r w:rsidR="00DF6BF6" w:rsidRPr="009C6F3B">
        <w:rPr>
          <w:rFonts w:ascii="Tahoma" w:hAnsi="Tahoma" w:cs="Tahoma"/>
          <w:b/>
          <w:kern w:val="32"/>
          <w:sz w:val="21"/>
          <w:szCs w:val="21"/>
          <w:lang w:eastAsia="hu-HU"/>
        </w:rPr>
        <w:t xml:space="preserve"> (Egyösszegű ajánlati ár</w:t>
      </w:r>
      <w:r w:rsidR="00C97C0B" w:rsidRPr="009C6F3B">
        <w:rPr>
          <w:rFonts w:ascii="Tahoma" w:hAnsi="Tahoma" w:cs="Tahoma"/>
          <w:b/>
          <w:kern w:val="32"/>
          <w:sz w:val="21"/>
          <w:szCs w:val="21"/>
          <w:lang w:eastAsia="hu-HU"/>
        </w:rPr>
        <w:t xml:space="preserve"> </w:t>
      </w:r>
      <w:r w:rsidR="00DF6BF6" w:rsidRPr="009C6F3B">
        <w:rPr>
          <w:rFonts w:ascii="Tahoma" w:hAnsi="Tahoma" w:cs="Tahoma"/>
          <w:b/>
          <w:kern w:val="32"/>
          <w:sz w:val="21"/>
          <w:szCs w:val="21"/>
          <w:lang w:eastAsia="hu-HU"/>
        </w:rPr>
        <w:t>(nettó HUF))</w:t>
      </w:r>
    </w:p>
    <w:p w14:paraId="1789B61A" w14:textId="77777777" w:rsidR="00DF6BF6" w:rsidRPr="009C6F3B" w:rsidRDefault="00DF6BF6" w:rsidP="00DF6BF6">
      <w:pPr>
        <w:spacing w:after="0"/>
        <w:jc w:val="both"/>
        <w:rPr>
          <w:rFonts w:ascii="Tahoma" w:hAnsi="Tahoma" w:cs="Tahoma"/>
          <w:b/>
          <w:color w:val="auto"/>
          <w:sz w:val="21"/>
          <w:szCs w:val="21"/>
        </w:rPr>
      </w:pPr>
    </w:p>
    <w:p w14:paraId="5642990B" w14:textId="7CA25CBC" w:rsidR="00DF6BF6" w:rsidRPr="009C6F3B" w:rsidRDefault="00DF6BF6" w:rsidP="00DF6BF6">
      <w:pPr>
        <w:spacing w:after="0"/>
        <w:ind w:left="720"/>
        <w:jc w:val="both"/>
        <w:rPr>
          <w:rFonts w:ascii="Tahoma" w:hAnsi="Tahoma" w:cs="Tahoma"/>
          <w:color w:val="auto"/>
          <w:sz w:val="21"/>
          <w:szCs w:val="21"/>
          <w:u w:val="single"/>
        </w:rPr>
      </w:pPr>
      <w:r w:rsidRPr="009C6F3B">
        <w:rPr>
          <w:rFonts w:ascii="Tahoma" w:hAnsi="Tahoma" w:cs="Tahoma"/>
          <w:color w:val="auto"/>
          <w:sz w:val="21"/>
          <w:szCs w:val="21"/>
        </w:rPr>
        <w:t>A legalacsonyabb egyösszegű ajánlati árat tartalmazó ajánlat 10</w:t>
      </w:r>
      <w:r w:rsidR="003014BC" w:rsidRPr="009C6F3B">
        <w:rPr>
          <w:rFonts w:ascii="Tahoma" w:hAnsi="Tahoma" w:cs="Tahoma"/>
          <w:color w:val="auto"/>
          <w:sz w:val="21"/>
          <w:szCs w:val="21"/>
        </w:rPr>
        <w:t>0</w:t>
      </w:r>
      <w:r w:rsidRPr="009C6F3B">
        <w:rPr>
          <w:rFonts w:ascii="Tahoma" w:hAnsi="Tahoma" w:cs="Tahoma"/>
          <w:color w:val="auto"/>
          <w:sz w:val="21"/>
          <w:szCs w:val="21"/>
        </w:rPr>
        <w:t xml:space="preserve"> pontot kap. A többi ajánlat ezen részszempont szerinti pontszámának kiszámításához ajánlatkérő a fordított arányosítás módszerét alkalmazza az alábbiak szerint:</w:t>
      </w:r>
    </w:p>
    <w:p w14:paraId="264FFBF6" w14:textId="0C9A2CC2" w:rsidR="00DF6BF6" w:rsidRPr="009C6F3B" w:rsidRDefault="00DF6BF6" w:rsidP="00DF6BF6">
      <w:pPr>
        <w:ind w:left="720"/>
        <w:jc w:val="both"/>
        <w:rPr>
          <w:rFonts w:ascii="Tahoma" w:hAnsi="Tahoma" w:cs="Tahoma"/>
          <w:color w:val="auto"/>
          <w:sz w:val="21"/>
          <w:szCs w:val="21"/>
          <w:vertAlign w:val="subscript"/>
        </w:rPr>
      </w:pPr>
      <w:r w:rsidRPr="009C6F3B">
        <w:rPr>
          <w:rFonts w:ascii="Tahoma" w:hAnsi="Tahoma" w:cs="Tahoma"/>
          <w:color w:val="auto"/>
          <w:sz w:val="21"/>
          <w:szCs w:val="21"/>
        </w:rPr>
        <w:t>P = (A</w:t>
      </w:r>
      <w:r w:rsidRPr="009C6F3B">
        <w:rPr>
          <w:rFonts w:ascii="Tahoma" w:hAnsi="Tahoma" w:cs="Tahoma"/>
          <w:color w:val="auto"/>
          <w:sz w:val="21"/>
          <w:szCs w:val="21"/>
          <w:vertAlign w:val="subscript"/>
        </w:rPr>
        <w:t>legjobb</w:t>
      </w:r>
      <w:r w:rsidRPr="009C6F3B">
        <w:rPr>
          <w:rFonts w:ascii="Tahoma" w:hAnsi="Tahoma" w:cs="Tahoma"/>
          <w:color w:val="auto"/>
          <w:sz w:val="21"/>
          <w:szCs w:val="21"/>
        </w:rPr>
        <w:t xml:space="preserve"> / A</w:t>
      </w:r>
      <w:r w:rsidRPr="009C6F3B">
        <w:rPr>
          <w:rFonts w:ascii="Tahoma" w:hAnsi="Tahoma" w:cs="Tahoma"/>
          <w:color w:val="auto"/>
          <w:sz w:val="21"/>
          <w:szCs w:val="21"/>
          <w:vertAlign w:val="subscript"/>
        </w:rPr>
        <w:t>vizsgált</w:t>
      </w:r>
      <w:r w:rsidRPr="009C6F3B">
        <w:rPr>
          <w:rFonts w:ascii="Tahoma" w:hAnsi="Tahoma" w:cs="Tahoma"/>
          <w:color w:val="auto"/>
          <w:sz w:val="21"/>
          <w:szCs w:val="21"/>
        </w:rPr>
        <w:t>) x (P</w:t>
      </w:r>
      <w:r w:rsidRPr="009C6F3B">
        <w:rPr>
          <w:rFonts w:ascii="Tahoma" w:hAnsi="Tahoma" w:cs="Tahoma"/>
          <w:color w:val="auto"/>
          <w:sz w:val="21"/>
          <w:szCs w:val="21"/>
          <w:vertAlign w:val="subscript"/>
        </w:rPr>
        <w:t>max</w:t>
      </w:r>
      <w:r w:rsidRPr="009C6F3B">
        <w:rPr>
          <w:rFonts w:ascii="Tahoma" w:hAnsi="Tahoma" w:cs="Tahoma"/>
          <w:color w:val="auto"/>
          <w:sz w:val="21"/>
          <w:szCs w:val="21"/>
        </w:rPr>
        <w:t xml:space="preserve"> – P</w:t>
      </w:r>
      <w:r w:rsidRPr="009C6F3B">
        <w:rPr>
          <w:rFonts w:ascii="Tahoma" w:hAnsi="Tahoma" w:cs="Tahoma"/>
          <w:color w:val="auto"/>
          <w:sz w:val="21"/>
          <w:szCs w:val="21"/>
          <w:vertAlign w:val="subscript"/>
        </w:rPr>
        <w:t>min</w:t>
      </w:r>
      <w:r w:rsidRPr="009C6F3B">
        <w:rPr>
          <w:rFonts w:ascii="Tahoma" w:hAnsi="Tahoma" w:cs="Tahoma"/>
          <w:color w:val="auto"/>
          <w:sz w:val="21"/>
          <w:szCs w:val="21"/>
        </w:rPr>
        <w:t>) + P</w:t>
      </w:r>
      <w:r w:rsidRPr="009C6F3B">
        <w:rPr>
          <w:rFonts w:ascii="Tahoma" w:hAnsi="Tahoma" w:cs="Tahoma"/>
          <w:color w:val="auto"/>
          <w:sz w:val="21"/>
          <w:szCs w:val="21"/>
          <w:vertAlign w:val="subscript"/>
        </w:rPr>
        <w:t>min</w:t>
      </w:r>
    </w:p>
    <w:p w14:paraId="6581E228"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 a vizsgált ajánlati elem adott szempontra vonatkozó pontszáma</w:t>
      </w:r>
    </w:p>
    <w:p w14:paraId="42CE17E9" w14:textId="0B9C0EA3"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w:t>
      </w:r>
      <w:r w:rsidRPr="009C6F3B">
        <w:rPr>
          <w:rFonts w:ascii="Tahoma" w:hAnsi="Tahoma" w:cs="Tahoma"/>
          <w:color w:val="auto"/>
          <w:sz w:val="21"/>
          <w:szCs w:val="21"/>
          <w:vertAlign w:val="subscript"/>
        </w:rPr>
        <w:t>max</w:t>
      </w:r>
      <w:r w:rsidRPr="009C6F3B">
        <w:rPr>
          <w:rFonts w:ascii="Tahoma" w:hAnsi="Tahoma" w:cs="Tahoma"/>
          <w:color w:val="auto"/>
          <w:sz w:val="21"/>
          <w:szCs w:val="21"/>
        </w:rPr>
        <w:t>: a pontskála felső határa, azaz 10</w:t>
      </w:r>
      <w:r w:rsidR="0092220E" w:rsidRPr="009C6F3B">
        <w:rPr>
          <w:rFonts w:ascii="Tahoma" w:hAnsi="Tahoma" w:cs="Tahoma"/>
          <w:color w:val="auto"/>
          <w:sz w:val="21"/>
          <w:szCs w:val="21"/>
        </w:rPr>
        <w:t>0</w:t>
      </w:r>
    </w:p>
    <w:p w14:paraId="77781763"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w:t>
      </w:r>
      <w:r w:rsidRPr="009C6F3B">
        <w:rPr>
          <w:rFonts w:ascii="Tahoma" w:hAnsi="Tahoma" w:cs="Tahoma"/>
          <w:color w:val="auto"/>
          <w:sz w:val="21"/>
          <w:szCs w:val="21"/>
          <w:vertAlign w:val="subscript"/>
        </w:rPr>
        <w:t>min</w:t>
      </w:r>
      <w:r w:rsidRPr="009C6F3B">
        <w:rPr>
          <w:rFonts w:ascii="Tahoma" w:hAnsi="Tahoma" w:cs="Tahoma"/>
          <w:color w:val="auto"/>
          <w:sz w:val="21"/>
          <w:szCs w:val="21"/>
        </w:rPr>
        <w:t>: a pontskála alsó határa, azaz 1</w:t>
      </w:r>
    </w:p>
    <w:p w14:paraId="552637AF"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A</w:t>
      </w:r>
      <w:r w:rsidRPr="009C6F3B">
        <w:rPr>
          <w:rFonts w:ascii="Tahoma" w:hAnsi="Tahoma" w:cs="Tahoma"/>
          <w:color w:val="auto"/>
          <w:sz w:val="21"/>
          <w:szCs w:val="21"/>
          <w:vertAlign w:val="subscript"/>
        </w:rPr>
        <w:t>legjobb</w:t>
      </w:r>
      <w:r w:rsidRPr="009C6F3B">
        <w:rPr>
          <w:rFonts w:ascii="Tahoma" w:hAnsi="Tahoma" w:cs="Tahoma"/>
          <w:color w:val="auto"/>
          <w:sz w:val="21"/>
          <w:szCs w:val="21"/>
        </w:rPr>
        <w:t>: a legelőnyösebb ajánlat tartalmi eleme</w:t>
      </w:r>
    </w:p>
    <w:p w14:paraId="42EF9FC8" w14:textId="427078D2" w:rsidR="001F0EAD" w:rsidRPr="009C6F3B" w:rsidRDefault="00DF6BF6" w:rsidP="00783649">
      <w:pPr>
        <w:spacing w:after="0"/>
        <w:ind w:left="1560"/>
        <w:jc w:val="both"/>
        <w:rPr>
          <w:rFonts w:ascii="Tahoma" w:hAnsi="Tahoma" w:cs="Tahoma"/>
          <w:color w:val="auto"/>
          <w:sz w:val="21"/>
          <w:szCs w:val="21"/>
        </w:rPr>
      </w:pPr>
      <w:r w:rsidRPr="009C6F3B">
        <w:rPr>
          <w:rFonts w:ascii="Tahoma" w:hAnsi="Tahoma" w:cs="Tahoma"/>
          <w:color w:val="auto"/>
          <w:sz w:val="21"/>
          <w:szCs w:val="21"/>
        </w:rPr>
        <w:t>A</w:t>
      </w:r>
      <w:r w:rsidRPr="009C6F3B">
        <w:rPr>
          <w:rFonts w:ascii="Tahoma" w:hAnsi="Tahoma" w:cs="Tahoma"/>
          <w:color w:val="auto"/>
          <w:sz w:val="21"/>
          <w:szCs w:val="21"/>
          <w:vertAlign w:val="subscript"/>
        </w:rPr>
        <w:t>vizsgált</w:t>
      </w:r>
      <w:r w:rsidRPr="009C6F3B">
        <w:rPr>
          <w:rFonts w:ascii="Tahoma" w:hAnsi="Tahoma" w:cs="Tahoma"/>
          <w:color w:val="auto"/>
          <w:sz w:val="21"/>
          <w:szCs w:val="21"/>
        </w:rPr>
        <w:t>: a vizsgált ajánlat tartalmi eleme</w:t>
      </w:r>
    </w:p>
    <w:p w14:paraId="12709E4C" w14:textId="77777777" w:rsidR="002C537D" w:rsidRPr="009C6F3B" w:rsidRDefault="002C537D" w:rsidP="002C537D">
      <w:pPr>
        <w:widowControl w:val="0"/>
        <w:suppressAutoHyphens w:val="0"/>
        <w:autoSpaceDE w:val="0"/>
        <w:autoSpaceDN w:val="0"/>
        <w:spacing w:after="0" w:line="240" w:lineRule="auto"/>
        <w:textAlignment w:val="auto"/>
        <w:rPr>
          <w:rFonts w:ascii="Tahoma" w:eastAsia="Times New Roman" w:hAnsi="Tahoma" w:cs="Tahoma"/>
          <w:color w:val="auto"/>
          <w:kern w:val="0"/>
          <w:sz w:val="21"/>
          <w:szCs w:val="21"/>
          <w:lang w:eastAsia="hu-HU"/>
        </w:rPr>
      </w:pPr>
    </w:p>
    <w:p w14:paraId="4E87AC10" w14:textId="62CB52B9" w:rsidR="001F0EAD" w:rsidRPr="009C6F3B" w:rsidRDefault="0026495B" w:rsidP="0026495B">
      <w:pPr>
        <w:pStyle w:val="Listaszerbekezds"/>
        <w:numPr>
          <w:ilvl w:val="1"/>
          <w:numId w:val="3"/>
        </w:numPr>
        <w:tabs>
          <w:tab w:val="left" w:pos="567"/>
        </w:tabs>
        <w:spacing w:after="0"/>
        <w:rPr>
          <w:rFonts w:ascii="Tahoma" w:hAnsi="Tahoma" w:cs="Tahoma"/>
          <w:iCs/>
          <w:sz w:val="21"/>
          <w:szCs w:val="21"/>
          <w:lang w:eastAsia="en-US"/>
        </w:rPr>
      </w:pPr>
      <w:r w:rsidRPr="009C6F3B">
        <w:rPr>
          <w:rFonts w:ascii="Tahoma" w:hAnsi="Tahoma" w:cs="Tahoma"/>
          <w:b/>
          <w:iCs/>
          <w:sz w:val="21"/>
          <w:szCs w:val="21"/>
          <w:lang w:eastAsia="en-US"/>
        </w:rPr>
        <w:t>A 2</w:t>
      </w:r>
      <w:r w:rsidR="001F0EAD" w:rsidRPr="009C6F3B">
        <w:rPr>
          <w:rFonts w:ascii="Tahoma" w:hAnsi="Tahoma" w:cs="Tahoma"/>
          <w:b/>
          <w:iCs/>
          <w:sz w:val="21"/>
          <w:szCs w:val="21"/>
          <w:lang w:eastAsia="en-US"/>
        </w:rPr>
        <w:t>.</w:t>
      </w:r>
      <w:r w:rsidR="0092220E" w:rsidRPr="009C6F3B">
        <w:rPr>
          <w:rFonts w:ascii="Tahoma" w:hAnsi="Tahoma" w:cs="Tahoma"/>
          <w:b/>
          <w:iCs/>
          <w:sz w:val="21"/>
          <w:szCs w:val="21"/>
          <w:lang w:eastAsia="en-US"/>
        </w:rPr>
        <w:t xml:space="preserve"> </w:t>
      </w:r>
      <w:r w:rsidR="001F0EAD" w:rsidRPr="009C6F3B">
        <w:rPr>
          <w:rFonts w:ascii="Tahoma" w:hAnsi="Tahoma" w:cs="Tahoma"/>
          <w:b/>
          <w:iCs/>
          <w:sz w:val="21"/>
          <w:szCs w:val="21"/>
          <w:lang w:eastAsia="en-US"/>
        </w:rPr>
        <w:t>részszempont értékelése (</w:t>
      </w:r>
      <w:r w:rsidRPr="009C6F3B">
        <w:rPr>
          <w:rFonts w:ascii="Tahoma" w:hAnsi="Tahoma" w:cs="Tahoma"/>
          <w:b/>
          <w:iCs/>
          <w:sz w:val="21"/>
          <w:szCs w:val="21"/>
          <w:lang w:eastAsia="en-US"/>
        </w:rPr>
        <w:t>A szerződés teljesítésében részt vevő személyi állomány szakmai tapasztalat)</w:t>
      </w:r>
    </w:p>
    <w:p w14:paraId="74D5F05C" w14:textId="77777777" w:rsidR="002C537D" w:rsidRPr="009C6F3B" w:rsidRDefault="002C537D" w:rsidP="00292F55">
      <w:pPr>
        <w:jc w:val="both"/>
        <w:rPr>
          <w:rFonts w:ascii="Tahoma" w:hAnsi="Tahoma" w:cs="Tahoma"/>
          <w:color w:val="auto"/>
          <w:sz w:val="21"/>
          <w:szCs w:val="21"/>
        </w:rPr>
      </w:pPr>
    </w:p>
    <w:p w14:paraId="4B74E8D4" w14:textId="0F0ED691" w:rsidR="001F0EAD" w:rsidRPr="009C6F3B" w:rsidRDefault="001F0EAD" w:rsidP="001F0EAD">
      <w:pPr>
        <w:ind w:left="720"/>
        <w:jc w:val="both"/>
        <w:rPr>
          <w:rFonts w:ascii="Tahoma" w:hAnsi="Tahoma" w:cs="Tahoma"/>
          <w:color w:val="auto"/>
          <w:sz w:val="21"/>
          <w:szCs w:val="21"/>
        </w:rPr>
      </w:pPr>
      <w:r w:rsidRPr="009C6F3B">
        <w:rPr>
          <w:rFonts w:ascii="Tahoma" w:hAnsi="Tahoma" w:cs="Tahoma"/>
          <w:color w:val="auto"/>
          <w:sz w:val="21"/>
          <w:szCs w:val="21"/>
        </w:rPr>
        <w:t>Ebben az értékelési részszempontban az ajánlatkérő a Kbt. 76. § (3) bekezdés b) pontja és (6) bekezdése, valamint a 322/2015 (X.30.) Korm. rendelet 24.§ (2) c) pontja alapján az ajánlattevő személyi állo</w:t>
      </w:r>
      <w:r w:rsidR="0026495B" w:rsidRPr="009C6F3B">
        <w:rPr>
          <w:rFonts w:ascii="Tahoma" w:hAnsi="Tahoma" w:cs="Tahoma"/>
          <w:color w:val="auto"/>
          <w:sz w:val="21"/>
          <w:szCs w:val="21"/>
        </w:rPr>
        <w:t>mányának tapasztalatát értékeli a közvetlen pontkiosztás módszere segítségével.</w:t>
      </w:r>
    </w:p>
    <w:p w14:paraId="5E8C0B99" w14:textId="5BDC4F3C" w:rsidR="00F205C6"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t>Ajánlatkérő az M/</w:t>
      </w:r>
      <w:r w:rsidR="00A35D51" w:rsidRPr="009C6F3B">
        <w:rPr>
          <w:rFonts w:ascii="Tahoma" w:hAnsi="Tahoma" w:cs="Tahoma"/>
          <w:color w:val="auto"/>
          <w:sz w:val="21"/>
          <w:szCs w:val="21"/>
        </w:rPr>
        <w:t>3</w:t>
      </w:r>
      <w:r w:rsidRPr="009C6F3B">
        <w:rPr>
          <w:rFonts w:ascii="Tahoma" w:hAnsi="Tahoma" w:cs="Tahoma"/>
          <w:color w:val="auto"/>
          <w:sz w:val="21"/>
          <w:szCs w:val="21"/>
        </w:rPr>
        <w:t>. alkalmassági követelmény a)-</w:t>
      </w:r>
      <w:r w:rsidR="00E71F84" w:rsidRPr="009C6F3B">
        <w:rPr>
          <w:rFonts w:ascii="Tahoma" w:hAnsi="Tahoma" w:cs="Tahoma"/>
          <w:color w:val="auto"/>
          <w:sz w:val="21"/>
          <w:szCs w:val="21"/>
        </w:rPr>
        <w:t>d</w:t>
      </w:r>
      <w:r w:rsidRPr="009C6F3B">
        <w:rPr>
          <w:rFonts w:ascii="Tahoma" w:hAnsi="Tahoma" w:cs="Tahoma"/>
          <w:color w:val="auto"/>
          <w:sz w:val="21"/>
          <w:szCs w:val="21"/>
        </w:rPr>
        <w:t>) pontjára megajánlott szakemberek tekintetében az alábbiakat értékeli</w:t>
      </w:r>
      <w:r w:rsidR="00F205C6" w:rsidRPr="009C6F3B">
        <w:rPr>
          <w:rFonts w:ascii="Tahoma" w:hAnsi="Tahoma" w:cs="Tahoma"/>
          <w:color w:val="auto"/>
          <w:sz w:val="21"/>
          <w:szCs w:val="21"/>
        </w:rPr>
        <w:t>.</w:t>
      </w:r>
    </w:p>
    <w:p w14:paraId="5F3AE4F7" w14:textId="17A8F660" w:rsidR="003A26FF" w:rsidRPr="009C6F3B" w:rsidRDefault="00F205C6" w:rsidP="00F205C6">
      <w:pPr>
        <w:ind w:left="720"/>
        <w:jc w:val="both"/>
        <w:rPr>
          <w:rFonts w:ascii="Tahoma" w:hAnsi="Tahoma" w:cs="Tahoma"/>
          <w:color w:val="auto"/>
          <w:sz w:val="21"/>
          <w:szCs w:val="21"/>
        </w:rPr>
      </w:pPr>
      <w:r w:rsidRPr="009C6F3B">
        <w:rPr>
          <w:rFonts w:ascii="Tahoma" w:hAnsi="Tahoma" w:cs="Tahoma"/>
          <w:color w:val="auto"/>
          <w:sz w:val="21"/>
          <w:szCs w:val="21"/>
          <w:u w:val="single"/>
        </w:rPr>
        <w:t>Megjegyzés:</w:t>
      </w:r>
      <w:r w:rsidRPr="009C6F3B">
        <w:rPr>
          <w:rFonts w:ascii="Tahoma" w:hAnsi="Tahoma" w:cs="Tahoma"/>
          <w:color w:val="auto"/>
          <w:sz w:val="21"/>
          <w:szCs w:val="21"/>
        </w:rPr>
        <w:t xml:space="preserve"> az ajánlatkérő a Műszaki, illetve szakmai alkalmasság M/3. pontjában foglaltak igazolására bemutatott szakemberek alkalmasság igazolására használt szakmai tapasztalatát az értékelés során nem veszi figyelembe, mert ezek a teljesítéshez szükséges minimális elvárást jelentik!</w:t>
      </w:r>
    </w:p>
    <w:p w14:paraId="0763F193" w14:textId="07CFE45C" w:rsidR="003A26FF" w:rsidRPr="009C6F3B" w:rsidRDefault="0026495B" w:rsidP="001F0EAD">
      <w:pPr>
        <w:ind w:left="720"/>
        <w:jc w:val="both"/>
        <w:rPr>
          <w:rFonts w:ascii="Tahoma" w:hAnsi="Tahoma" w:cs="Tahoma"/>
          <w:color w:val="auto"/>
          <w:sz w:val="21"/>
          <w:szCs w:val="21"/>
        </w:rPr>
      </w:pPr>
      <w:r w:rsidRPr="009C6F3B">
        <w:rPr>
          <w:rFonts w:ascii="Tahoma" w:hAnsi="Tahoma" w:cs="Tahoma"/>
          <w:color w:val="auto"/>
          <w:sz w:val="21"/>
          <w:szCs w:val="21"/>
        </w:rPr>
        <w:lastRenderedPageBreak/>
        <w:t>2</w:t>
      </w:r>
      <w:r w:rsidR="003A26FF" w:rsidRPr="009C6F3B">
        <w:rPr>
          <w:rFonts w:ascii="Tahoma" w:hAnsi="Tahoma" w:cs="Tahoma"/>
          <w:b/>
          <w:color w:val="auto"/>
          <w:sz w:val="21"/>
          <w:szCs w:val="21"/>
          <w:u w:val="single"/>
        </w:rPr>
        <w:t>.</w:t>
      </w:r>
      <w:r w:rsidR="0092220E" w:rsidRPr="009C6F3B">
        <w:rPr>
          <w:rFonts w:ascii="Tahoma" w:hAnsi="Tahoma" w:cs="Tahoma"/>
          <w:b/>
          <w:color w:val="auto"/>
          <w:sz w:val="21"/>
          <w:szCs w:val="21"/>
          <w:u w:val="single"/>
        </w:rPr>
        <w:t xml:space="preserve"> </w:t>
      </w:r>
      <w:r w:rsidR="003A26FF" w:rsidRPr="009C6F3B">
        <w:rPr>
          <w:rFonts w:ascii="Tahoma" w:hAnsi="Tahoma" w:cs="Tahoma"/>
          <w:b/>
          <w:color w:val="auto"/>
          <w:sz w:val="21"/>
          <w:szCs w:val="21"/>
          <w:u w:val="single"/>
        </w:rPr>
        <w:t>1. alszempont: Vízépítési projektben szerzett szakmai tapasztalat</w:t>
      </w:r>
    </w:p>
    <w:p w14:paraId="794DAC23" w14:textId="0DD67D75" w:rsidR="003A26FF" w:rsidRPr="009C6F3B" w:rsidRDefault="003A26FF" w:rsidP="001F0EAD">
      <w:pPr>
        <w:ind w:left="720"/>
        <w:jc w:val="both"/>
        <w:rPr>
          <w:rFonts w:ascii="Tahoma" w:hAnsi="Tahoma" w:cs="Tahoma"/>
          <w:color w:val="auto"/>
          <w:sz w:val="21"/>
          <w:szCs w:val="21"/>
        </w:rPr>
      </w:pPr>
      <w:r w:rsidRPr="009C6F3B">
        <w:rPr>
          <w:rFonts w:ascii="Tahoma" w:hAnsi="Tahoma" w:cs="Tahoma"/>
          <w:color w:val="auto"/>
          <w:sz w:val="21"/>
          <w:szCs w:val="21"/>
        </w:rPr>
        <w:t>Ajánlatkérő a fenti pontban meghatározott szakemberek esetében</w:t>
      </w:r>
      <w:r w:rsidR="004609AF" w:rsidRPr="009C6F3B">
        <w:rPr>
          <w:rFonts w:ascii="Tahoma" w:hAnsi="Tahoma" w:cs="Tahoma"/>
          <w:color w:val="auto"/>
          <w:sz w:val="21"/>
          <w:szCs w:val="21"/>
        </w:rPr>
        <w:t xml:space="preserve"> (M/3. alkalmassági követelmény a)-d) pontjaiban szereplő szakemberek mindegyikénél)</w:t>
      </w:r>
      <w:r w:rsidRPr="009C6F3B">
        <w:rPr>
          <w:rFonts w:ascii="Tahoma" w:hAnsi="Tahoma" w:cs="Tahoma"/>
          <w:color w:val="auto"/>
          <w:sz w:val="21"/>
          <w:szCs w:val="21"/>
        </w:rPr>
        <w:t xml:space="preserve"> </w:t>
      </w:r>
      <w:r w:rsidR="007376F9" w:rsidRPr="009C6F3B">
        <w:rPr>
          <w:rFonts w:ascii="Tahoma" w:hAnsi="Tahoma" w:cs="Tahoma"/>
          <w:color w:val="auto"/>
          <w:sz w:val="21"/>
          <w:szCs w:val="21"/>
        </w:rPr>
        <w:t xml:space="preserve">az eljárást megindító felhívás feladásától visszafelé számított </w:t>
      </w:r>
      <w:r w:rsidR="00485394" w:rsidRPr="009C6F3B">
        <w:rPr>
          <w:rFonts w:ascii="Tahoma" w:hAnsi="Tahoma" w:cs="Tahoma"/>
          <w:color w:val="auto"/>
          <w:sz w:val="21"/>
          <w:szCs w:val="21"/>
        </w:rPr>
        <w:t>10</w:t>
      </w:r>
      <w:r w:rsidR="007376F9" w:rsidRPr="009C6F3B">
        <w:rPr>
          <w:rFonts w:ascii="Tahoma" w:hAnsi="Tahoma" w:cs="Tahoma"/>
          <w:color w:val="auto"/>
          <w:sz w:val="21"/>
          <w:szCs w:val="21"/>
        </w:rPr>
        <w:t xml:space="preserve"> évben, </w:t>
      </w:r>
      <w:r w:rsidR="0033123C" w:rsidRPr="009C6F3B">
        <w:rPr>
          <w:rFonts w:ascii="Tahoma" w:hAnsi="Tahoma" w:cs="Tahoma"/>
          <w:color w:val="auto"/>
          <w:sz w:val="21"/>
          <w:szCs w:val="21"/>
        </w:rPr>
        <w:t xml:space="preserve">projektenként </w:t>
      </w:r>
      <w:r w:rsidR="00316A44" w:rsidRPr="009C6F3B">
        <w:rPr>
          <w:rFonts w:ascii="Tahoma" w:hAnsi="Tahoma" w:cs="Tahoma"/>
          <w:color w:val="auto"/>
          <w:sz w:val="21"/>
          <w:szCs w:val="21"/>
        </w:rPr>
        <w:t xml:space="preserve">minimum </w:t>
      </w:r>
      <w:r w:rsidR="0033123C" w:rsidRPr="009C6F3B">
        <w:rPr>
          <w:rFonts w:ascii="Tahoma" w:hAnsi="Tahoma" w:cs="Tahoma"/>
          <w:color w:val="auto"/>
          <w:sz w:val="21"/>
          <w:szCs w:val="21"/>
        </w:rPr>
        <w:t xml:space="preserve">nettó </w:t>
      </w:r>
      <w:r w:rsidR="00316A44" w:rsidRPr="009C6F3B">
        <w:rPr>
          <w:rFonts w:ascii="Tahoma" w:hAnsi="Tahoma" w:cs="Tahoma"/>
          <w:color w:val="auto"/>
          <w:sz w:val="21"/>
          <w:szCs w:val="21"/>
        </w:rPr>
        <w:t xml:space="preserve">800 millió Ft étékű, </w:t>
      </w:r>
      <w:r w:rsidR="00D72462" w:rsidRPr="009C6F3B">
        <w:rPr>
          <w:rFonts w:ascii="Tahoma" w:hAnsi="Tahoma" w:cs="Tahoma"/>
          <w:color w:val="auto"/>
          <w:sz w:val="21"/>
          <w:szCs w:val="21"/>
        </w:rPr>
        <w:t>műszaki átadás-átvétellel lezárt</w:t>
      </w:r>
      <w:r w:rsidR="00B548D9" w:rsidRPr="009C6F3B">
        <w:rPr>
          <w:rFonts w:ascii="Tahoma" w:hAnsi="Tahoma" w:cs="Tahoma"/>
          <w:color w:val="auto"/>
          <w:sz w:val="21"/>
          <w:szCs w:val="21"/>
        </w:rPr>
        <w:t xml:space="preserve"> </w:t>
      </w:r>
      <w:r w:rsidRPr="009C6F3B">
        <w:rPr>
          <w:rFonts w:ascii="Tahoma" w:hAnsi="Tahoma" w:cs="Tahoma"/>
          <w:color w:val="auto"/>
          <w:sz w:val="21"/>
          <w:szCs w:val="21"/>
        </w:rPr>
        <w:t xml:space="preserve">vízépítési projektben szerzett szakmai tapasztalatot értékeli oly módon, hogy minden vízépítési projekt, amelyben a szakember részt vett </w:t>
      </w:r>
      <w:r w:rsidR="0001278B"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egy szakember esetében</w:t>
      </w:r>
      <w:r w:rsidR="001B047F" w:rsidRPr="009C6F3B">
        <w:rPr>
          <w:rFonts w:ascii="Tahoma" w:hAnsi="Tahoma" w:cs="Tahoma"/>
          <w:color w:val="auto"/>
          <w:sz w:val="21"/>
          <w:szCs w:val="21"/>
        </w:rPr>
        <w:t xml:space="preserve"> </w:t>
      </w:r>
      <w:r w:rsidR="0001278B" w:rsidRPr="009C6F3B">
        <w:rPr>
          <w:rFonts w:ascii="Tahoma" w:hAnsi="Tahoma" w:cs="Tahoma"/>
          <w:color w:val="auto"/>
          <w:sz w:val="21"/>
          <w:szCs w:val="21"/>
        </w:rPr>
        <w:t>5</w:t>
      </w:r>
      <w:r w:rsidR="00A35D51" w:rsidRPr="009C6F3B">
        <w:rPr>
          <w:rFonts w:ascii="Tahoma" w:hAnsi="Tahoma" w:cs="Tahoma"/>
          <w:color w:val="auto"/>
          <w:sz w:val="21"/>
          <w:szCs w:val="21"/>
        </w:rPr>
        <w:t xml:space="preserve"> </w:t>
      </w:r>
      <w:r w:rsidR="001B047F" w:rsidRPr="009C6F3B">
        <w:rPr>
          <w:rFonts w:ascii="Tahoma" w:hAnsi="Tahoma" w:cs="Tahoma"/>
          <w:color w:val="auto"/>
          <w:sz w:val="21"/>
          <w:szCs w:val="21"/>
        </w:rPr>
        <w:t>projekt.</w:t>
      </w:r>
      <w:r w:rsidR="004609AF" w:rsidRPr="009C6F3B">
        <w:rPr>
          <w:color w:val="auto"/>
        </w:rPr>
        <w:t xml:space="preserve"> </w:t>
      </w:r>
      <w:r w:rsidR="00AF7786" w:rsidRPr="009C6F3B">
        <w:rPr>
          <w:rFonts w:ascii="Tahoma" w:hAnsi="Tahoma" w:cs="Tahoma"/>
          <w:color w:val="auto"/>
          <w:sz w:val="21"/>
          <w:szCs w:val="21"/>
        </w:rPr>
        <w:t xml:space="preserve">Az összes szakember esetében az ajánlati elem legkedvezőbb szintje: </w:t>
      </w:r>
      <w:r w:rsidR="0001278B" w:rsidRPr="009C6F3B">
        <w:rPr>
          <w:rFonts w:ascii="Tahoma" w:hAnsi="Tahoma" w:cs="Tahoma"/>
          <w:color w:val="auto"/>
          <w:sz w:val="21"/>
          <w:szCs w:val="21"/>
        </w:rPr>
        <w:t>2</w:t>
      </w:r>
      <w:r w:rsidR="006D39C3" w:rsidRPr="009C6F3B">
        <w:rPr>
          <w:rFonts w:ascii="Tahoma" w:hAnsi="Tahoma" w:cs="Tahoma"/>
          <w:color w:val="auto"/>
          <w:sz w:val="21"/>
          <w:szCs w:val="21"/>
        </w:rPr>
        <w:t xml:space="preserve">0 projekt. Egy fő a négyből maximálisan 25 pontot érhet el, míg a négy összesen 100-at.  </w:t>
      </w:r>
      <w:r w:rsidR="00A35D51" w:rsidRPr="009C6F3B">
        <w:rPr>
          <w:rFonts w:ascii="Tahoma" w:hAnsi="Tahoma" w:cs="Tahoma"/>
          <w:color w:val="auto"/>
          <w:sz w:val="21"/>
          <w:szCs w:val="21"/>
        </w:rPr>
        <w:t>Elérhető</w:t>
      </w:r>
      <w:r w:rsidR="004609AF" w:rsidRPr="009C6F3B">
        <w:rPr>
          <w:rFonts w:ascii="Tahoma" w:hAnsi="Tahoma" w:cs="Tahoma"/>
          <w:color w:val="auto"/>
          <w:sz w:val="21"/>
          <w:szCs w:val="21"/>
        </w:rPr>
        <w:t xml:space="preserve"> maximális</w:t>
      </w:r>
      <w:r w:rsidR="00A35D51" w:rsidRPr="009C6F3B">
        <w:rPr>
          <w:rFonts w:ascii="Tahoma" w:hAnsi="Tahoma" w:cs="Tahoma"/>
          <w:color w:val="auto"/>
          <w:sz w:val="21"/>
          <w:szCs w:val="21"/>
        </w:rPr>
        <w:t xml:space="preserve"> pontszám: 100 pont</w:t>
      </w:r>
      <w:r w:rsidR="004609AF" w:rsidRPr="009C6F3B">
        <w:rPr>
          <w:rFonts w:ascii="Tahoma" w:hAnsi="Tahoma" w:cs="Tahoma"/>
          <w:color w:val="auto"/>
          <w:sz w:val="21"/>
          <w:szCs w:val="21"/>
        </w:rPr>
        <w:t>.</w:t>
      </w:r>
    </w:p>
    <w:p w14:paraId="2D170EA0" w14:textId="52A5FC29" w:rsidR="003A26FF" w:rsidRPr="009C6F3B" w:rsidRDefault="0026495B" w:rsidP="003A26FF">
      <w:pPr>
        <w:ind w:left="720"/>
        <w:jc w:val="both"/>
        <w:rPr>
          <w:rFonts w:ascii="Tahoma" w:hAnsi="Tahoma" w:cs="Tahoma"/>
          <w:b/>
          <w:color w:val="auto"/>
          <w:sz w:val="21"/>
          <w:szCs w:val="21"/>
          <w:u w:val="single"/>
        </w:rPr>
      </w:pPr>
      <w:r w:rsidRPr="009C6F3B">
        <w:rPr>
          <w:rFonts w:ascii="Tahoma" w:hAnsi="Tahoma" w:cs="Tahoma"/>
          <w:b/>
          <w:color w:val="auto"/>
          <w:sz w:val="21"/>
          <w:szCs w:val="21"/>
          <w:u w:val="single"/>
        </w:rPr>
        <w:t>2</w:t>
      </w:r>
      <w:r w:rsidR="003A26FF" w:rsidRPr="009C6F3B">
        <w:rPr>
          <w:rFonts w:ascii="Tahoma" w:hAnsi="Tahoma" w:cs="Tahoma"/>
          <w:b/>
          <w:color w:val="auto"/>
          <w:sz w:val="21"/>
          <w:szCs w:val="21"/>
          <w:u w:val="single"/>
        </w:rPr>
        <w:t>.2. alszempont: Árvíz</w:t>
      </w:r>
      <w:r w:rsidR="00512F06" w:rsidRPr="009C6F3B">
        <w:rPr>
          <w:rFonts w:ascii="Tahoma" w:hAnsi="Tahoma" w:cs="Tahoma"/>
          <w:b/>
          <w:color w:val="auto"/>
          <w:sz w:val="21"/>
          <w:szCs w:val="21"/>
          <w:u w:val="single"/>
        </w:rPr>
        <w:t>i védekezésben</w:t>
      </w:r>
      <w:r w:rsidR="003A26FF" w:rsidRPr="009C6F3B">
        <w:rPr>
          <w:rFonts w:ascii="Tahoma" w:hAnsi="Tahoma" w:cs="Tahoma"/>
          <w:b/>
          <w:color w:val="auto"/>
          <w:sz w:val="21"/>
          <w:szCs w:val="21"/>
          <w:u w:val="single"/>
        </w:rPr>
        <w:t xml:space="preserve"> szerzett tapasztalat</w:t>
      </w:r>
    </w:p>
    <w:p w14:paraId="769F68A6" w14:textId="056ACFE8" w:rsidR="00A35D51"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t>Ajánlatkérő a</w:t>
      </w:r>
      <w:r w:rsidR="00A42FA0" w:rsidRPr="009C6F3B">
        <w:rPr>
          <w:rFonts w:ascii="Tahoma" w:hAnsi="Tahoma" w:cs="Tahoma"/>
          <w:color w:val="auto"/>
          <w:sz w:val="21"/>
          <w:szCs w:val="21"/>
        </w:rPr>
        <w:t>z M/</w:t>
      </w:r>
      <w:r w:rsidR="00733062" w:rsidRPr="009C6F3B">
        <w:rPr>
          <w:rFonts w:ascii="Tahoma" w:hAnsi="Tahoma" w:cs="Tahoma"/>
          <w:color w:val="auto"/>
          <w:sz w:val="21"/>
          <w:szCs w:val="21"/>
        </w:rPr>
        <w:t>3</w:t>
      </w:r>
      <w:r w:rsidR="00A42FA0" w:rsidRPr="009C6F3B">
        <w:rPr>
          <w:rFonts w:ascii="Tahoma" w:hAnsi="Tahoma" w:cs="Tahoma"/>
          <w:color w:val="auto"/>
          <w:sz w:val="21"/>
          <w:szCs w:val="21"/>
        </w:rPr>
        <w:t xml:space="preserve">. alkalmassági követelmény </w:t>
      </w:r>
      <w:r w:rsidR="00CC76FC" w:rsidRPr="009C6F3B">
        <w:rPr>
          <w:rFonts w:ascii="Tahoma" w:hAnsi="Tahoma" w:cs="Tahoma"/>
          <w:color w:val="auto"/>
          <w:sz w:val="21"/>
          <w:szCs w:val="21"/>
        </w:rPr>
        <w:t>c</w:t>
      </w:r>
      <w:r w:rsidR="00106571" w:rsidRPr="009C6F3B">
        <w:rPr>
          <w:rFonts w:ascii="Tahoma" w:hAnsi="Tahoma" w:cs="Tahoma"/>
          <w:color w:val="auto"/>
          <w:sz w:val="21"/>
          <w:szCs w:val="21"/>
        </w:rPr>
        <w:t>)-</w:t>
      </w:r>
      <w:r w:rsidR="004609AF" w:rsidRPr="009C6F3B">
        <w:rPr>
          <w:rFonts w:ascii="Tahoma" w:hAnsi="Tahoma" w:cs="Tahoma"/>
          <w:color w:val="auto"/>
          <w:sz w:val="21"/>
          <w:szCs w:val="21"/>
        </w:rPr>
        <w:t xml:space="preserve">d) pontjaiban szereplő szakemberek </w:t>
      </w:r>
      <w:r w:rsidR="00A42FA0" w:rsidRPr="009C6F3B">
        <w:rPr>
          <w:rFonts w:ascii="Tahoma" w:hAnsi="Tahoma" w:cs="Tahoma"/>
          <w:color w:val="auto"/>
          <w:sz w:val="21"/>
          <w:szCs w:val="21"/>
        </w:rPr>
        <w:t>esetében</w:t>
      </w:r>
      <w:r w:rsidR="004609AF" w:rsidRPr="009C6F3B">
        <w:rPr>
          <w:rFonts w:ascii="Tahoma" w:hAnsi="Tahoma" w:cs="Tahoma"/>
          <w:color w:val="auto"/>
          <w:sz w:val="21"/>
          <w:szCs w:val="21"/>
        </w:rPr>
        <w:t xml:space="preserve"> </w:t>
      </w:r>
      <w:r w:rsidRPr="009C6F3B">
        <w:rPr>
          <w:rFonts w:ascii="Tahoma" w:hAnsi="Tahoma" w:cs="Tahoma"/>
          <w:color w:val="auto"/>
          <w:sz w:val="21"/>
          <w:szCs w:val="21"/>
        </w:rPr>
        <w:t>a</w:t>
      </w:r>
      <w:r w:rsidR="0026495B" w:rsidRPr="009C6F3B">
        <w:rPr>
          <w:rFonts w:ascii="Tahoma" w:hAnsi="Tahoma" w:cs="Tahoma"/>
          <w:color w:val="auto"/>
          <w:sz w:val="21"/>
          <w:szCs w:val="21"/>
        </w:rPr>
        <w:t>z</w:t>
      </w:r>
      <w:r w:rsidRPr="009C6F3B">
        <w:rPr>
          <w:rFonts w:ascii="Tahoma" w:hAnsi="Tahoma" w:cs="Tahoma"/>
          <w:color w:val="auto"/>
          <w:sz w:val="21"/>
          <w:szCs w:val="21"/>
        </w:rPr>
        <w:t xml:space="preserve"> árvíz</w:t>
      </w:r>
      <w:r w:rsidR="00512F06" w:rsidRPr="009C6F3B">
        <w:rPr>
          <w:rFonts w:ascii="Tahoma" w:hAnsi="Tahoma" w:cs="Tahoma"/>
          <w:color w:val="auto"/>
          <w:sz w:val="21"/>
          <w:szCs w:val="21"/>
        </w:rPr>
        <w:t>i védekezésben</w:t>
      </w:r>
      <w:r w:rsidRPr="009C6F3B">
        <w:rPr>
          <w:rFonts w:ascii="Tahoma" w:hAnsi="Tahoma" w:cs="Tahoma"/>
          <w:color w:val="auto"/>
          <w:sz w:val="21"/>
          <w:szCs w:val="21"/>
        </w:rPr>
        <w:t xml:space="preserve"> szerzett szakmai tapasztalatot értékeli oly módon, hogy minden </w:t>
      </w:r>
      <w:r w:rsidR="001B047F" w:rsidRPr="009C6F3B">
        <w:rPr>
          <w:rFonts w:ascii="Tahoma" w:hAnsi="Tahoma" w:cs="Tahoma"/>
          <w:color w:val="auto"/>
          <w:sz w:val="21"/>
          <w:szCs w:val="21"/>
        </w:rPr>
        <w:t xml:space="preserve">nap, melyet a szakember az </w:t>
      </w:r>
      <w:r w:rsidRPr="009C6F3B">
        <w:rPr>
          <w:rFonts w:ascii="Tahoma" w:hAnsi="Tahoma" w:cs="Tahoma"/>
          <w:color w:val="auto"/>
          <w:sz w:val="21"/>
          <w:szCs w:val="21"/>
        </w:rPr>
        <w:t>á</w:t>
      </w:r>
      <w:r w:rsidR="0026495B" w:rsidRPr="009C6F3B">
        <w:rPr>
          <w:rFonts w:ascii="Tahoma" w:hAnsi="Tahoma" w:cs="Tahoma"/>
          <w:color w:val="auto"/>
          <w:sz w:val="21"/>
          <w:szCs w:val="21"/>
        </w:rPr>
        <w:t>rvíz</w:t>
      </w:r>
      <w:r w:rsidR="00512F06" w:rsidRPr="009C6F3B">
        <w:rPr>
          <w:rFonts w:ascii="Tahoma" w:hAnsi="Tahoma" w:cs="Tahoma"/>
          <w:color w:val="auto"/>
          <w:sz w:val="21"/>
          <w:szCs w:val="21"/>
        </w:rPr>
        <w:t>i védekezésben</w:t>
      </w:r>
      <w:r w:rsidR="0026495B" w:rsidRPr="009C6F3B">
        <w:rPr>
          <w:rFonts w:ascii="Tahoma" w:hAnsi="Tahoma" w:cs="Tahoma"/>
          <w:color w:val="auto"/>
          <w:sz w:val="21"/>
          <w:szCs w:val="21"/>
        </w:rPr>
        <w:t xml:space="preserve"> eltöltött,</w:t>
      </w:r>
      <w:r w:rsidRPr="009C6F3B">
        <w:rPr>
          <w:rFonts w:ascii="Tahoma" w:hAnsi="Tahoma" w:cs="Tahoma"/>
          <w:color w:val="auto"/>
          <w:sz w:val="21"/>
          <w:szCs w:val="21"/>
        </w:rPr>
        <w:t xml:space="preserve"> </w:t>
      </w:r>
      <w:r w:rsidR="002A6B4D" w:rsidRPr="009C6F3B">
        <w:rPr>
          <w:rFonts w:ascii="Tahoma" w:hAnsi="Tahoma" w:cs="Tahoma"/>
          <w:color w:val="auto"/>
          <w:sz w:val="21"/>
          <w:szCs w:val="21"/>
        </w:rPr>
        <w:t xml:space="preserve">1 nap </w:t>
      </w:r>
      <w:r w:rsidR="00BB41CB" w:rsidRPr="009C6F3B">
        <w:rPr>
          <w:rFonts w:ascii="Tahoma" w:hAnsi="Tahoma" w:cs="Tahoma"/>
          <w:color w:val="auto"/>
          <w:sz w:val="21"/>
          <w:szCs w:val="21"/>
        </w:rPr>
        <w:t>0,</w:t>
      </w:r>
      <w:r w:rsidR="004609AF"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szakemberenként</w:t>
      </w:r>
      <w:r w:rsidR="001B047F" w:rsidRPr="009C6F3B">
        <w:rPr>
          <w:rFonts w:ascii="Tahoma" w:hAnsi="Tahoma" w:cs="Tahoma"/>
          <w:color w:val="auto"/>
          <w:sz w:val="21"/>
          <w:szCs w:val="21"/>
        </w:rPr>
        <w:t xml:space="preserve"> </w:t>
      </w:r>
      <w:r w:rsidR="004609AF" w:rsidRPr="009C6F3B">
        <w:rPr>
          <w:rFonts w:ascii="Tahoma" w:hAnsi="Tahoma" w:cs="Tahoma"/>
          <w:color w:val="auto"/>
          <w:sz w:val="21"/>
          <w:szCs w:val="21"/>
        </w:rPr>
        <w:t>1</w:t>
      </w:r>
      <w:r w:rsidR="002A6B4D" w:rsidRPr="009C6F3B">
        <w:rPr>
          <w:rFonts w:ascii="Tahoma" w:hAnsi="Tahoma" w:cs="Tahoma"/>
          <w:color w:val="auto"/>
          <w:sz w:val="21"/>
          <w:szCs w:val="21"/>
        </w:rPr>
        <w:t>00</w:t>
      </w:r>
      <w:r w:rsidRPr="009C6F3B">
        <w:rPr>
          <w:rFonts w:ascii="Tahoma" w:hAnsi="Tahoma" w:cs="Tahoma"/>
          <w:color w:val="auto"/>
          <w:sz w:val="21"/>
          <w:szCs w:val="21"/>
        </w:rPr>
        <w:t xml:space="preserve"> </w:t>
      </w:r>
      <w:r w:rsidR="001B047F" w:rsidRPr="009C6F3B">
        <w:rPr>
          <w:rFonts w:ascii="Tahoma" w:hAnsi="Tahoma" w:cs="Tahoma"/>
          <w:color w:val="auto"/>
          <w:sz w:val="21"/>
          <w:szCs w:val="21"/>
        </w:rPr>
        <w:t>nap.</w:t>
      </w:r>
      <w:r w:rsidR="006D39C3" w:rsidRPr="009C6F3B">
        <w:rPr>
          <w:color w:val="auto"/>
        </w:rPr>
        <w:t xml:space="preserve"> </w:t>
      </w:r>
      <w:r w:rsidR="006D39C3" w:rsidRPr="009C6F3B">
        <w:rPr>
          <w:rFonts w:ascii="Tahoma" w:hAnsi="Tahoma" w:cs="Tahoma"/>
          <w:color w:val="auto"/>
          <w:sz w:val="21"/>
          <w:szCs w:val="21"/>
        </w:rPr>
        <w:t>Az</w:t>
      </w:r>
      <w:r w:rsidR="00A42FA0" w:rsidRPr="009C6F3B">
        <w:rPr>
          <w:rFonts w:ascii="Tahoma" w:hAnsi="Tahoma" w:cs="Tahoma"/>
          <w:color w:val="auto"/>
          <w:sz w:val="21"/>
          <w:szCs w:val="21"/>
        </w:rPr>
        <w:t xml:space="preserve"> </w:t>
      </w:r>
      <w:r w:rsidR="00074B5C" w:rsidRPr="009C6F3B">
        <w:rPr>
          <w:rFonts w:ascii="Tahoma" w:hAnsi="Tahoma" w:cs="Tahoma"/>
          <w:color w:val="auto"/>
          <w:sz w:val="21"/>
          <w:szCs w:val="21"/>
        </w:rPr>
        <w:t>két</w:t>
      </w:r>
      <w:r w:rsidR="006D39C3" w:rsidRPr="009C6F3B">
        <w:rPr>
          <w:rFonts w:ascii="Tahoma" w:hAnsi="Tahoma" w:cs="Tahoma"/>
          <w:color w:val="auto"/>
          <w:sz w:val="21"/>
          <w:szCs w:val="21"/>
        </w:rPr>
        <w:t xml:space="preserve"> szakember esetében az ajánl</w:t>
      </w:r>
      <w:r w:rsidR="00A42FA0" w:rsidRPr="009C6F3B">
        <w:rPr>
          <w:rFonts w:ascii="Tahoma" w:hAnsi="Tahoma" w:cs="Tahoma"/>
          <w:color w:val="auto"/>
          <w:sz w:val="21"/>
          <w:szCs w:val="21"/>
        </w:rPr>
        <w:t xml:space="preserve">ati elem legkedvezőbb szintje: </w:t>
      </w:r>
      <w:r w:rsidR="00074B5C" w:rsidRPr="009C6F3B">
        <w:rPr>
          <w:rFonts w:ascii="Tahoma" w:hAnsi="Tahoma" w:cs="Tahoma"/>
          <w:color w:val="auto"/>
          <w:sz w:val="21"/>
          <w:szCs w:val="21"/>
        </w:rPr>
        <w:t>2</w:t>
      </w:r>
      <w:r w:rsidR="006D39C3" w:rsidRPr="009C6F3B">
        <w:rPr>
          <w:rFonts w:ascii="Tahoma" w:hAnsi="Tahoma" w:cs="Tahoma"/>
          <w:color w:val="auto"/>
          <w:sz w:val="21"/>
          <w:szCs w:val="21"/>
        </w:rPr>
        <w:t>00 nap.</w:t>
      </w:r>
      <w:r w:rsidR="00F205C6" w:rsidRPr="009C6F3B">
        <w:rPr>
          <w:color w:val="auto"/>
        </w:rPr>
        <w:t xml:space="preserve"> </w:t>
      </w:r>
      <w:r w:rsidR="00F205C6" w:rsidRPr="009C6F3B">
        <w:rPr>
          <w:rFonts w:ascii="Tahoma" w:hAnsi="Tahoma" w:cs="Tahoma"/>
          <w:color w:val="auto"/>
          <w:sz w:val="21"/>
          <w:szCs w:val="21"/>
        </w:rPr>
        <w:t xml:space="preserve">Egy fő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ből </w:t>
      </w:r>
      <w:r w:rsidR="00A42FA0" w:rsidRPr="009C6F3B">
        <w:rPr>
          <w:rFonts w:ascii="Tahoma" w:hAnsi="Tahoma" w:cs="Tahoma"/>
          <w:color w:val="auto"/>
          <w:sz w:val="21"/>
          <w:szCs w:val="21"/>
        </w:rPr>
        <w:t xml:space="preserve">maximálisan </w:t>
      </w:r>
      <w:r w:rsidR="00F205C6" w:rsidRPr="009C6F3B">
        <w:rPr>
          <w:rFonts w:ascii="Tahoma" w:hAnsi="Tahoma" w:cs="Tahoma"/>
          <w:color w:val="auto"/>
          <w:sz w:val="21"/>
          <w:szCs w:val="21"/>
        </w:rPr>
        <w:t>5</w:t>
      </w:r>
      <w:r w:rsidR="00074B5C" w:rsidRPr="009C6F3B">
        <w:rPr>
          <w:rFonts w:ascii="Tahoma" w:hAnsi="Tahoma" w:cs="Tahoma"/>
          <w:color w:val="auto"/>
          <w:sz w:val="21"/>
          <w:szCs w:val="21"/>
        </w:rPr>
        <w:t>0</w:t>
      </w:r>
      <w:r w:rsidR="00F205C6" w:rsidRPr="009C6F3B">
        <w:rPr>
          <w:rFonts w:ascii="Tahoma" w:hAnsi="Tahoma" w:cs="Tahoma"/>
          <w:color w:val="auto"/>
          <w:sz w:val="21"/>
          <w:szCs w:val="21"/>
        </w:rPr>
        <w:t xml:space="preserve"> pontot érhet el, míg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 </w:t>
      </w:r>
      <w:r w:rsidR="00F205C6" w:rsidRPr="009C6F3B">
        <w:rPr>
          <w:rFonts w:ascii="Tahoma" w:hAnsi="Tahoma" w:cs="Tahoma"/>
          <w:color w:val="auto"/>
          <w:sz w:val="21"/>
          <w:szCs w:val="21"/>
        </w:rPr>
        <w:t>összesen 100-at.</w:t>
      </w:r>
      <w:r w:rsidR="00A35D51" w:rsidRPr="009C6F3B">
        <w:rPr>
          <w:rFonts w:ascii="Tahoma" w:hAnsi="Tahoma" w:cs="Tahoma"/>
          <w:color w:val="auto"/>
          <w:sz w:val="21"/>
          <w:szCs w:val="21"/>
        </w:rPr>
        <w:t xml:space="preserve"> Elérhető pontszám: 100 pont.</w:t>
      </w:r>
    </w:p>
    <w:p w14:paraId="375C33C5" w14:textId="4F8F7B6A" w:rsidR="001F0EAD" w:rsidRPr="009C6F3B" w:rsidRDefault="004609AF" w:rsidP="00A35D51">
      <w:pPr>
        <w:ind w:left="720"/>
        <w:jc w:val="both"/>
        <w:rPr>
          <w:rFonts w:ascii="Tahoma" w:hAnsi="Tahoma" w:cs="Tahoma"/>
          <w:color w:val="auto"/>
          <w:sz w:val="21"/>
          <w:szCs w:val="21"/>
        </w:rPr>
      </w:pPr>
      <w:r w:rsidRPr="009C6F3B">
        <w:rPr>
          <w:rFonts w:ascii="Tahoma" w:hAnsi="Tahoma" w:cs="Tahoma"/>
          <w:color w:val="auto"/>
          <w:sz w:val="21"/>
          <w:szCs w:val="21"/>
        </w:rPr>
        <w:t xml:space="preserve">Az </w:t>
      </w:r>
      <w:r w:rsidR="0031699D" w:rsidRPr="009C6F3B">
        <w:rPr>
          <w:rFonts w:ascii="Tahoma" w:hAnsi="Tahoma" w:cs="Tahoma"/>
          <w:color w:val="auto"/>
          <w:sz w:val="21"/>
          <w:szCs w:val="21"/>
        </w:rPr>
        <w:t>adott ajánlati elem legkedvezőbb szintjét</w:t>
      </w:r>
      <w:r w:rsidRPr="009C6F3B">
        <w:rPr>
          <w:rFonts w:ascii="Tahoma" w:hAnsi="Tahoma" w:cs="Tahoma"/>
          <w:color w:val="auto"/>
          <w:sz w:val="21"/>
          <w:szCs w:val="21"/>
        </w:rPr>
        <w:t xml:space="preserve"> meghaladó megajánlás esetében</w:t>
      </w:r>
      <w:r w:rsidR="0031699D" w:rsidRPr="009C6F3B">
        <w:rPr>
          <w:rFonts w:ascii="Tahoma" w:hAnsi="Tahoma" w:cs="Tahoma"/>
          <w:color w:val="auto"/>
          <w:sz w:val="21"/>
          <w:szCs w:val="21"/>
        </w:rPr>
        <w:t xml:space="preserve"> is ajánlatkérő az ajánlati elem legkedvezőbb szintjére vonatkozó pontot adja</w:t>
      </w:r>
      <w:r w:rsidRPr="009C6F3B">
        <w:rPr>
          <w:rFonts w:ascii="Tahoma" w:hAnsi="Tahoma" w:cs="Tahoma"/>
          <w:color w:val="auto"/>
          <w:sz w:val="21"/>
          <w:szCs w:val="21"/>
        </w:rPr>
        <w:t>, többletpont nem adható.</w:t>
      </w:r>
    </w:p>
    <w:p w14:paraId="790E27F9" w14:textId="3F63B8EC" w:rsidR="001B047F" w:rsidRPr="009C6F3B" w:rsidRDefault="00F205C6" w:rsidP="00F205C6">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 xml:space="preserve">Ajánlattevőnek az ajánlathoz csatolni szükséges továbbá a szerződés teljesítésében részt vevő személyi állomány szakmai tapasztalat részszempont kapcsán bemutatott szakemberek vonatkozásában is a szakemberek saját kezűleg aláírt önéletrajzát egyszerű másolati példányát olyan módon, </w:t>
      </w:r>
      <w:r w:rsidRPr="009C6F3B">
        <w:rPr>
          <w:rFonts w:ascii="Tahoma" w:hAnsi="Tahoma" w:cs="Tahoma"/>
          <w:b/>
          <w:color w:val="auto"/>
          <w:sz w:val="21"/>
          <w:szCs w:val="21"/>
        </w:rPr>
        <w:t>hogy abból az értékelési szempontra vonatkozó megajánlás ellenőrizhető legyen.</w:t>
      </w:r>
      <w:r w:rsidR="004771D7" w:rsidRPr="009C6F3B">
        <w:rPr>
          <w:rFonts w:ascii="Tahoma" w:hAnsi="Tahoma" w:cs="Tahoma"/>
          <w:b/>
          <w:color w:val="auto"/>
          <w:sz w:val="21"/>
          <w:szCs w:val="21"/>
        </w:rPr>
        <w:t xml:space="preserve"> </w:t>
      </w:r>
      <w:r w:rsidR="0036724E" w:rsidRPr="009C6F3B">
        <w:rPr>
          <w:rFonts w:ascii="Tahoma" w:hAnsi="Tahoma" w:cs="Tahoma"/>
          <w:b/>
          <w:color w:val="auto"/>
          <w:sz w:val="21"/>
          <w:szCs w:val="21"/>
        </w:rPr>
        <w:t xml:space="preserve">Az ellenőrizhetőség érdekében </w:t>
      </w:r>
      <w:r w:rsidR="004771D7" w:rsidRPr="009C6F3B">
        <w:rPr>
          <w:rFonts w:ascii="Tahoma" w:hAnsi="Tahoma" w:cs="Tahoma"/>
          <w:b/>
          <w:color w:val="auto"/>
          <w:sz w:val="21"/>
          <w:szCs w:val="21"/>
        </w:rPr>
        <w:t>a 2.2. értékelési alszempont kapcsán a szakember önéletrajzában</w:t>
      </w:r>
      <w:r w:rsidR="004F33E2" w:rsidRPr="009C6F3B">
        <w:rPr>
          <w:rFonts w:ascii="Tahoma" w:hAnsi="Tahoma" w:cs="Tahoma"/>
          <w:b/>
          <w:color w:val="auto"/>
          <w:sz w:val="21"/>
          <w:szCs w:val="21"/>
        </w:rPr>
        <w:t xml:space="preserve"> fel kell tüntetni</w:t>
      </w:r>
      <w:r w:rsidR="004771D7" w:rsidRPr="009C6F3B">
        <w:rPr>
          <w:rFonts w:ascii="Tahoma" w:hAnsi="Tahoma" w:cs="Tahoma"/>
          <w:b/>
          <w:color w:val="auto"/>
          <w:sz w:val="21"/>
          <w:szCs w:val="21"/>
        </w:rPr>
        <w:t xml:space="preserve"> azt a szervezetet, aki az adott árvízi védekezést elrendelte</w:t>
      </w:r>
      <w:r w:rsidR="0036724E" w:rsidRPr="009C6F3B">
        <w:rPr>
          <w:rFonts w:ascii="Tahoma" w:hAnsi="Tahoma" w:cs="Tahoma"/>
          <w:b/>
          <w:color w:val="auto"/>
          <w:sz w:val="21"/>
          <w:szCs w:val="21"/>
        </w:rPr>
        <w:t>.</w:t>
      </w:r>
    </w:p>
    <w:p w14:paraId="3FC62C13" w14:textId="41207B05"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Ha az értékelési módszerek alkalmazásával tört pontértékek keletkeznek, akkor azokat az általános szabályok</w:t>
      </w:r>
      <w:r w:rsidR="00BF2B6B" w:rsidRPr="009C6F3B">
        <w:rPr>
          <w:rFonts w:ascii="Tahoma" w:hAnsi="Tahoma" w:cs="Tahoma"/>
          <w:color w:val="auto"/>
          <w:sz w:val="21"/>
          <w:szCs w:val="21"/>
        </w:rPr>
        <w:t>nak</w:t>
      </w:r>
      <w:r w:rsidR="00BF2B6B" w:rsidRPr="009C6F3B">
        <w:rPr>
          <w:rFonts w:ascii="Tahoma" w:hAnsi="Tahoma" w:cs="Tahoma"/>
          <w:iCs/>
          <w:color w:val="auto"/>
          <w:sz w:val="21"/>
          <w:szCs w:val="21"/>
          <w:lang w:eastAsia="en-US"/>
        </w:rPr>
        <w:t xml:space="preserve"> megfelelően két tizedes jegyre kell kerekíteni.</w:t>
      </w:r>
    </w:p>
    <w:p w14:paraId="3095AA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78B6C831"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Az az ajánlat a legjobb ár-érték arányú, amelynek az összpontszáma a legnagyobb.</w:t>
      </w:r>
    </w:p>
    <w:p w14:paraId="172B08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6" w14:textId="77777777" w:rsidR="00D81961" w:rsidRPr="009C6F3B" w:rsidRDefault="00D81961" w:rsidP="00D94343">
      <w:pPr>
        <w:rPr>
          <w:rFonts w:ascii="Tahoma" w:hAnsi="Tahoma" w:cs="Tahoma"/>
          <w:b/>
          <w:color w:val="auto"/>
          <w:sz w:val="21"/>
          <w:szCs w:val="21"/>
        </w:rPr>
      </w:pPr>
    </w:p>
    <w:p w14:paraId="1BE9EA27" w14:textId="77777777" w:rsidR="00EA6607" w:rsidRPr="009C6F3B"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 SZERZŐDÉS MEGKÖTÉSE ÉS TELJESÍTÉSE</w:t>
      </w:r>
    </w:p>
    <w:p w14:paraId="1BE9EA2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6" w:name="pr950"/>
      <w:bookmarkStart w:id="17" w:name="pr949"/>
      <w:bookmarkEnd w:id="16"/>
      <w:bookmarkEnd w:id="17"/>
      <w:r w:rsidRPr="009C6F3B">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8" w:name="pr9501"/>
      <w:bookmarkStart w:id="19" w:name="pr951"/>
      <w:bookmarkEnd w:id="18"/>
      <w:bookmarkEnd w:id="19"/>
      <w:r w:rsidRPr="009C6F3B">
        <w:rPr>
          <w:rFonts w:ascii="Tahoma" w:hAnsi="Tahoma" w:cs="Tahoma"/>
          <w:color w:val="auto"/>
          <w:sz w:val="21"/>
          <w:szCs w:val="21"/>
        </w:rPr>
        <w:lastRenderedPageBreak/>
        <w:t>A szerződésnek tartalmaznia kell - az eljárás során alkalmazott értékelési szempontra tekintettel - a nyertes ajánlat azon elemeit, amelyek értékelésre kerültek.</w:t>
      </w:r>
    </w:p>
    <w:p w14:paraId="1BE9EA2A" w14:textId="77777777" w:rsidR="00EA6607" w:rsidRPr="009C6F3B" w:rsidRDefault="00EA6607" w:rsidP="00EA6607">
      <w:pPr>
        <w:spacing w:after="0"/>
        <w:ind w:left="567"/>
        <w:jc w:val="both"/>
        <w:rPr>
          <w:rFonts w:ascii="Tahoma" w:hAnsi="Tahoma" w:cs="Tahoma"/>
          <w:color w:val="auto"/>
          <w:sz w:val="21"/>
          <w:szCs w:val="21"/>
        </w:rPr>
      </w:pPr>
    </w:p>
    <w:p w14:paraId="1BE9EA2B"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0" w:name="pr953"/>
      <w:bookmarkEnd w:id="20"/>
      <w:r w:rsidRPr="009C6F3B">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9C6F3B" w:rsidRDefault="00EA6607" w:rsidP="00EA6607">
      <w:pPr>
        <w:spacing w:after="0"/>
        <w:jc w:val="both"/>
        <w:rPr>
          <w:rFonts w:ascii="Tahoma" w:hAnsi="Tahoma" w:cs="Tahoma"/>
          <w:color w:val="auto"/>
          <w:sz w:val="21"/>
          <w:szCs w:val="21"/>
        </w:rPr>
      </w:pPr>
    </w:p>
    <w:p w14:paraId="1BE9EA2D"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1" w:name="pr970"/>
      <w:bookmarkEnd w:id="21"/>
      <w:r w:rsidRPr="009C6F3B">
        <w:rPr>
          <w:rFonts w:ascii="Tahoma" w:hAnsi="Tahoma" w:cs="Tahoma"/>
          <w:color w:val="auto"/>
          <w:sz w:val="21"/>
          <w:szCs w:val="21"/>
        </w:rPr>
        <w:t>Az ajánlatkérő köteles szerződéses feltételként előírni, hogy:</w:t>
      </w:r>
    </w:p>
    <w:p w14:paraId="1BE9EA2E"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bookmarkStart w:id="22" w:name="pr971"/>
      <w:bookmarkStart w:id="23" w:name="pr972"/>
      <w:bookmarkStart w:id="24" w:name="pr9711"/>
      <w:bookmarkEnd w:id="22"/>
      <w:bookmarkEnd w:id="23"/>
      <w:bookmarkEnd w:id="24"/>
      <w:r w:rsidRPr="009C6F3B">
        <w:rPr>
          <w:rFonts w:ascii="Tahoma" w:hAnsi="Tahoma" w:cs="Tahoma"/>
          <w:color w:val="auto"/>
          <w:sz w:val="21"/>
          <w:szCs w:val="21"/>
        </w:rPr>
        <w:t>nem fizethet, illetve számolhat el a szerződés teljesítésével összefüggésben olyan költségeket, amelyek a 62. § (1) bekezdés</w:t>
      </w:r>
      <w:r w:rsidRPr="009C6F3B">
        <w:rPr>
          <w:rStyle w:val="apple-converted-space"/>
          <w:rFonts w:ascii="Tahoma" w:hAnsi="Tahoma" w:cs="Tahoma"/>
          <w:color w:val="auto"/>
          <w:sz w:val="21"/>
          <w:szCs w:val="21"/>
        </w:rPr>
        <w:t> </w:t>
      </w:r>
      <w:r w:rsidRPr="009C6F3B">
        <w:rPr>
          <w:rFonts w:ascii="Tahoma" w:hAnsi="Tahoma" w:cs="Tahoma"/>
          <w:i/>
          <w:iCs/>
          <w:color w:val="auto"/>
          <w:sz w:val="21"/>
          <w:szCs w:val="21"/>
        </w:rPr>
        <w:t>k)</w:t>
      </w:r>
      <w:r w:rsidRPr="009C6F3B">
        <w:rPr>
          <w:rStyle w:val="apple-converted-space"/>
          <w:rFonts w:ascii="Tahoma" w:hAnsi="Tahoma" w:cs="Tahoma"/>
          <w:color w:val="auto"/>
          <w:sz w:val="21"/>
          <w:szCs w:val="21"/>
        </w:rPr>
        <w:t> </w:t>
      </w:r>
      <w:r w:rsidRPr="009C6F3B">
        <w:rPr>
          <w:rFonts w:ascii="Tahoma" w:hAnsi="Tahoma" w:cs="Tahoma"/>
          <w:color w:val="auto"/>
          <w:sz w:val="21"/>
          <w:szCs w:val="21"/>
        </w:rPr>
        <w:t>pont</w:t>
      </w:r>
      <w:r w:rsidRPr="009C6F3B">
        <w:rPr>
          <w:rStyle w:val="apple-converted-space"/>
          <w:rFonts w:ascii="Tahoma" w:hAnsi="Tahoma" w:cs="Tahoma"/>
          <w:color w:val="auto"/>
          <w:sz w:val="21"/>
          <w:szCs w:val="21"/>
        </w:rPr>
        <w:t> </w:t>
      </w:r>
      <w:r w:rsidRPr="009C6F3B">
        <w:rPr>
          <w:rFonts w:ascii="Tahoma" w:hAnsi="Tahoma" w:cs="Tahoma"/>
          <w:i/>
          <w:iCs/>
          <w:color w:val="auto"/>
          <w:sz w:val="21"/>
          <w:szCs w:val="21"/>
        </w:rPr>
        <w:t>ka)–kb)</w:t>
      </w:r>
      <w:r w:rsidRPr="009C6F3B">
        <w:rPr>
          <w:rStyle w:val="apple-converted-space"/>
          <w:rFonts w:ascii="Tahoma" w:hAnsi="Tahoma" w:cs="Tahoma"/>
          <w:color w:val="auto"/>
          <w:sz w:val="21"/>
          <w:szCs w:val="21"/>
        </w:rPr>
        <w:t> </w:t>
      </w:r>
      <w:r w:rsidRPr="009C6F3B">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9C6F3B">
        <w:rPr>
          <w:rFonts w:ascii="Tahoma" w:eastAsia="Times New Roman" w:hAnsi="Tahoma" w:cs="Tahoma"/>
          <w:color w:val="auto"/>
          <w:sz w:val="21"/>
          <w:szCs w:val="21"/>
        </w:rPr>
        <w:t>a Kbt. 143. § (3) bekezdése szerinti</w:t>
      </w:r>
      <w:r w:rsidRPr="009C6F3B">
        <w:rPr>
          <w:rFonts w:ascii="Tahoma" w:eastAsia="Times New Roman" w:hAnsi="Tahoma" w:cs="Tahoma"/>
          <w:color w:val="auto"/>
          <w:sz w:val="21"/>
          <w:szCs w:val="21"/>
        </w:rPr>
        <w:t xml:space="preserve"> ügyletekről az ajánlatkérőt haladéktalanul értesíti.</w:t>
      </w:r>
    </w:p>
    <w:p w14:paraId="1BE9EA30" w14:textId="161C4237" w:rsidR="00EA6607" w:rsidRPr="009C6F3B" w:rsidRDefault="00BF2B6B" w:rsidP="00BF2B6B">
      <w:pPr>
        <w:spacing w:before="28" w:after="28"/>
        <w:ind w:left="567" w:right="150"/>
        <w:jc w:val="both"/>
        <w:rPr>
          <w:rFonts w:ascii="Tahoma" w:eastAsia="Times New Roman" w:hAnsi="Tahoma" w:cs="Tahoma"/>
          <w:color w:val="auto"/>
          <w:sz w:val="21"/>
          <w:szCs w:val="21"/>
        </w:rPr>
      </w:pPr>
      <w:r w:rsidRPr="009C6F3B">
        <w:rPr>
          <w:rFonts w:ascii="Tahoma" w:eastAsia="Times New Roman" w:hAnsi="Tahoma" w:cs="Tahoma"/>
          <w:color w:val="auto"/>
          <w:sz w:val="21"/>
          <w:szCs w:val="21"/>
        </w:rPr>
        <w:t>Ezen pontban foglalt rendelkezések ajánlattevőre vonatkoznak.</w:t>
      </w:r>
    </w:p>
    <w:p w14:paraId="1BE9EA31"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5" w:name="pr973"/>
      <w:bookmarkStart w:id="26" w:name="pr9721"/>
      <w:bookmarkStart w:id="27" w:name="pr9701"/>
      <w:bookmarkEnd w:id="25"/>
      <w:bookmarkEnd w:id="26"/>
      <w:bookmarkEnd w:id="27"/>
      <w:r w:rsidRPr="009C6F3B">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bookmarkStart w:id="28" w:name="pr974"/>
      <w:bookmarkStart w:id="29" w:name="pr976"/>
      <w:bookmarkStart w:id="30" w:name="pr9751"/>
      <w:bookmarkEnd w:id="28"/>
      <w:bookmarkEnd w:id="29"/>
      <w:bookmarkEnd w:id="30"/>
      <w:r w:rsidRPr="009C6F3B">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r w:rsidRPr="009C6F3B">
        <w:rPr>
          <w:rFonts w:ascii="Tahoma" w:eastAsia="Times New Roman" w:hAnsi="Tahoma" w:cs="Tahoma"/>
          <w:i/>
          <w:iCs/>
          <w:sz w:val="21"/>
          <w:szCs w:val="21"/>
          <w:lang w:eastAsia="hu-HU"/>
        </w:rPr>
        <w:t>kb)</w:t>
      </w:r>
      <w:r w:rsidRPr="009C6F3B">
        <w:rPr>
          <w:rFonts w:ascii="Tahoma" w:eastAsia="Times New Roman" w:hAnsi="Tahoma" w:cs="Tahoma"/>
          <w:sz w:val="21"/>
          <w:szCs w:val="21"/>
          <w:lang w:eastAsia="hu-HU"/>
        </w:rPr>
        <w:t> alpontjában meghatározott feltétel;</w:t>
      </w:r>
    </w:p>
    <w:p w14:paraId="1BE9EA33"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r w:rsidRPr="009C6F3B">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r w:rsidRPr="009C6F3B">
        <w:rPr>
          <w:rFonts w:ascii="Tahoma" w:eastAsia="Times New Roman" w:hAnsi="Tahoma" w:cs="Tahoma"/>
          <w:i/>
          <w:iCs/>
          <w:sz w:val="21"/>
          <w:szCs w:val="21"/>
          <w:lang w:eastAsia="hu-HU"/>
        </w:rPr>
        <w:t>kb)</w:t>
      </w:r>
      <w:r w:rsidRPr="009C6F3B">
        <w:rPr>
          <w:rFonts w:ascii="Tahoma" w:eastAsia="Times New Roman" w:hAnsi="Tahoma" w:cs="Tahoma"/>
          <w:sz w:val="21"/>
          <w:szCs w:val="21"/>
          <w:lang w:eastAsia="hu-HU"/>
        </w:rPr>
        <w:t> alpontjában meghatározott feltétel.</w:t>
      </w:r>
    </w:p>
    <w:p w14:paraId="1BE9EA34" w14:textId="77777777" w:rsidR="00EA6607" w:rsidRPr="009C6F3B" w:rsidRDefault="00EA6607" w:rsidP="00EA6607">
      <w:pPr>
        <w:spacing w:before="28" w:after="28"/>
        <w:ind w:left="567" w:right="71"/>
        <w:jc w:val="both"/>
        <w:rPr>
          <w:rFonts w:ascii="Tahoma" w:eastAsia="Times New Roman" w:hAnsi="Tahoma" w:cs="Tahoma"/>
          <w:color w:val="auto"/>
          <w:sz w:val="21"/>
          <w:szCs w:val="21"/>
        </w:rPr>
      </w:pPr>
      <w:r w:rsidRPr="009C6F3B">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9C6F3B" w:rsidRDefault="00EA6607" w:rsidP="00EA6607">
      <w:pPr>
        <w:spacing w:after="0"/>
        <w:jc w:val="both"/>
        <w:rPr>
          <w:rFonts w:ascii="Tahoma" w:hAnsi="Tahoma" w:cs="Tahoma"/>
          <w:color w:val="auto"/>
          <w:sz w:val="21"/>
          <w:szCs w:val="21"/>
        </w:rPr>
      </w:pPr>
      <w:bookmarkStart w:id="31" w:name="pr9761"/>
      <w:bookmarkEnd w:id="31"/>
    </w:p>
    <w:p w14:paraId="1BE9EA36"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2" w:name="pr1004"/>
      <w:bookmarkStart w:id="33" w:name="pr977"/>
      <w:bookmarkStart w:id="34" w:name="pr9731"/>
      <w:bookmarkEnd w:id="32"/>
      <w:bookmarkEnd w:id="33"/>
      <w:bookmarkEnd w:id="34"/>
      <w:r w:rsidRPr="009C6F3B">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9C6F3B" w:rsidRDefault="00EA6607" w:rsidP="00EA6607">
      <w:pPr>
        <w:spacing w:after="0"/>
        <w:ind w:left="567"/>
        <w:jc w:val="both"/>
        <w:rPr>
          <w:rFonts w:ascii="Tahoma" w:hAnsi="Tahoma" w:cs="Tahoma"/>
          <w:color w:val="auto"/>
          <w:sz w:val="21"/>
          <w:szCs w:val="21"/>
        </w:rPr>
      </w:pPr>
    </w:p>
    <w:p w14:paraId="1BE9EA3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5" w:name="pr10041"/>
      <w:bookmarkStart w:id="36" w:name="pr1005"/>
      <w:bookmarkEnd w:id="35"/>
      <w:bookmarkEnd w:id="36"/>
      <w:r w:rsidRPr="009C6F3B">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9C6F3B" w:rsidRDefault="00EA6607" w:rsidP="00EA6607">
      <w:pPr>
        <w:spacing w:after="0"/>
        <w:ind w:left="567"/>
        <w:jc w:val="both"/>
        <w:rPr>
          <w:rFonts w:ascii="Tahoma" w:hAnsi="Tahoma" w:cs="Tahoma"/>
          <w:color w:val="auto"/>
          <w:sz w:val="21"/>
          <w:szCs w:val="21"/>
        </w:rPr>
      </w:pPr>
    </w:p>
    <w:p w14:paraId="1BE9EA3A" w14:textId="77777777" w:rsidR="00C43221" w:rsidRPr="009C6F3B" w:rsidRDefault="00EA6607" w:rsidP="00C43221">
      <w:pPr>
        <w:numPr>
          <w:ilvl w:val="1"/>
          <w:numId w:val="3"/>
        </w:numPr>
        <w:spacing w:after="0"/>
        <w:ind w:left="567" w:hanging="567"/>
        <w:jc w:val="both"/>
        <w:rPr>
          <w:rFonts w:ascii="Tahoma" w:hAnsi="Tahoma" w:cs="Tahoma"/>
          <w:b/>
          <w:caps/>
          <w:color w:val="auto"/>
          <w:sz w:val="21"/>
          <w:szCs w:val="21"/>
        </w:rPr>
      </w:pPr>
      <w:bookmarkStart w:id="37" w:name="pr10051"/>
      <w:bookmarkEnd w:id="37"/>
      <w:r w:rsidRPr="009C6F3B">
        <w:rPr>
          <w:rFonts w:ascii="Tahoma" w:hAnsi="Tahoma" w:cs="Tahoma"/>
          <w:color w:val="auto"/>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9C6F3B" w:rsidRDefault="00C43221" w:rsidP="00C43221">
      <w:pPr>
        <w:spacing w:after="0"/>
        <w:jc w:val="both"/>
        <w:rPr>
          <w:rFonts w:ascii="Tahoma" w:hAnsi="Tahoma" w:cs="Tahoma"/>
          <w:b/>
          <w:caps/>
          <w:color w:val="auto"/>
          <w:sz w:val="21"/>
          <w:szCs w:val="21"/>
        </w:rPr>
      </w:pPr>
    </w:p>
    <w:p w14:paraId="1BE9EA3C" w14:textId="77777777" w:rsidR="00C43221" w:rsidRPr="009C6F3B" w:rsidRDefault="00C43221" w:rsidP="00EA6607">
      <w:pPr>
        <w:numPr>
          <w:ilvl w:val="1"/>
          <w:numId w:val="3"/>
        </w:numPr>
        <w:spacing w:after="0"/>
        <w:ind w:left="567" w:hanging="567"/>
        <w:jc w:val="both"/>
        <w:rPr>
          <w:rFonts w:ascii="Tahoma" w:hAnsi="Tahoma" w:cs="Tahoma"/>
          <w:b/>
          <w:caps/>
          <w:color w:val="auto"/>
          <w:sz w:val="21"/>
          <w:szCs w:val="21"/>
        </w:rPr>
      </w:pPr>
      <w:r w:rsidRPr="009C6F3B">
        <w:rPr>
          <w:rFonts w:ascii="Tahoma" w:hAnsi="Tahoma" w:cs="Tahoma"/>
          <w:color w:val="auto"/>
          <w:sz w:val="21"/>
          <w:szCs w:val="21"/>
        </w:rPr>
        <w:lastRenderedPageBreak/>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9C6F3B"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TÁJÉKOZTATÁS</w:t>
      </w:r>
    </w:p>
    <w:p w14:paraId="1BE9EA3E"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9C6F3B" w:rsidRDefault="00D94343" w:rsidP="00D94343">
      <w:pPr>
        <w:spacing w:after="0"/>
        <w:ind w:left="567"/>
        <w:jc w:val="both"/>
        <w:rPr>
          <w:rFonts w:ascii="Tahoma" w:hAnsi="Tahoma" w:cs="Tahoma"/>
          <w:color w:val="auto"/>
          <w:sz w:val="21"/>
          <w:szCs w:val="21"/>
        </w:rPr>
      </w:pPr>
    </w:p>
    <w:p w14:paraId="77C35D9D" w14:textId="77777777" w:rsidR="00D94343" w:rsidRPr="009C6F3B" w:rsidRDefault="00D94343" w:rsidP="00D94343">
      <w:pPr>
        <w:spacing w:after="0"/>
        <w:ind w:left="567"/>
        <w:jc w:val="both"/>
        <w:rPr>
          <w:rFonts w:ascii="Tahoma" w:hAnsi="Tahoma" w:cs="Tahoma"/>
          <w:color w:val="auto"/>
          <w:sz w:val="21"/>
          <w:szCs w:val="21"/>
        </w:rPr>
      </w:pPr>
    </w:p>
    <w:p w14:paraId="7AABE829" w14:textId="77777777" w:rsidR="00D94343" w:rsidRPr="009C6F3B"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9C6F3B">
        <w:rPr>
          <w:rFonts w:ascii="Tahoma" w:eastAsia="Times New Roman" w:hAnsi="Tahoma" w:cs="Tahoma"/>
          <w:b/>
          <w:color w:val="auto"/>
          <w:kern w:val="0"/>
          <w:sz w:val="21"/>
          <w:szCs w:val="21"/>
          <w:u w:val="single"/>
          <w:lang w:eastAsia="hu-HU"/>
        </w:rPr>
        <w:t>Adózás:</w:t>
      </w:r>
    </w:p>
    <w:p w14:paraId="2FF65918" w14:textId="6DB698FF"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 xml:space="preserve">NAV </w:t>
      </w:r>
      <w:r w:rsidR="00D2795B" w:rsidRPr="009C6F3B">
        <w:rPr>
          <w:rFonts w:ascii="Tahoma" w:hAnsi="Tahoma" w:cs="Tahoma"/>
          <w:bCs/>
          <w:color w:val="auto"/>
          <w:kern w:val="0"/>
          <w:sz w:val="21"/>
          <w:szCs w:val="21"/>
          <w:lang w:eastAsia="en-US"/>
        </w:rPr>
        <w:t>Hajdú-Bihar Megyei Adó-és vámigazgatósága</w:t>
      </w:r>
    </w:p>
    <w:p w14:paraId="18C4AC49" w14:textId="111864CD"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 xml:space="preserve">Telefon: </w:t>
      </w:r>
      <w:r w:rsidR="00D2795B" w:rsidRPr="009C6F3B">
        <w:rPr>
          <w:rFonts w:ascii="Tahoma" w:hAnsi="Tahoma" w:cs="Tahoma"/>
          <w:color w:val="auto"/>
          <w:kern w:val="0"/>
          <w:sz w:val="21"/>
          <w:szCs w:val="21"/>
          <w:lang w:eastAsia="en-US"/>
        </w:rPr>
        <w:t>+36 (52) 517-200</w:t>
      </w:r>
    </w:p>
    <w:p w14:paraId="723C3EF2" w14:textId="65C8CC84" w:rsidR="00D94343" w:rsidRPr="009C6F3B"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Ügyfélszolgálat: </w:t>
      </w:r>
      <w:r w:rsidR="00D2795B" w:rsidRPr="009C6F3B">
        <w:rPr>
          <w:rFonts w:ascii="Tahoma" w:hAnsi="Tahoma" w:cs="Tahoma"/>
          <w:bCs/>
          <w:color w:val="auto"/>
          <w:kern w:val="0"/>
          <w:sz w:val="21"/>
          <w:szCs w:val="21"/>
          <w:lang w:eastAsia="en-US"/>
        </w:rPr>
        <w:t>4029 Debrecen, Központi ügyfélszolgálat, Faraktár u. 29/C.</w:t>
      </w:r>
    </w:p>
    <w:p w14:paraId="2AD3F121" w14:textId="77777777" w:rsidR="000B760F" w:rsidRPr="009C6F3B" w:rsidRDefault="000B760F" w:rsidP="00D94343">
      <w:pPr>
        <w:tabs>
          <w:tab w:val="num" w:pos="2340"/>
        </w:tabs>
        <w:spacing w:after="0"/>
        <w:ind w:left="539"/>
        <w:textAlignment w:val="auto"/>
        <w:rPr>
          <w:rFonts w:ascii="Tahoma" w:hAnsi="Tahoma" w:cs="Tahoma"/>
          <w:bCs/>
          <w:color w:val="auto"/>
          <w:kern w:val="0"/>
          <w:sz w:val="21"/>
          <w:szCs w:val="21"/>
          <w:lang w:eastAsia="en-US"/>
        </w:rPr>
      </w:pPr>
    </w:p>
    <w:p w14:paraId="0EB24FBD" w14:textId="31388DFB"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NAV Szabolcs-Szatmár-Bereg Megyei Adó-és vámigazgatóság</w:t>
      </w:r>
    </w:p>
    <w:p w14:paraId="7CAD689E" w14:textId="23936D5C"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 (42) 503-200</w:t>
      </w:r>
    </w:p>
    <w:p w14:paraId="69A9C6B2" w14:textId="3C895C79"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Ügyfélszolgálat: 4400 Nyíregyháza, Központi ügyfélszolgálat, Szabadság tér 7-8.</w:t>
      </w:r>
    </w:p>
    <w:p w14:paraId="0FDFCD21" w14:textId="77777777" w:rsidR="00D94343" w:rsidRPr="009C6F3B"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9C6F3B">
        <w:rPr>
          <w:rFonts w:ascii="Tahoma" w:hAnsi="Tahoma" w:cs="Tahoma"/>
          <w:caps/>
          <w:color w:val="auto"/>
          <w:kern w:val="0"/>
          <w:sz w:val="21"/>
          <w:szCs w:val="21"/>
          <w:lang w:eastAsia="en-US"/>
        </w:rPr>
        <w:tab/>
      </w:r>
    </w:p>
    <w:p w14:paraId="17CD2EF3"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aps/>
          <w:color w:val="auto"/>
          <w:kern w:val="0"/>
          <w:sz w:val="21"/>
          <w:szCs w:val="21"/>
          <w:lang w:eastAsia="en-US"/>
        </w:rPr>
        <w:tab/>
      </w:r>
      <w:r w:rsidRPr="009C6F3B">
        <w:rPr>
          <w:rFonts w:ascii="Tahoma" w:hAnsi="Tahoma" w:cs="Tahoma"/>
          <w:b/>
          <w:color w:val="auto"/>
          <w:kern w:val="0"/>
          <w:sz w:val="21"/>
          <w:szCs w:val="21"/>
          <w:u w:val="single"/>
          <w:lang w:eastAsia="en-US"/>
        </w:rPr>
        <w:t>Környezetvédelem:</w:t>
      </w:r>
    </w:p>
    <w:p w14:paraId="6C6835CA" w14:textId="7BF5524A" w:rsidR="002C1BB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Hajdú-Bihar Megyei Kormányhivatal Környezetvédelmi és Természetvédelmi Főosztály</w:t>
      </w:r>
    </w:p>
    <w:p w14:paraId="601EF844" w14:textId="64C7A357" w:rsidR="00D9434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4025 Debrecen, Hatvan u. 16.</w:t>
      </w:r>
    </w:p>
    <w:p w14:paraId="39A2AB72" w14:textId="59D22AB4"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w:t>
      </w:r>
      <w:r w:rsidR="002C1BB3" w:rsidRPr="009C6F3B">
        <w:rPr>
          <w:rFonts w:ascii="Tahoma" w:hAnsi="Tahoma" w:cs="Tahoma"/>
          <w:color w:val="auto"/>
          <w:kern w:val="0"/>
          <w:sz w:val="21"/>
          <w:szCs w:val="21"/>
          <w:lang w:eastAsia="en-US"/>
        </w:rPr>
        <w:t>52-511-000</w:t>
      </w:r>
    </w:p>
    <w:p w14:paraId="358EF074" w14:textId="6EBD1D05"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 +36-</w:t>
      </w:r>
      <w:r w:rsidR="002C1BB3" w:rsidRPr="009C6F3B">
        <w:rPr>
          <w:rFonts w:ascii="Tahoma" w:hAnsi="Tahoma" w:cs="Tahoma"/>
          <w:color w:val="auto"/>
          <w:kern w:val="0"/>
          <w:sz w:val="21"/>
          <w:szCs w:val="21"/>
          <w:lang w:eastAsia="en-US"/>
        </w:rPr>
        <w:t>52-511-040</w:t>
      </w:r>
    </w:p>
    <w:p w14:paraId="6D6A8742" w14:textId="77777777" w:rsidR="000B760F" w:rsidRPr="009C6F3B" w:rsidRDefault="000B760F" w:rsidP="00D94343">
      <w:pPr>
        <w:spacing w:after="0"/>
        <w:ind w:left="539"/>
        <w:jc w:val="both"/>
        <w:textAlignment w:val="auto"/>
        <w:rPr>
          <w:rFonts w:ascii="Tahoma" w:hAnsi="Tahoma" w:cs="Tahoma"/>
          <w:color w:val="auto"/>
          <w:kern w:val="0"/>
          <w:sz w:val="21"/>
          <w:szCs w:val="21"/>
          <w:lang w:eastAsia="en-US"/>
        </w:rPr>
      </w:pPr>
    </w:p>
    <w:p w14:paraId="0BDCAACB" w14:textId="77777777" w:rsidR="00922A1A" w:rsidRPr="009C6F3B" w:rsidRDefault="002C1BB3" w:rsidP="00922A1A">
      <w:pPr>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w:t>
      </w:r>
      <w:r w:rsidR="00922A1A" w:rsidRPr="009C6F3B">
        <w:rPr>
          <w:rFonts w:ascii="Tahoma" w:hAnsi="Tahoma" w:cs="Tahoma"/>
          <w:bCs/>
          <w:color w:val="auto"/>
          <w:kern w:val="0"/>
          <w:sz w:val="21"/>
          <w:szCs w:val="21"/>
          <w:lang w:eastAsia="en-US"/>
        </w:rPr>
        <w:t xml:space="preserve"> </w:t>
      </w:r>
      <w:r w:rsidR="00922A1A" w:rsidRPr="009C6F3B">
        <w:rPr>
          <w:rFonts w:ascii="Tahoma" w:hAnsi="Tahoma" w:cs="Tahoma"/>
          <w:color w:val="auto"/>
          <w:kern w:val="0"/>
          <w:sz w:val="21"/>
          <w:szCs w:val="21"/>
          <w:lang w:eastAsia="en-US"/>
        </w:rPr>
        <w:t>Környezetvédelmi és Természetvédelmi Főosztály</w:t>
      </w:r>
    </w:p>
    <w:p w14:paraId="1283B25A" w14:textId="2B90D708" w:rsidR="002C1BB3"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lastRenderedPageBreak/>
        <w:t>4400 Nyíregyháza, Kölcsey út 12.</w:t>
      </w:r>
    </w:p>
    <w:p w14:paraId="6E962AF7" w14:textId="6D668E36"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+36-42-598-930</w:t>
      </w:r>
    </w:p>
    <w:p w14:paraId="11FB3680" w14:textId="126A92EC"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Fax:+36-42-598-941</w:t>
      </w:r>
    </w:p>
    <w:p w14:paraId="615DDE5E" w14:textId="77777777" w:rsidR="002C1BB3" w:rsidRPr="009C6F3B" w:rsidRDefault="002C1BB3" w:rsidP="00D94343">
      <w:pPr>
        <w:spacing w:after="0"/>
        <w:ind w:left="539"/>
        <w:jc w:val="both"/>
        <w:textAlignment w:val="auto"/>
        <w:rPr>
          <w:rFonts w:ascii="Tahoma" w:hAnsi="Tahoma" w:cs="Tahoma"/>
          <w:color w:val="auto"/>
          <w:kern w:val="0"/>
          <w:sz w:val="21"/>
          <w:szCs w:val="21"/>
          <w:lang w:eastAsia="en-US"/>
        </w:rPr>
      </w:pPr>
    </w:p>
    <w:p w14:paraId="47AB5341" w14:textId="77777777" w:rsidR="00D94343" w:rsidRPr="009C6F3B"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9C6F3B">
        <w:rPr>
          <w:rFonts w:ascii="Tahoma" w:hAnsi="Tahoma" w:cs="Tahoma"/>
          <w:b/>
          <w:caps/>
          <w:color w:val="auto"/>
          <w:kern w:val="0"/>
          <w:sz w:val="21"/>
          <w:szCs w:val="21"/>
          <w:lang w:eastAsia="en-US"/>
        </w:rPr>
        <w:tab/>
      </w:r>
    </w:p>
    <w:p w14:paraId="12A5B88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b/>
          <w:caps/>
          <w:color w:val="auto"/>
          <w:kern w:val="0"/>
          <w:sz w:val="21"/>
          <w:szCs w:val="21"/>
          <w:lang w:eastAsia="en-US"/>
        </w:rPr>
        <w:tab/>
      </w:r>
      <w:r w:rsidRPr="009C6F3B">
        <w:rPr>
          <w:rFonts w:ascii="Tahoma" w:hAnsi="Tahoma" w:cs="Tahoma"/>
          <w:b/>
          <w:color w:val="auto"/>
          <w:kern w:val="0"/>
          <w:sz w:val="21"/>
          <w:szCs w:val="21"/>
          <w:u w:val="single"/>
          <w:lang w:eastAsia="en-US"/>
        </w:rPr>
        <w:t>Egészségvédelem:</w:t>
      </w:r>
    </w:p>
    <w:p w14:paraId="2C640C97" w14:textId="7701B305" w:rsidR="00D94343" w:rsidRPr="009C6F3B" w:rsidRDefault="00D94343" w:rsidP="00922A1A">
      <w:pPr>
        <w:suppressAutoHyphens w:val="0"/>
        <w:spacing w:after="0"/>
        <w:ind w:firstLine="539"/>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lang w:eastAsia="en-US"/>
        </w:rPr>
        <w:t xml:space="preserve"> </w:t>
      </w:r>
      <w:r w:rsidR="00922A1A" w:rsidRPr="009C6F3B">
        <w:rPr>
          <w:rFonts w:ascii="Tahoma" w:hAnsi="Tahoma" w:cs="Tahoma"/>
          <w:bCs/>
          <w:color w:val="auto"/>
          <w:kern w:val="0"/>
          <w:sz w:val="21"/>
          <w:szCs w:val="21"/>
          <w:lang w:eastAsia="en-US"/>
        </w:rPr>
        <w:t>Hajdú-Bihar Megyei Kormányhivatal Népegészségügyi Főosztály</w:t>
      </w:r>
    </w:p>
    <w:p w14:paraId="1543D400" w14:textId="173DBF4E" w:rsidR="00D94343"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b/>
          <w:color w:val="auto"/>
          <w:kern w:val="0"/>
          <w:sz w:val="21"/>
          <w:szCs w:val="21"/>
          <w:shd w:val="clear" w:color="auto" w:fill="FFFFFF"/>
          <w:lang w:eastAsia="en-US"/>
        </w:rPr>
        <w:tab/>
      </w:r>
      <w:r w:rsidR="00922A1A" w:rsidRPr="009C6F3B">
        <w:rPr>
          <w:rFonts w:ascii="Tahoma" w:hAnsi="Tahoma" w:cs="Tahoma"/>
          <w:color w:val="auto"/>
          <w:kern w:val="0"/>
          <w:sz w:val="21"/>
          <w:szCs w:val="21"/>
          <w:shd w:val="clear" w:color="auto" w:fill="FFFFFF"/>
          <w:lang w:eastAsia="en-US"/>
        </w:rPr>
        <w:t>4028 D</w:t>
      </w:r>
      <w:r w:rsidR="000B760F" w:rsidRPr="009C6F3B">
        <w:rPr>
          <w:rFonts w:ascii="Tahoma" w:hAnsi="Tahoma" w:cs="Tahoma"/>
          <w:color w:val="auto"/>
          <w:kern w:val="0"/>
          <w:sz w:val="21"/>
          <w:szCs w:val="21"/>
          <w:shd w:val="clear" w:color="auto" w:fill="FFFFFF"/>
          <w:lang w:eastAsia="en-US"/>
        </w:rPr>
        <w:t>e</w:t>
      </w:r>
      <w:r w:rsidR="00922A1A" w:rsidRPr="009C6F3B">
        <w:rPr>
          <w:rFonts w:ascii="Tahoma" w:hAnsi="Tahoma" w:cs="Tahoma"/>
          <w:color w:val="auto"/>
          <w:kern w:val="0"/>
          <w:sz w:val="21"/>
          <w:szCs w:val="21"/>
          <w:shd w:val="clear" w:color="auto" w:fill="FFFFFF"/>
          <w:lang w:eastAsia="en-US"/>
        </w:rPr>
        <w:t>brecen, Rózsahegy u. 4.</w:t>
      </w:r>
    </w:p>
    <w:p w14:paraId="76FFDCB5" w14:textId="36E0C9CF" w:rsidR="00922A1A"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ab/>
        <w:t>Telefon:</w:t>
      </w:r>
      <w:r w:rsidRPr="009C6F3B">
        <w:rPr>
          <w:rFonts w:ascii="Tahoma" w:hAnsi="Tahoma" w:cs="Tahoma"/>
          <w:color w:val="auto"/>
          <w:kern w:val="0"/>
          <w:sz w:val="21"/>
          <w:szCs w:val="21"/>
          <w:lang w:eastAsia="en-US"/>
        </w:rPr>
        <w:t xml:space="preserve"> </w:t>
      </w:r>
      <w:r w:rsidR="00922A1A" w:rsidRPr="009C6F3B">
        <w:rPr>
          <w:rFonts w:ascii="Tahoma" w:hAnsi="Tahoma" w:cs="Tahoma"/>
          <w:color w:val="auto"/>
          <w:kern w:val="0"/>
          <w:sz w:val="21"/>
          <w:szCs w:val="21"/>
          <w:shd w:val="clear" w:color="auto" w:fill="FFFFFF"/>
          <w:lang w:eastAsia="en-US"/>
        </w:rPr>
        <w:t>+36-52-420-015</w:t>
      </w:r>
    </w:p>
    <w:p w14:paraId="6628C0FD" w14:textId="6369E1DF" w:rsidR="00D94343" w:rsidRPr="009C6F3B" w:rsidRDefault="00922A1A"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Fax:+36-52-420-022</w:t>
      </w:r>
      <w:r w:rsidR="00D94343" w:rsidRPr="009C6F3B">
        <w:rPr>
          <w:rFonts w:ascii="Tahoma" w:hAnsi="Tahoma" w:cs="Tahoma"/>
          <w:color w:val="auto"/>
          <w:kern w:val="0"/>
          <w:sz w:val="21"/>
          <w:szCs w:val="21"/>
          <w:shd w:val="clear" w:color="auto" w:fill="FFFFFF"/>
          <w:lang w:eastAsia="en-US"/>
        </w:rPr>
        <w:t xml:space="preserve"> </w:t>
      </w:r>
    </w:p>
    <w:p w14:paraId="2D674262" w14:textId="77777777" w:rsidR="000B760F" w:rsidRPr="009C6F3B" w:rsidRDefault="000B760F"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p>
    <w:p w14:paraId="1D4BEBE9" w14:textId="77777777" w:rsidR="000B760F" w:rsidRPr="009C6F3B" w:rsidRDefault="00D94343" w:rsidP="00922A1A">
      <w:pPr>
        <w:tabs>
          <w:tab w:val="left" w:pos="567"/>
        </w:tabs>
        <w:suppressAutoHyphens w:val="0"/>
        <w:spacing w:after="0"/>
        <w:jc w:val="both"/>
        <w:textAlignment w:val="auto"/>
        <w:rPr>
          <w:rFonts w:ascii="Tahoma" w:hAnsi="Tahoma" w:cs="Tahoma"/>
          <w:bCs/>
          <w:color w:val="auto"/>
          <w:kern w:val="0"/>
          <w:sz w:val="21"/>
          <w:szCs w:val="21"/>
          <w:lang w:eastAsia="en-US"/>
        </w:rPr>
      </w:pPr>
      <w:r w:rsidRPr="009C6F3B">
        <w:rPr>
          <w:rFonts w:ascii="Tahoma" w:hAnsi="Tahoma" w:cs="Tahoma"/>
          <w:color w:val="auto"/>
          <w:kern w:val="0"/>
          <w:sz w:val="21"/>
          <w:szCs w:val="21"/>
          <w:shd w:val="clear" w:color="auto" w:fill="FFFFFF"/>
          <w:lang w:eastAsia="en-US"/>
        </w:rPr>
        <w:tab/>
      </w:r>
      <w:r w:rsidR="00922A1A" w:rsidRPr="009C6F3B">
        <w:rPr>
          <w:rFonts w:ascii="Tahoma" w:hAnsi="Tahoma" w:cs="Tahoma"/>
          <w:bCs/>
          <w:color w:val="auto"/>
          <w:kern w:val="0"/>
          <w:sz w:val="21"/>
          <w:szCs w:val="21"/>
          <w:lang w:eastAsia="en-US"/>
        </w:rPr>
        <w:t>Szabolcs-Szatmár-Bereg Megyei Kormányhivatal</w:t>
      </w:r>
      <w:r w:rsidR="00922A1A" w:rsidRPr="009C6F3B" w:rsidDel="00922A1A">
        <w:rPr>
          <w:rFonts w:ascii="Tahoma" w:hAnsi="Tahoma" w:cs="Tahoma"/>
          <w:color w:val="auto"/>
          <w:kern w:val="0"/>
          <w:sz w:val="21"/>
          <w:szCs w:val="21"/>
          <w:shd w:val="clear" w:color="auto" w:fill="FFFFFF"/>
          <w:lang w:eastAsia="en-US"/>
        </w:rPr>
        <w:t xml:space="preserve"> </w:t>
      </w:r>
      <w:r w:rsidR="00922A1A" w:rsidRPr="009C6F3B">
        <w:rPr>
          <w:rFonts w:ascii="Tahoma" w:hAnsi="Tahoma" w:cs="Tahoma"/>
          <w:bCs/>
          <w:color w:val="auto"/>
          <w:kern w:val="0"/>
          <w:sz w:val="21"/>
          <w:szCs w:val="21"/>
          <w:lang w:eastAsia="en-US"/>
        </w:rPr>
        <w:t>Népegészségügyi Főosztály</w:t>
      </w:r>
    </w:p>
    <w:p w14:paraId="737E4B4C"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Árok u. 41.</w:t>
      </w:r>
    </w:p>
    <w:p w14:paraId="59C5D530"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+36-42-501-008</w:t>
      </w:r>
    </w:p>
    <w:p w14:paraId="163635C8" w14:textId="2A2DB178" w:rsidR="00D94343"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shd w:val="clear" w:color="auto" w:fill="FFFFFF"/>
          <w:lang w:eastAsia="en-US"/>
        </w:rPr>
      </w:pPr>
      <w:r w:rsidRPr="009C6F3B">
        <w:rPr>
          <w:rFonts w:ascii="Tahoma" w:hAnsi="Tahoma" w:cs="Tahoma"/>
          <w:bCs/>
          <w:color w:val="auto"/>
          <w:kern w:val="0"/>
          <w:sz w:val="21"/>
          <w:szCs w:val="21"/>
          <w:lang w:eastAsia="en-US"/>
        </w:rPr>
        <w:t>Fax:+36-42-501-007</w:t>
      </w:r>
    </w:p>
    <w:p w14:paraId="38B9EABC" w14:textId="77777777" w:rsidR="00D94343" w:rsidRPr="009C6F3B"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ab/>
      </w:r>
      <w:r w:rsidRPr="009C6F3B">
        <w:rPr>
          <w:rFonts w:ascii="Tahoma" w:hAnsi="Tahoma" w:cs="Tahoma"/>
          <w:b/>
          <w:color w:val="auto"/>
          <w:kern w:val="0"/>
          <w:sz w:val="21"/>
          <w:szCs w:val="21"/>
          <w:u w:val="single"/>
          <w:lang w:eastAsia="en-US"/>
        </w:rPr>
        <w:t>Fogyatékossággal élők esélyegyenlősége:</w:t>
      </w:r>
    </w:p>
    <w:p w14:paraId="71729A11"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Postai cím: 1357 Budapest, Pf.: 2.</w:t>
      </w:r>
    </w:p>
    <w:p w14:paraId="2DF5187A"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Telefax: 06-1-795-0002</w:t>
      </w:r>
    </w:p>
    <w:p w14:paraId="026881A9"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Ügyfélszolgálat e-mail: </w:t>
      </w:r>
      <w:hyperlink r:id="rId14" w:history="1">
        <w:r w:rsidRPr="009C6F3B">
          <w:rPr>
            <w:rFonts w:ascii="Tahoma" w:hAnsi="Tahoma" w:cs="Tahoma"/>
            <w:color w:val="auto"/>
            <w:kern w:val="0"/>
            <w:sz w:val="21"/>
            <w:szCs w:val="21"/>
            <w:u w:val="single"/>
            <w:shd w:val="clear" w:color="auto" w:fill="FFFFFF"/>
            <w:lang w:eastAsia="en-US"/>
          </w:rPr>
          <w:t>lakossag@kim.gov.hu</w:t>
        </w:r>
      </w:hyperlink>
    </w:p>
    <w:p w14:paraId="20F63490" w14:textId="77777777" w:rsidR="00D94343" w:rsidRPr="009C6F3B"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17BD882C" w14:textId="77777777" w:rsidR="00D94343" w:rsidRPr="009C6F3B" w:rsidRDefault="00D94343" w:rsidP="00580ACB">
      <w:pPr>
        <w:tabs>
          <w:tab w:val="left" w:pos="567"/>
        </w:tabs>
        <w:suppressAutoHyphens w:val="0"/>
        <w:spacing w:after="0"/>
        <w:jc w:val="both"/>
        <w:textAlignment w:val="auto"/>
        <w:rPr>
          <w:rFonts w:ascii="Tahoma" w:hAnsi="Tahoma" w:cs="Tahoma"/>
          <w:bCs/>
          <w:color w:val="auto"/>
          <w:kern w:val="0"/>
          <w:sz w:val="21"/>
          <w:szCs w:val="21"/>
          <w:lang w:eastAsia="en-US"/>
        </w:rPr>
      </w:pPr>
    </w:p>
    <w:p w14:paraId="5D1DCA16"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t>MEGYEI KORMÁNYHIVATALOK MUNKAVÉDELMI ÉS MUNKAÜGYI SZAKIGAZGATÁSI SZERVEINEK MUNKAVÉDELMI FELÜGYELŐSÉGEI</w:t>
      </w:r>
    </w:p>
    <w:p w14:paraId="5828535B" w14:textId="1D320399"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r w:rsidR="00D94343" w:rsidRPr="009C6F3B">
        <w:rPr>
          <w:rFonts w:ascii="Tahoma" w:hAnsi="Tahoma" w:cs="Tahoma"/>
          <w:bCs/>
          <w:color w:val="auto"/>
          <w:kern w:val="0"/>
          <w:sz w:val="21"/>
          <w:szCs w:val="21"/>
          <w:lang w:eastAsia="en-US"/>
        </w:rPr>
        <w:br/>
      </w:r>
      <w:r w:rsidRPr="009C6F3B">
        <w:rPr>
          <w:rFonts w:ascii="Tahoma" w:hAnsi="Tahoma" w:cs="Tahoma"/>
          <w:color w:val="auto"/>
          <w:kern w:val="0"/>
          <w:sz w:val="21"/>
          <w:szCs w:val="21"/>
          <w:lang w:eastAsia="en-US"/>
        </w:rPr>
        <w:t>4024 Debrecen, Piac u. 42-48.</w:t>
      </w:r>
      <w:r w:rsidR="00D94343" w:rsidRPr="009C6F3B">
        <w:rPr>
          <w:rFonts w:ascii="Tahoma" w:hAnsi="Tahoma" w:cs="Tahoma"/>
          <w:color w:val="auto"/>
          <w:kern w:val="0"/>
          <w:sz w:val="21"/>
          <w:szCs w:val="21"/>
          <w:lang w:eastAsia="en-US"/>
        </w:rPr>
        <w:br/>
      </w:r>
      <w:r w:rsidRPr="009C6F3B">
        <w:rPr>
          <w:rFonts w:ascii="Tahoma" w:hAnsi="Tahoma" w:cs="Tahoma"/>
          <w:color w:val="auto"/>
          <w:kern w:val="0"/>
          <w:sz w:val="21"/>
          <w:szCs w:val="21"/>
          <w:lang w:eastAsia="en-US"/>
        </w:rPr>
        <w:t>Postacím: 4002 Debrecen, Pf. 71.</w:t>
      </w:r>
    </w:p>
    <w:p w14:paraId="2DB44390"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 06-52-522-390, 06-52-413-784</w:t>
      </w:r>
    </w:p>
    <w:p w14:paraId="7790ADFF"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 06-52-412-270</w:t>
      </w:r>
    </w:p>
    <w:p w14:paraId="5ADEA07B" w14:textId="4548A843" w:rsidR="00D94343"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E-mail: hajdubihar-kh-mmszsz-mv@ommf.gov.hu, hajdubihar-kh-mmszsz@ommf.gov.hu</w:t>
      </w:r>
    </w:p>
    <w:p w14:paraId="1E129E9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787F930B" w14:textId="1DFF4DD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138F260"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10B71D93"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2.</w:t>
      </w:r>
    </w:p>
    <w:p w14:paraId="5BF65BEE"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06-42-501-800</w:t>
      </w:r>
    </w:p>
    <w:p w14:paraId="153196E6"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06-42-501-809</w:t>
      </w:r>
    </w:p>
    <w:p w14:paraId="6659ED4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szabolcsszb-kh-mmszsz-mv@ommf.gov.hu, szabolcsszb-kh-mmszsz@ommf.gov.hu </w:t>
      </w:r>
    </w:p>
    <w:p w14:paraId="21D28464" w14:textId="77777777" w:rsidR="00D94343" w:rsidRPr="009C6F3B"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t>MEGYEI KORMÁNYHIVATALOK MUNKAVÉDELMI ÉS MUNKAÜGYI SZAKIGAZGATÁSI SZERVEINEK MUNKAÜGYI FELÜGYELŐSÉGEI</w:t>
      </w:r>
    </w:p>
    <w:p w14:paraId="13A60136" w14:textId="68D7995D"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p>
    <w:p w14:paraId="628934E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4024 Debrecen, Piac u. 42-48.</w:t>
      </w:r>
    </w:p>
    <w:p w14:paraId="44BF7C4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lastRenderedPageBreak/>
        <w:t>Postacím: 4002 Debrecen, Pf. 14.</w:t>
      </w:r>
    </w:p>
    <w:p w14:paraId="010F7B06"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06-52-417-340</w:t>
      </w:r>
    </w:p>
    <w:p w14:paraId="49EF56BE"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06-52-451-063</w:t>
      </w:r>
    </w:p>
    <w:p w14:paraId="32236A3D" w14:textId="3077DEFD"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hajdubihar-kh-mmszsz-mu@ommf.gov.hu, </w:t>
      </w:r>
      <w:hyperlink r:id="rId15" w:history="1">
        <w:r w:rsidRPr="009C6F3B">
          <w:rPr>
            <w:rStyle w:val="Hiperhivatkozs"/>
            <w:rFonts w:ascii="Tahoma" w:hAnsi="Tahoma" w:cs="Tahoma"/>
            <w:bCs/>
            <w:color w:val="auto"/>
            <w:kern w:val="0"/>
            <w:sz w:val="21"/>
            <w:szCs w:val="21"/>
            <w:lang w:eastAsia="en-US" w:bidi="ar-SA"/>
          </w:rPr>
          <w:t>hajdubihar-kh-mmszsz@ommf.gov.hu</w:t>
        </w:r>
      </w:hyperlink>
    </w:p>
    <w:p w14:paraId="01B250A7"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01C75FC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58B2C3CA"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D0DFC71"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7C9A66A5"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4A60C1D9"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421.</w:t>
      </w:r>
    </w:p>
    <w:p w14:paraId="7CF9900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06-42-407-511</w:t>
      </w:r>
    </w:p>
    <w:p w14:paraId="0D1823F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06-42-407-484</w:t>
      </w:r>
    </w:p>
    <w:p w14:paraId="5BB6226B" w14:textId="3FBEEB9A" w:rsidR="00BC735E" w:rsidRPr="009C6F3B" w:rsidRDefault="00BC735E" w:rsidP="00D94343">
      <w:pPr>
        <w:suppressAutoHyphens w:val="0"/>
        <w:spacing w:after="0"/>
        <w:ind w:firstLine="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szabolcsszb-kh-mmszsz-mu@ommf.gov.hu, </w:t>
      </w:r>
      <w:hyperlink r:id="rId16" w:history="1">
        <w:r w:rsidRPr="009C6F3B">
          <w:rPr>
            <w:rStyle w:val="Hiperhivatkozs"/>
            <w:rFonts w:ascii="Tahoma" w:hAnsi="Tahoma" w:cs="Tahoma"/>
            <w:bCs/>
            <w:color w:val="auto"/>
            <w:kern w:val="0"/>
            <w:sz w:val="21"/>
            <w:szCs w:val="21"/>
            <w:lang w:eastAsia="en-US" w:bidi="ar-SA"/>
          </w:rPr>
          <w:t>szabolcsszb-kh-mmszsz@ommf.gov.hu</w:t>
        </w:r>
      </w:hyperlink>
    </w:p>
    <w:p w14:paraId="598B414D" w14:textId="77777777" w:rsidR="00D94343" w:rsidRPr="009C6F3B" w:rsidRDefault="00D94343" w:rsidP="00D94343">
      <w:pPr>
        <w:suppressAutoHyphens w:val="0"/>
        <w:spacing w:after="0"/>
        <w:ind w:left="567"/>
        <w:textAlignment w:val="auto"/>
        <w:rPr>
          <w:rFonts w:ascii="Tahoma" w:hAnsi="Tahoma" w:cs="Tahoma"/>
          <w:color w:val="auto"/>
          <w:kern w:val="0"/>
          <w:sz w:val="21"/>
          <w:szCs w:val="21"/>
          <w:lang w:eastAsia="en-US"/>
        </w:rPr>
      </w:pPr>
    </w:p>
    <w:p w14:paraId="05385A13" w14:textId="77777777" w:rsidR="00D94343" w:rsidRPr="009C6F3B"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9C6F3B"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9C6F3B"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A tájékoztatáskéréssel kapcsolatos díjakat az ajánlattevőnek kell viselnie.</w:t>
      </w:r>
    </w:p>
    <w:p w14:paraId="7815A563" w14:textId="72038567" w:rsidR="001367B6" w:rsidRPr="009C6F3B" w:rsidRDefault="001367B6" w:rsidP="001367B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TOVÁBBI, KIEGÉSZÍTŐ INFROMÁCIÓK AZ AJÁNLATI FELHÍVÁSHOZ</w:t>
      </w:r>
    </w:p>
    <w:p w14:paraId="7F6D01DF" w14:textId="77777777" w:rsidR="00D94343" w:rsidRPr="009C6F3B" w:rsidRDefault="00D94343" w:rsidP="00F3645D">
      <w:pPr>
        <w:spacing w:after="0"/>
        <w:jc w:val="both"/>
        <w:rPr>
          <w:rFonts w:ascii="Tahoma" w:hAnsi="Tahoma" w:cs="Tahoma"/>
          <w:color w:val="auto"/>
          <w:sz w:val="21"/>
          <w:szCs w:val="21"/>
        </w:rPr>
      </w:pPr>
    </w:p>
    <w:p w14:paraId="4C95B4F0" w14:textId="77777777" w:rsidR="001367B6" w:rsidRPr="009C6F3B" w:rsidRDefault="001367B6"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Szakemberek</w:t>
      </w:r>
      <w:r w:rsidRPr="009C6F3B">
        <w:rPr>
          <w:rFonts w:ascii="Tahoma" w:hAnsi="Tahoma" w:cs="Tahoma"/>
          <w:color w:val="auto"/>
          <w:sz w:val="21"/>
          <w:szCs w:val="21"/>
          <w:bdr w:val="none" w:sz="0" w:space="0" w:color="auto" w:frame="1"/>
        </w:rPr>
        <w:t>: A szerződéskötés feltétele, hogy a felhívás M/4. pontjában előírt, meghatározott jogosultsággal rendelkező szakembereknek szerepelnie kell a Magyar Mérnöki Kamara (</w:t>
      </w:r>
      <w:hyperlink r:id="rId17" w:history="1">
        <w:r w:rsidRPr="009C6F3B">
          <w:rPr>
            <w:rStyle w:val="Hiperhivatkozs"/>
            <w:rFonts w:ascii="Tahoma" w:hAnsi="Tahoma" w:cs="Tahoma"/>
            <w:color w:val="auto"/>
            <w:sz w:val="21"/>
            <w:szCs w:val="21"/>
            <w:bdr w:val="none" w:sz="0" w:space="0" w:color="auto" w:frame="1"/>
          </w:rPr>
          <w:t>www.mmk.hu</w:t>
        </w:r>
      </w:hyperlink>
      <w:r w:rsidRPr="009C6F3B">
        <w:rPr>
          <w:rFonts w:ascii="Tahoma" w:hAnsi="Tahoma" w:cs="Tahoma"/>
          <w:color w:val="auto"/>
          <w:sz w:val="21"/>
          <w:szCs w:val="21"/>
          <w:bdr w:val="none" w:sz="0" w:space="0" w:color="auto" w:frame="1"/>
        </w:rPr>
        <w:t>), illetve a Magyar Építész Kamara (</w:t>
      </w:r>
      <w:hyperlink r:id="rId18" w:history="1">
        <w:r w:rsidRPr="009C6F3B">
          <w:rPr>
            <w:rStyle w:val="Hiperhivatkozs"/>
            <w:rFonts w:ascii="Tahoma" w:hAnsi="Tahoma" w:cs="Tahoma"/>
            <w:color w:val="auto"/>
            <w:sz w:val="21"/>
            <w:szCs w:val="21"/>
            <w:bdr w:val="none" w:sz="0" w:space="0" w:color="auto" w:frame="1"/>
          </w:rPr>
          <w:t>www.mek.hu</w:t>
        </w:r>
      </w:hyperlink>
      <w:r w:rsidRPr="009C6F3B">
        <w:rPr>
          <w:rFonts w:ascii="Tahoma" w:hAnsi="Tahoma" w:cs="Tahoma"/>
          <w:color w:val="auto"/>
          <w:sz w:val="21"/>
          <w:szCs w:val="21"/>
          <w:bdr w:val="none" w:sz="0" w:space="0" w:color="auto" w:frame="1"/>
        </w:rPr>
        <w:t xml:space="preserve">), továbbá más jogszabályban meghatározott névjegyzékben, melyet a szerződés teljes időtartama alatt biztosítani kell. </w:t>
      </w:r>
    </w:p>
    <w:p w14:paraId="48C9BB70" w14:textId="264B4C55" w:rsidR="001367B6" w:rsidRPr="009C6F3B" w:rsidRDefault="001367B6" w:rsidP="00F3645D">
      <w:pPr>
        <w:spacing w:after="0"/>
        <w:ind w:left="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77777777" w:rsidR="001367B6" w:rsidRPr="009C6F3B" w:rsidRDefault="001367B6" w:rsidP="001367B6">
      <w:pPr>
        <w:ind w:left="720"/>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6E38A763" w14:textId="1975B0AD"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Megvalósíthatósági ütemterv:</w:t>
      </w:r>
      <w:r w:rsidRPr="009C6F3B">
        <w:rPr>
          <w:rFonts w:ascii="Tahoma" w:hAnsi="Tahoma" w:cs="Tahoma"/>
          <w:color w:val="auto"/>
          <w:sz w:val="21"/>
          <w:szCs w:val="21"/>
          <w:bdr w:val="none" w:sz="0" w:space="0" w:color="auto" w:frame="1"/>
        </w:rPr>
        <w:t xml:space="preserve"> A nyertes ajánlattevőnek a szerződés megkötésére az  építési munkákra vonatkozóan egy létesítményi bontású vonalas ütemtervet kell készíteni. A részletes megvalósítási ütemtervnek munkanemenként tartalmaznia kell a humán-erőforrás </w:t>
      </w:r>
      <w:r w:rsidRPr="009C6F3B">
        <w:rPr>
          <w:rFonts w:ascii="Tahoma" w:hAnsi="Tahoma" w:cs="Tahoma"/>
          <w:color w:val="auto"/>
          <w:sz w:val="21"/>
          <w:szCs w:val="21"/>
          <w:bdr w:val="none" w:sz="0" w:space="0" w:color="auto" w:frame="1"/>
        </w:rPr>
        <w:lastRenderedPageBreak/>
        <w:t xml:space="preserve">alkalmazásának ütemezését műszaki-, adminisztratív-, és fizikai munkaerő bontásban. Az ütemtervben be kell mutatni a szerződés teljesítése során felhasználásra kerülő gépek és eszközök erőforrás szükségletének ütemezését. </w:t>
      </w:r>
    </w:p>
    <w:p w14:paraId="2A2E8B1D" w14:textId="32E12A02" w:rsidR="001367B6"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Pénzügyi ütemterv:</w:t>
      </w:r>
      <w:r w:rsidRPr="009C6F3B">
        <w:rPr>
          <w:rFonts w:ascii="Tahoma" w:hAnsi="Tahoma" w:cs="Tahoma"/>
          <w:color w:val="auto"/>
          <w:sz w:val="21"/>
          <w:szCs w:val="21"/>
        </w:rPr>
        <w:t xml:space="preserve"> A nyertes ajánlattevőnek a szerződés megkötésére a feladatok elvégzésének vonatkozóan összesített pénzügyi ütemtervet kell készítenie. A pénzügyi ütemtervnek tartalmaznia kell az egyes számlák benyújtásának időpontját és forintban meghatározott mértékét, továbbá meg kell felelnie az ajánlati felhívás III.2.2) pontjában foglaltaknak.</w:t>
      </w:r>
    </w:p>
    <w:p w14:paraId="07E61D2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Átszámítás, árfolyamok</w:t>
      </w:r>
      <w:r w:rsidRPr="009C6F3B">
        <w:rPr>
          <w:rFonts w:ascii="Tahoma" w:hAnsi="Tahoma" w:cs="Tahoma"/>
          <w:color w:val="auto"/>
          <w:sz w:val="21"/>
          <w:szCs w:val="21"/>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Irányadó idő</w:t>
      </w:r>
      <w:r w:rsidRPr="009C6F3B">
        <w:rPr>
          <w:rFonts w:ascii="Tahoma" w:hAnsi="Tahoma" w:cs="Tahoma"/>
          <w:color w:val="auto"/>
          <w:sz w:val="21"/>
          <w:szCs w:val="21"/>
          <w:bdr w:val="none" w:sz="0" w:space="0" w:color="auto" w:frame="1"/>
        </w:rPr>
        <w:t>: A jelen felhívásban megadott időpontok a Közép-európai időzóna szerint értendők.</w:t>
      </w:r>
    </w:p>
    <w:p w14:paraId="047F6E20"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Aláírás igazolása</w:t>
      </w:r>
      <w:r w:rsidRPr="009C6F3B">
        <w:rPr>
          <w:rFonts w:ascii="Tahoma" w:hAnsi="Tahoma" w:cs="Tahoma"/>
          <w:color w:val="auto"/>
          <w:sz w:val="21"/>
          <w:szCs w:val="21"/>
        </w:rPr>
        <w:t>: Az ajánlathoz csatolni kell az ajánlattevő, ,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3EAAE54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Közös ajánlattétel</w:t>
      </w:r>
      <w:r w:rsidRPr="009C6F3B">
        <w:rPr>
          <w:rFonts w:ascii="Tahoma" w:hAnsi="Tahoma" w:cs="Tahoma"/>
          <w:color w:val="auto"/>
          <w:sz w:val="21"/>
          <w:szCs w:val="21"/>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Fordítás</w:t>
      </w:r>
      <w:r w:rsidRPr="009C6F3B">
        <w:rPr>
          <w:rFonts w:ascii="Tahoma" w:hAnsi="Tahoma" w:cs="Tahoma"/>
          <w:color w:val="auto"/>
          <w:sz w:val="21"/>
          <w:szCs w:val="21"/>
        </w:rPr>
        <w:t xml:space="preserve">: az ajánlatban valamennyi igazolást és dokumentumot magyar nyelven kell benyújtani. </w:t>
      </w:r>
      <w:bookmarkStart w:id="38" w:name="pr274"/>
      <w:r w:rsidRPr="009C6F3B">
        <w:rPr>
          <w:rFonts w:ascii="Tahoma" w:hAnsi="Tahoma" w:cs="Tahoma"/>
          <w:color w:val="auto"/>
          <w:sz w:val="21"/>
          <w:szCs w:val="21"/>
        </w:rPr>
        <w:t>Az ajánlatkérő a nem magyar nyelven benyújtott dokumentumok ajánlattevő általi felelős fordítását is köteles elfogadni (Kbt. 47. § (2) bekezdés</w:t>
      </w:r>
      <w:bookmarkEnd w:id="38"/>
      <w:r w:rsidRPr="009C6F3B">
        <w:rPr>
          <w:rFonts w:ascii="Tahoma" w:hAnsi="Tahoma" w:cs="Tahoma"/>
          <w:color w:val="auto"/>
          <w:sz w:val="21"/>
          <w:szCs w:val="21"/>
        </w:rPr>
        <w:t>).</w:t>
      </w:r>
    </w:p>
    <w:p w14:paraId="71F544E6" w14:textId="21B58441"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Irányadó jog</w:t>
      </w:r>
      <w:r w:rsidRPr="009C6F3B">
        <w:rPr>
          <w:rFonts w:ascii="Tahoma" w:hAnsi="Tahoma" w:cs="Tahoma"/>
          <w:color w:val="auto"/>
          <w:sz w:val="21"/>
          <w:szCs w:val="21"/>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Formai előírások</w:t>
      </w:r>
      <w:r w:rsidRPr="009C6F3B">
        <w:rPr>
          <w:rFonts w:ascii="Tahoma" w:hAnsi="Tahoma" w:cs="Tahoma"/>
          <w:color w:val="auto"/>
          <w:sz w:val="21"/>
          <w:szCs w:val="21"/>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w:t>
      </w:r>
      <w:r w:rsidRPr="009C6F3B">
        <w:rPr>
          <w:rFonts w:ascii="Tahoma" w:hAnsi="Tahoma" w:cs="Tahoma"/>
          <w:color w:val="auto"/>
          <w:sz w:val="21"/>
          <w:szCs w:val="21"/>
        </w:rPr>
        <w:lastRenderedPageBreak/>
        <w:t>hivatkozni. Az ajánlatkérő a kismértékben hiányos számozást jogosult kiegészíteni, ha ez az ajánlatban való tájékozódása, illetve az ajánlatra való hivatkozása érdekében szükséges;</w:t>
      </w:r>
    </w:p>
    <w:p w14:paraId="46A5C6F6"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ajánlatnak az elején tartalomjegyzéket kell tartalmaznia, mely alapján az ajánlatban szereplő dokumentumok oldalszám alapján megtalálhatóak;</w:t>
      </w:r>
    </w:p>
    <w:p w14:paraId="60CEA641"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0023408E" w14:textId="5F45AF1A"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 zárt csomagon „</w:t>
      </w:r>
      <w:r w:rsidRPr="009C6F3B">
        <w:rPr>
          <w:rFonts w:ascii="Tahoma" w:hAnsi="Tahoma" w:cs="Tahoma"/>
          <w:b/>
          <w:i/>
          <w:color w:val="auto"/>
          <w:sz w:val="21"/>
          <w:szCs w:val="21"/>
        </w:rPr>
        <w:t xml:space="preserve">Ajánlat – </w:t>
      </w:r>
      <w:r w:rsidRPr="009C6F3B">
        <w:rPr>
          <w:rFonts w:ascii="Tahoma" w:hAnsi="Tahoma" w:cs="Tahoma"/>
          <w:b/>
          <w:bCs/>
          <w:i/>
          <w:color w:val="auto"/>
          <w:sz w:val="21"/>
          <w:szCs w:val="21"/>
        </w:rPr>
        <w:t>„Komplex Tisza-tó projekt” című projekt II. ütemében megvalósuló Keleti-főcsatorna létesítményeinek rekonstrukciója FIDIC Piros könyv alapján</w:t>
      </w:r>
      <w:r w:rsidR="00115CD3" w:rsidRPr="009C6F3B">
        <w:rPr>
          <w:rFonts w:ascii="Tahoma" w:hAnsi="Tahoma" w:cs="Tahoma"/>
          <w:b/>
          <w:bCs/>
          <w:i/>
          <w:color w:val="auto"/>
          <w:sz w:val="21"/>
          <w:szCs w:val="21"/>
        </w:rPr>
        <w:t xml:space="preserve"> KEHOP-1.3.1.-15-2015-00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01 keretében</w:t>
      </w:r>
      <w:r w:rsidRPr="009C6F3B">
        <w:rPr>
          <w:rFonts w:ascii="Tahoma" w:hAnsi="Tahoma" w:cs="Tahoma"/>
          <w:b/>
          <w:bCs/>
          <w:i/>
          <w:color w:val="auto"/>
          <w:sz w:val="21"/>
          <w:szCs w:val="21"/>
        </w:rPr>
        <w:t xml:space="preserve">” </w:t>
      </w:r>
      <w:r w:rsidRPr="009C6F3B">
        <w:rPr>
          <w:rFonts w:ascii="Tahoma" w:hAnsi="Tahoma" w:cs="Tahoma"/>
          <w:color w:val="auto"/>
          <w:sz w:val="21"/>
          <w:szCs w:val="21"/>
        </w:rPr>
        <w:t>valamint: „</w:t>
      </w:r>
      <w:r w:rsidRPr="009C6F3B">
        <w:rPr>
          <w:rFonts w:ascii="Tahoma" w:hAnsi="Tahoma" w:cs="Tahoma"/>
          <w:b/>
          <w:i/>
          <w:color w:val="auto"/>
          <w:sz w:val="21"/>
          <w:szCs w:val="21"/>
        </w:rPr>
        <w:t>Csak a közbeszerzési eljárás során, az ajánlattételi határidő lejártakor bontható fel!</w:t>
      </w:r>
      <w:r w:rsidRPr="009C6F3B">
        <w:rPr>
          <w:rFonts w:ascii="Tahoma" w:hAnsi="Tahoma" w:cs="Tahoma"/>
          <w:color w:val="auto"/>
          <w:sz w:val="21"/>
          <w:szCs w:val="21"/>
        </w:rPr>
        <w:t>” megjelölést kell feltüntetni.</w:t>
      </w:r>
    </w:p>
    <w:p w14:paraId="63702901" w14:textId="77777777" w:rsidR="00EE7922" w:rsidRPr="009C6F3B" w:rsidRDefault="00EE7922" w:rsidP="00F3645D">
      <w:pPr>
        <w:suppressAutoHyphens w:val="0"/>
        <w:spacing w:after="0"/>
        <w:ind w:left="720"/>
        <w:jc w:val="both"/>
        <w:textAlignment w:val="auto"/>
        <w:rPr>
          <w:rFonts w:ascii="Tahoma" w:hAnsi="Tahoma" w:cs="Tahoma"/>
          <w:color w:val="auto"/>
          <w:sz w:val="21"/>
          <w:szCs w:val="21"/>
        </w:rPr>
      </w:pPr>
      <w:r w:rsidRPr="009C6F3B">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Alvállalkozók</w:t>
      </w:r>
      <w:r w:rsidRPr="009C6F3B">
        <w:rPr>
          <w:rFonts w:ascii="Tahoma" w:hAnsi="Tahoma" w:cs="Tahoma"/>
          <w:color w:val="auto"/>
          <w:sz w:val="21"/>
          <w:szCs w:val="21"/>
        </w:rPr>
        <w:t>: Ajánlatkérő jelen eljárásban előírja a Kbt. 66. § (6) bekezdés szerinti információk ajánlatban történő feltüntetését, melynek alapján az ajánlatban meg kell jelölni</w:t>
      </w:r>
    </w:p>
    <w:p w14:paraId="07FE4DCC" w14:textId="77777777" w:rsidR="00EE7922" w:rsidRPr="009C6F3B" w:rsidRDefault="00EE7922" w:rsidP="00EE7922">
      <w:pPr>
        <w:ind w:left="720"/>
        <w:jc w:val="both"/>
        <w:rPr>
          <w:rFonts w:ascii="Tahoma" w:hAnsi="Tahoma" w:cs="Tahoma"/>
          <w:color w:val="auto"/>
          <w:sz w:val="21"/>
          <w:szCs w:val="21"/>
        </w:rPr>
      </w:pPr>
      <w:r w:rsidRPr="009C6F3B">
        <w:rPr>
          <w:rFonts w:ascii="Tahoma" w:hAnsi="Tahoma" w:cs="Tahoma"/>
          <w:color w:val="auto"/>
          <w:sz w:val="21"/>
          <w:szCs w:val="21"/>
        </w:rPr>
        <w:t>a) a közbeszerzésnek azt a részét (részeit), amelynek teljesítéséhez az ajánlattevő alvállalkozót kíván igénybe venni,</w:t>
      </w:r>
    </w:p>
    <w:p w14:paraId="41FB4BDA" w14:textId="6A338253" w:rsidR="00EE7922" w:rsidRPr="009C6F3B" w:rsidRDefault="00EE7922" w:rsidP="00EE7922">
      <w:pPr>
        <w:ind w:left="720"/>
        <w:rPr>
          <w:rFonts w:ascii="Tahoma" w:hAnsi="Tahoma" w:cs="Tahoma"/>
          <w:color w:val="auto"/>
          <w:sz w:val="21"/>
          <w:szCs w:val="21"/>
        </w:rPr>
      </w:pPr>
      <w:r w:rsidRPr="009C6F3B">
        <w:rPr>
          <w:rFonts w:ascii="Tahoma" w:hAnsi="Tahoma" w:cs="Tahoma"/>
          <w:color w:val="auto"/>
          <w:sz w:val="21"/>
          <w:szCs w:val="21"/>
        </w:rPr>
        <w:t>b) az ezen részek tekintetében igénybe venni kívánt és az ajánlat benyújtásakor már ismert alvállalkozókat;</w:t>
      </w:r>
    </w:p>
    <w:p w14:paraId="1CFB4426"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ajánlathoz </w:t>
      </w:r>
      <w:r w:rsidRPr="009C6F3B">
        <w:rPr>
          <w:rFonts w:ascii="Tahoma" w:hAnsi="Tahoma" w:cs="Tahoma"/>
          <w:b/>
          <w:color w:val="auto"/>
          <w:sz w:val="21"/>
          <w:szCs w:val="21"/>
        </w:rPr>
        <w:t>felolvasólapot</w:t>
      </w:r>
      <w:r w:rsidRPr="009C6F3B">
        <w:rPr>
          <w:rFonts w:ascii="Tahoma" w:hAnsi="Tahoma" w:cs="Tahoma"/>
          <w:color w:val="auto"/>
          <w:sz w:val="21"/>
          <w:szCs w:val="21"/>
        </w:rPr>
        <w:t xml:space="preserve"> kell csatolni a Kbt. 66. § (5) bekezdés szerint.</w:t>
      </w:r>
    </w:p>
    <w:p w14:paraId="6E721DD9"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ajánlatnak tartalmaznia kell az ajánlattevő nyilatkozatát a Kbt. 66. § (2) és (4) bekezdésére (</w:t>
      </w:r>
      <w:r w:rsidRPr="009C6F3B">
        <w:rPr>
          <w:rFonts w:ascii="Tahoma" w:hAnsi="Tahoma" w:cs="Tahoma"/>
          <w:b/>
          <w:color w:val="auto"/>
          <w:sz w:val="21"/>
          <w:szCs w:val="21"/>
        </w:rPr>
        <w:t>ajánlati nyilatkozat</w:t>
      </w:r>
      <w:r w:rsidRPr="009C6F3B">
        <w:rPr>
          <w:rFonts w:ascii="Tahoma" w:hAnsi="Tahoma" w:cs="Tahoma"/>
          <w:color w:val="auto"/>
          <w:sz w:val="21"/>
          <w:szCs w:val="21"/>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az ajánlattevők alkalmasságának feltételeit a </w:t>
      </w:r>
      <w:r w:rsidRPr="009C6F3B">
        <w:rPr>
          <w:rFonts w:ascii="Tahoma" w:hAnsi="Tahoma" w:cs="Tahoma"/>
          <w:b/>
          <w:color w:val="auto"/>
          <w:sz w:val="21"/>
          <w:szCs w:val="21"/>
        </w:rPr>
        <w:t>minősített ajánlattevők</w:t>
      </w:r>
      <w:r w:rsidRPr="009C6F3B">
        <w:rPr>
          <w:rFonts w:ascii="Tahoma" w:hAnsi="Tahoma" w:cs="Tahoma"/>
          <w:color w:val="auto"/>
          <w:sz w:val="21"/>
          <w:szCs w:val="21"/>
        </w:rPr>
        <w:t xml:space="preserve"> jegyzékéhez képest szigorúbban határozta meg (P/1.-P/3.; M/1-M/4.)</w:t>
      </w:r>
    </w:p>
    <w:p w14:paraId="654B40B6" w14:textId="77777777" w:rsidR="00812D4F" w:rsidRPr="009C6F3B" w:rsidRDefault="00812D4F"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ajánlati felhívás III.1.3) pontjában a kiválasztási szempontok felsorolás és rövid ismertetése tekintetében az M/1. pont kapcsán rögzítjük, hogy A referenciamunkák konzorciumi formában történő teljesítés esetén a fenti adatokat a referenciaigazolásnak oly </w:t>
      </w:r>
      <w:r w:rsidRPr="009C6F3B">
        <w:rPr>
          <w:rFonts w:ascii="Tahoma" w:hAnsi="Tahoma" w:cs="Tahoma"/>
          <w:color w:val="auto"/>
          <w:sz w:val="21"/>
          <w:szCs w:val="21"/>
        </w:rPr>
        <w:lastRenderedPageBreak/>
        <w:t>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77777777"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ajánlati felhívás III.1.3) pontjában a kiválasztási szempontok felsorolás és rövid ismertetése tekintetében az M/3.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73333AB2" w14:textId="0CE0060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ajánlati felhívás III.1.3) pontjában a kiválasztási szempontok felsorolása és rövid ismertetése tekintetében az M/2. pont kapcsán rögzítjük, </w:t>
      </w:r>
      <w:r w:rsidRPr="009C6F3B">
        <w:rPr>
          <w:rFonts w:ascii="Tahoma" w:eastAsia="Times New Roman" w:hAnsi="Tahoma" w:cs="Tahoma"/>
          <w:color w:val="auto"/>
          <w:kern w:val="0"/>
          <w:sz w:val="21"/>
          <w:szCs w:val="21"/>
          <w:shd w:val="clear" w:color="auto" w:fill="FFFFFF"/>
          <w:lang w:eastAsia="x-none"/>
        </w:rPr>
        <w:t>Ajánlatkérő rendelkezésre álló eszköznek elfogadja a saját tulajdonban álló, bérleti, vagy tartós bérleti, vagy keretszerződés szerinti bérleti jogviszony alapján rendelkezésre álló eszközöket is. Amennyiben a megajánlott eszköz az ajánlattevő saját tulajdonában van, kizárólag a cégszerű nyilatkozat csatolása szükséges a fenti tartalommal.</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Amennyiben az alkalmasság igazolására vonatkozóan jön létre a bérleti jogviszony, ajánlatkérő felhívja az ajánlattevők figyelmét, hogy a Kbt. 65. § (7) bekezdéseiben foglalt rendelkezésekre legyenek tekintettel.</w:t>
      </w:r>
    </w:p>
    <w:p w14:paraId="039D0D5E" w14:textId="77777777" w:rsidR="00CB0C12" w:rsidRPr="009C6F3B" w:rsidRDefault="00CB0C12" w:rsidP="00CB0C12">
      <w:pPr>
        <w:pStyle w:val="Listaszerbekezds"/>
        <w:numPr>
          <w:ilvl w:val="1"/>
          <w:numId w:val="3"/>
        </w:numPr>
        <w:rPr>
          <w:rFonts w:ascii="Tahoma" w:hAnsi="Tahoma" w:cs="Tahoma"/>
          <w:sz w:val="21"/>
          <w:szCs w:val="21"/>
        </w:rPr>
      </w:pPr>
      <w:r w:rsidRPr="009C6F3B">
        <w:rPr>
          <w:rFonts w:ascii="Tahoma" w:hAnsi="Tahoma" w:cs="Tahoma"/>
          <w:sz w:val="21"/>
          <w:szCs w:val="21"/>
        </w:rPr>
        <w:t xml:space="preserve">Az ajánlati felhívás VI.3) További információk 10.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77777777" w:rsidR="00CB0C12" w:rsidRPr="009C6F3B" w:rsidRDefault="00CB0C12" w:rsidP="00F3645D">
      <w:pPr>
        <w:pStyle w:val="Listaszerbekezds"/>
        <w:rPr>
          <w:rFonts w:ascii="Tahoma" w:hAnsi="Tahoma" w:cs="Tahoma"/>
          <w:sz w:val="21"/>
          <w:szCs w:val="21"/>
        </w:rPr>
      </w:pPr>
      <w:r w:rsidRPr="009C6F3B">
        <w:rPr>
          <w:rFonts w:ascii="Tahoma" w:hAnsi="Tahoma" w:cs="Tahoma"/>
          <w:sz w:val="21"/>
          <w:szCs w:val="21"/>
        </w:rPr>
        <w:t>A letöltésről szóló nyilatkozatot javasolt haladéktalanul a lebonyolító rendelkezésére bocsátani, annak érdekében, hogy a kiegészítő tájékoztatást és egyéb értesítéseket ajánlatkérő a gazdasági szereplőnek megküldhesse.</w:t>
      </w:r>
      <w:r w:rsidRPr="009C6F3B">
        <w:rPr>
          <w:rFonts w:ascii="Tahoma" w:hAnsi="Tahoma" w:cs="Tahoma"/>
          <w:sz w:val="21"/>
          <w:szCs w:val="21"/>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634B3433" w14:textId="02D25764" w:rsidR="00CB0C12" w:rsidRPr="009C6F3B" w:rsidRDefault="00CB0C12" w:rsidP="00F3645D">
      <w:pPr>
        <w:pStyle w:val="Listaszerbekezds"/>
        <w:rPr>
          <w:rFonts w:ascii="Tahoma" w:hAnsi="Tahoma" w:cs="Tahoma"/>
          <w:sz w:val="21"/>
          <w:szCs w:val="21"/>
        </w:rPr>
      </w:pPr>
    </w:p>
    <w:p w14:paraId="18E02480" w14:textId="381C5986" w:rsidR="00AA6292" w:rsidRPr="009C6F3B" w:rsidRDefault="009E72D6" w:rsidP="00AA6292">
      <w:pPr>
        <w:pStyle w:val="Listaszerbekezds"/>
        <w:numPr>
          <w:ilvl w:val="1"/>
          <w:numId w:val="3"/>
        </w:numPr>
        <w:rPr>
          <w:rFonts w:ascii="Tahoma" w:hAnsi="Tahoma" w:cs="Tahoma"/>
          <w:sz w:val="21"/>
          <w:szCs w:val="21"/>
        </w:rPr>
      </w:pPr>
      <w:r w:rsidRPr="009C6F3B">
        <w:rPr>
          <w:rFonts w:ascii="Tahoma" w:hAnsi="Tahoma" w:cs="Tahoma"/>
          <w:sz w:val="21"/>
          <w:szCs w:val="21"/>
        </w:rPr>
        <w:t xml:space="preserve">Árvízvédelmi és vízminőség védelmi intézkedési terv </w:t>
      </w:r>
      <w:r w:rsidR="00AA6292" w:rsidRPr="009C6F3B">
        <w:rPr>
          <w:rFonts w:ascii="Tahoma" w:hAnsi="Tahoma" w:cs="Tahoma"/>
          <w:sz w:val="21"/>
          <w:szCs w:val="21"/>
        </w:rPr>
        <w:t>készítése:</w:t>
      </w:r>
      <w:r w:rsidRPr="009C6F3B">
        <w:rPr>
          <w:rFonts w:ascii="Tahoma" w:hAnsi="Tahoma" w:cs="Tahoma"/>
          <w:sz w:val="21"/>
          <w:szCs w:val="21"/>
        </w:rPr>
        <w:t xml:space="preserve"> Nyertes Ajánlattevőnek árvízvédelmi és vízminőség védelmi intézkedési tervét a közbeszerzési dokumentumokban meghatározott szempontok szerint kell elkészítenie.</w:t>
      </w:r>
      <w:r w:rsidR="00AA6292" w:rsidRPr="009C6F3B">
        <w:rPr>
          <w:rFonts w:ascii="Tahoma" w:hAnsi="Tahoma" w:cs="Tahoma"/>
          <w:sz w:val="21"/>
          <w:szCs w:val="21"/>
        </w:rPr>
        <w:t xml:space="preserve"> </w:t>
      </w:r>
      <w:r w:rsidR="003C6F2D" w:rsidRPr="009C6F3B">
        <w:rPr>
          <w:rFonts w:ascii="Tahoma" w:hAnsi="Tahoma" w:cs="Tahoma"/>
          <w:sz w:val="21"/>
          <w:szCs w:val="21"/>
        </w:rPr>
        <w:t xml:space="preserve">Formai </w:t>
      </w:r>
      <w:r w:rsidR="00AA6292" w:rsidRPr="009C6F3B">
        <w:rPr>
          <w:rFonts w:ascii="Tahoma" w:hAnsi="Tahoma" w:cs="Tahoma"/>
          <w:sz w:val="21"/>
          <w:szCs w:val="21"/>
        </w:rPr>
        <w:t>köve</w:t>
      </w:r>
      <w:r w:rsidR="0028398B" w:rsidRPr="009C6F3B">
        <w:rPr>
          <w:rFonts w:ascii="Tahoma" w:hAnsi="Tahoma" w:cs="Tahoma"/>
          <w:sz w:val="21"/>
          <w:szCs w:val="21"/>
        </w:rPr>
        <w:t>te</w:t>
      </w:r>
      <w:r w:rsidR="00AA6292" w:rsidRPr="009C6F3B">
        <w:rPr>
          <w:rFonts w:ascii="Tahoma" w:hAnsi="Tahoma" w:cs="Tahoma"/>
          <w:sz w:val="21"/>
          <w:szCs w:val="21"/>
        </w:rPr>
        <w:t xml:space="preserve">lményei: 12-es betűmérettel - összesen legfeljebb 50, A4-es oldallal egyenértékű lehet (pl.: az A3-as formátum két A4-esnek felel meg). </w:t>
      </w:r>
    </w:p>
    <w:p w14:paraId="44BE25E5" w14:textId="256C24C5" w:rsidR="009E72D6" w:rsidRPr="009C6F3B" w:rsidRDefault="009E72D6" w:rsidP="00F3645D">
      <w:pPr>
        <w:spacing w:after="0"/>
        <w:ind w:left="720"/>
        <w:jc w:val="both"/>
        <w:rPr>
          <w:rFonts w:ascii="Tahoma" w:hAnsi="Tahoma" w:cs="Tahoma"/>
          <w:color w:val="auto"/>
          <w:sz w:val="21"/>
          <w:szCs w:val="21"/>
        </w:rPr>
      </w:pPr>
    </w:p>
    <w:p w14:paraId="4DC0A76B"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 xml:space="preserve">Mutassa be azokat az árvízvédelmi és vízminőség védelmi kockázati tényezőket, reálisan előforduló káros eseményeket (szám szerinti részletes bemutatás), továbbá az ajánlattevő ajánlatában szereplő építési technológia által a munkaterület környezetében (a vízminőségre és a véd mű által védett </w:t>
      </w:r>
      <w:r w:rsidRPr="009C6F3B">
        <w:rPr>
          <w:rFonts w:ascii="Tahoma" w:hAnsi="Tahoma" w:cs="Tahoma"/>
          <w:color w:val="auto"/>
          <w:sz w:val="21"/>
          <w:szCs w:val="21"/>
          <w:lang w:eastAsia="hu-HU"/>
        </w:rPr>
        <w:lastRenderedPageBreak/>
        <w:t>terület véd biztonságára) jelentett vízkár kockázatokat, melyek a jelen projekt időtartama alatt a kivitelezés alá vett véd mű esetében a minőség biztosítása érdekében árvízvédelmi és vízminőség védelmi intézkedéseket vonnak maguk után. Nevezzék meg a vízkár kockázatok jellegét!</w:t>
      </w:r>
    </w:p>
    <w:p w14:paraId="72E39CEB"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2107D68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reálisan előforduló vízkár események hatásterületeinek lehatárolását.</w:t>
      </w:r>
    </w:p>
    <w:p w14:paraId="44BE26A7"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DDDA930"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hogy milyen, a fenti pontokban foglaltak alapján feltárt kockázatok elhárítására, enyhítésére alkalmas feladat elvégzését, intézkedés megtételét vállalja a munkaterületen. Nevezze meg a konkrét intézkedéseket, feladatokat!</w:t>
      </w:r>
    </w:p>
    <w:p w14:paraId="4BB06C15"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A2F2CB5"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feltárt kockázatok kezelésére kidolgozott részletes vízkár-elhárítási forgatókönyvét, a riasztási rendet.</w:t>
      </w:r>
    </w:p>
    <w:p w14:paraId="0ED2F5BF"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E2A59A2"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vízkárelhárításhoz szükséges olyan eszközöket és anyagokat, amelyek alkalmazását a vízkárelhárítás során vállalja, továbbá határozza meg a vízkárelhárítás során ajánlattevő által igénybe venni tervezett ideiglenes deponálási helyeket.</w:t>
      </w:r>
    </w:p>
    <w:p w14:paraId="49BD6D00"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030B67F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 során a szomszédos védelmi szakaszokkal történő együttműködés módszertanát.</w:t>
      </w:r>
    </w:p>
    <w:p w14:paraId="67A0A687" w14:textId="77777777" w:rsidR="009E72D6" w:rsidRPr="009C6F3B" w:rsidRDefault="009E72D6" w:rsidP="009E72D6">
      <w:pPr>
        <w:ind w:left="720"/>
        <w:jc w:val="both"/>
        <w:rPr>
          <w:rFonts w:ascii="Tahoma" w:hAnsi="Tahoma" w:cs="Tahoma"/>
          <w:color w:val="auto"/>
          <w:sz w:val="21"/>
          <w:szCs w:val="21"/>
        </w:rPr>
      </w:pPr>
    </w:p>
    <w:p w14:paraId="75878E07" w14:textId="77777777" w:rsidR="0070629B" w:rsidRPr="009C6F3B" w:rsidRDefault="0070629B" w:rsidP="00F3645D">
      <w:pPr>
        <w:rPr>
          <w:rFonts w:ascii="Tahoma" w:hAnsi="Tahoma" w:cs="Tahoma"/>
          <w:color w:val="auto"/>
          <w:sz w:val="21"/>
          <w:szCs w:val="21"/>
        </w:rPr>
      </w:pPr>
    </w:p>
    <w:p w14:paraId="4503F0A5" w14:textId="27B0630B" w:rsidR="00EE7922" w:rsidRPr="009C6F3B" w:rsidRDefault="00EE7922" w:rsidP="00F3645D">
      <w:pPr>
        <w:spacing w:after="0"/>
        <w:ind w:left="567"/>
        <w:jc w:val="both"/>
        <w:rPr>
          <w:rFonts w:ascii="Tahoma" w:hAnsi="Tahoma" w:cs="Tahoma"/>
          <w:color w:val="auto"/>
          <w:sz w:val="21"/>
          <w:szCs w:val="21"/>
        </w:rPr>
      </w:pPr>
    </w:p>
    <w:p w14:paraId="549A24F8" w14:textId="77777777" w:rsidR="00EE7922" w:rsidRPr="009C6F3B" w:rsidRDefault="00EE7922" w:rsidP="00EE7922">
      <w:pPr>
        <w:spacing w:after="0"/>
        <w:ind w:left="567"/>
        <w:jc w:val="both"/>
        <w:rPr>
          <w:rFonts w:ascii="Tahoma" w:hAnsi="Tahoma" w:cs="Tahoma"/>
          <w:color w:val="auto"/>
          <w:sz w:val="21"/>
          <w:szCs w:val="21"/>
        </w:rPr>
      </w:pPr>
    </w:p>
    <w:p w14:paraId="1BE9EA51" w14:textId="77777777" w:rsidR="000C7CAD" w:rsidRPr="009C6F3B"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3. </w:t>
      </w:r>
      <w:r w:rsidRPr="009C6F3B">
        <w:rPr>
          <w:rFonts w:ascii="Tahoma" w:hAnsi="Tahoma" w:cs="Tahoma"/>
          <w:b/>
          <w:color w:val="auto"/>
          <w:sz w:val="21"/>
          <w:szCs w:val="21"/>
        </w:rPr>
        <w:t>KÖTET</w:t>
      </w:r>
    </w:p>
    <w:p w14:paraId="1BE9EA52" w14:textId="77777777" w:rsidR="000C7CAD" w:rsidRPr="009C6F3B"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shd w:val="clear" w:color="auto" w:fill="FFFF00"/>
        </w:rPr>
      </w:pPr>
      <w:r w:rsidRPr="009C6F3B">
        <w:rPr>
          <w:rFonts w:ascii="Tahoma" w:hAnsi="Tahoma" w:cs="Tahoma"/>
          <w:b/>
          <w:color w:val="auto"/>
          <w:sz w:val="21"/>
          <w:szCs w:val="21"/>
        </w:rPr>
        <w:t>SZERZŐDÉSTERVEZET</w:t>
      </w:r>
    </w:p>
    <w:p w14:paraId="4AE348DE" w14:textId="3E6D158F" w:rsidR="00651666" w:rsidRPr="009C6F3B" w:rsidRDefault="00651666" w:rsidP="00651666">
      <w:pPr>
        <w:keepNext/>
        <w:tabs>
          <w:tab w:val="left" w:pos="567"/>
        </w:tabs>
        <w:spacing w:before="240" w:after="0" w:line="-240" w:lineRule="auto"/>
        <w:jc w:val="center"/>
        <w:rPr>
          <w:rFonts w:ascii="Tahoma" w:eastAsia="Times New Roman" w:hAnsi="Tahoma" w:cs="Tahoma"/>
          <w:b/>
          <w:color w:val="auto"/>
          <w:sz w:val="21"/>
          <w:szCs w:val="21"/>
          <w:u w:val="single"/>
          <w:lang w:val="cs-CZ"/>
        </w:rPr>
      </w:pPr>
      <w:r w:rsidRPr="009C6F3B">
        <w:rPr>
          <w:rFonts w:ascii="Tahoma" w:eastAsia="Times New Roman" w:hAnsi="Tahoma" w:cs="Tahoma"/>
          <w:b/>
          <w:color w:val="auto"/>
          <w:sz w:val="21"/>
          <w:szCs w:val="21"/>
          <w:u w:val="single"/>
          <w:lang w:val="cs-CZ"/>
        </w:rPr>
        <w:t>FIDIC „</w:t>
      </w:r>
      <w:r w:rsidR="00163103" w:rsidRPr="009C6F3B">
        <w:rPr>
          <w:rFonts w:ascii="Tahoma" w:eastAsia="Times New Roman" w:hAnsi="Tahoma" w:cs="Tahoma"/>
          <w:b/>
          <w:color w:val="auto"/>
          <w:sz w:val="21"/>
          <w:szCs w:val="21"/>
          <w:u w:val="single"/>
          <w:lang w:val="cs-CZ"/>
        </w:rPr>
        <w:t>P</w:t>
      </w:r>
      <w:r w:rsidRPr="009C6F3B">
        <w:rPr>
          <w:rFonts w:ascii="Tahoma" w:eastAsia="Times New Roman" w:hAnsi="Tahoma" w:cs="Tahoma"/>
          <w:b/>
          <w:color w:val="auto"/>
          <w:sz w:val="21"/>
          <w:szCs w:val="21"/>
          <w:u w:val="single"/>
          <w:lang w:val="cs-CZ"/>
        </w:rPr>
        <w:t>iros könyv“ szerinti</w:t>
      </w:r>
    </w:p>
    <w:p w14:paraId="0C6F443E"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 TERVEZET</w:t>
      </w:r>
    </w:p>
    <w:p w14:paraId="2399BEF7"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5C3FC54C"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SZERZŐDÉSES MEGÁLLAPODÁS</w:t>
      </w:r>
    </w:p>
    <w:p w14:paraId="1580DDF6"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0BCFE8AF" w14:textId="0F5B543C" w:rsidR="00651666" w:rsidRPr="009C6F3B" w:rsidRDefault="00256945" w:rsidP="00651666">
      <w:pPr>
        <w:widowControl w:val="0"/>
        <w:autoSpaceDE w:val="0"/>
        <w:autoSpaceDN w:val="0"/>
        <w:spacing w:after="0" w:line="240" w:lineRule="exact"/>
        <w:jc w:val="center"/>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Vállalkozási szerződés </w:t>
      </w:r>
      <w:r w:rsidR="00917A2C" w:rsidRPr="009C6F3B">
        <w:rPr>
          <w:rFonts w:ascii="Tahoma" w:eastAsia="Times New Roman" w:hAnsi="Tahoma" w:cs="Tahoma"/>
          <w:b/>
          <w:i/>
          <w:color w:val="auto"/>
          <w:sz w:val="21"/>
          <w:szCs w:val="21"/>
          <w:lang w:eastAsia="hu-HU"/>
        </w:rPr>
        <w:t xml:space="preserve"> a </w:t>
      </w:r>
      <w:r w:rsidR="00651666" w:rsidRPr="009C6F3B">
        <w:rPr>
          <w:rFonts w:ascii="Tahoma" w:eastAsia="Times New Roman" w:hAnsi="Tahoma" w:cs="Tahoma"/>
          <w:b/>
          <w:i/>
          <w:color w:val="auto"/>
          <w:sz w:val="21"/>
          <w:szCs w:val="21"/>
          <w:lang w:eastAsia="hu-HU"/>
        </w:rPr>
        <w:t>„Komplex Tisza-tó projekt” II. ütemében megvalósuló Keleti-főcsatorna létesítményeinek rekonstrukciója a FIDIC piros könyv alapján</w:t>
      </w:r>
      <w:r w:rsidR="00115CD3" w:rsidRPr="009C6F3B">
        <w:rPr>
          <w:rFonts w:ascii="Tahoma" w:eastAsia="Times New Roman" w:hAnsi="Tahoma" w:cs="Tahoma"/>
          <w:b/>
          <w:i/>
          <w:color w:val="auto"/>
          <w:sz w:val="21"/>
          <w:szCs w:val="21"/>
          <w:lang w:eastAsia="hu-HU"/>
        </w:rPr>
        <w:t xml:space="preserve"> </w:t>
      </w:r>
      <w:r w:rsidR="00115CD3" w:rsidRPr="009C6F3B">
        <w:rPr>
          <w:rFonts w:ascii="Tahoma" w:hAnsi="Tahoma" w:cs="Tahoma"/>
          <w:b/>
          <w:bCs/>
          <w:i/>
          <w:color w:val="auto"/>
          <w:sz w:val="21"/>
          <w:szCs w:val="21"/>
        </w:rPr>
        <w:t>KEHOP-1.3.1.-15-2015-0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001 keretében</w:t>
      </w:r>
      <w:r w:rsidR="00651666" w:rsidRPr="009C6F3B">
        <w:rPr>
          <w:rFonts w:ascii="Tahoma" w:eastAsia="Times New Roman" w:hAnsi="Tahoma" w:cs="Tahoma"/>
          <w:b/>
          <w:i/>
          <w:color w:val="auto"/>
          <w:sz w:val="21"/>
          <w:szCs w:val="21"/>
          <w:lang w:eastAsia="hu-HU"/>
        </w:rPr>
        <w:t>”</w:t>
      </w:r>
      <w:r w:rsidR="00C11C85" w:rsidRPr="009C6F3B">
        <w:rPr>
          <w:rFonts w:ascii="Tahoma" w:eastAsia="Times New Roman" w:hAnsi="Tahoma" w:cs="Tahoma"/>
          <w:b/>
          <w:i/>
          <w:color w:val="auto"/>
          <w:sz w:val="21"/>
          <w:szCs w:val="21"/>
          <w:lang w:eastAsia="hu-HU"/>
        </w:rPr>
        <w:t xml:space="preserve"> tárgyában</w:t>
      </w:r>
    </w:p>
    <w:p w14:paraId="421E2B89"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1A78F5D2"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amely létrejött egyrészről a</w:t>
      </w:r>
    </w:p>
    <w:p w14:paraId="2D7B44F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30E18A03"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p>
    <w:p w14:paraId="577858A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Országos Vízügyi Főigazgatóság</w:t>
      </w:r>
    </w:p>
    <w:p w14:paraId="3EEEB88B" w14:textId="62990E93"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Székhely: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1012 Budapest, Márvány u. 1/D.</w:t>
      </w:r>
    </w:p>
    <w:p w14:paraId="672A8236" w14:textId="24D1063B"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Adószám: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15796019-2-41</w:t>
      </w:r>
    </w:p>
    <w:p w14:paraId="64D24A06" w14:textId="01E8BD56"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Pénzforgalmi számlaszám: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10032000-00319841-30005204</w:t>
      </w:r>
    </w:p>
    <w:p w14:paraId="726EC468" w14:textId="58B42CA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Számlavezető intézmény neve:</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Magyar Államkincstár</w:t>
      </w:r>
    </w:p>
    <w:p w14:paraId="1E71D021" w14:textId="1323285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Képviselő neve: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Somlyódy Balázs főigazgató</w:t>
      </w:r>
    </w:p>
    <w:p w14:paraId="0F4A4FB1" w14:textId="77777777" w:rsidR="00651666" w:rsidRPr="009C6F3B" w:rsidRDefault="00651666" w:rsidP="00651666">
      <w:pPr>
        <w:widowControl w:val="0"/>
        <w:autoSpaceDE w:val="0"/>
        <w:autoSpaceDN w:val="0"/>
        <w:spacing w:after="0" w:line="240" w:lineRule="auto"/>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mint megrendelő (a továbbiakban együttesen : Megrendelő), </w:t>
      </w:r>
    </w:p>
    <w:p w14:paraId="30DFFAA4"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p>
    <w:p w14:paraId="1B9F280B"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másrészről a</w:t>
      </w:r>
      <w:r w:rsidRPr="009C6F3B">
        <w:rPr>
          <w:rFonts w:ascii="Tahoma" w:eastAsia="Times New Roman" w:hAnsi="Tahoma" w:cs="Tahoma"/>
          <w:color w:val="auto"/>
          <w:sz w:val="21"/>
          <w:szCs w:val="21"/>
          <w:lang w:eastAsia="hu-HU"/>
        </w:rPr>
        <w:tab/>
      </w:r>
    </w:p>
    <w:p w14:paraId="43CFE5E5" w14:textId="77777777" w:rsidR="00651666" w:rsidRPr="009C6F3B" w:rsidRDefault="00651666" w:rsidP="00651666">
      <w:pPr>
        <w:widowControl w:val="0"/>
        <w:autoSpaceDE w:val="0"/>
        <w:autoSpaceDN w:val="0"/>
        <w:spacing w:after="0" w:line="240" w:lineRule="auto"/>
        <w:rPr>
          <w:rFonts w:ascii="Tahoma" w:eastAsia="Times New Roman" w:hAnsi="Tahoma" w:cs="Tahoma"/>
          <w:b/>
          <w:color w:val="auto"/>
          <w:sz w:val="21"/>
          <w:szCs w:val="21"/>
          <w:lang w:eastAsia="hu-HU"/>
        </w:rPr>
      </w:pPr>
    </w:p>
    <w:p w14:paraId="19B34900" w14:textId="77777777" w:rsidR="00651666" w:rsidRPr="009C6F3B" w:rsidRDefault="00651666" w:rsidP="00651666">
      <w:pPr>
        <w:widowControl w:val="0"/>
        <w:autoSpaceDE w:val="0"/>
        <w:autoSpaceDN w:val="0"/>
        <w:spacing w:after="0" w:line="240" w:lineRule="auto"/>
        <w:ind w:left="360" w:hanging="360"/>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0E04516E"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Székhely:</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56B4A6E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Adószám: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6B74B44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Pénzforgalmi számlaszáma: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733F98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Számlavezető pénzintézet neve:</w:t>
      </w:r>
      <w:r w:rsidRPr="009C6F3B">
        <w:rPr>
          <w:rFonts w:ascii="Tahoma" w:eastAsia="Times New Roman" w:hAnsi="Tahoma" w:cs="Tahoma"/>
          <w:color w:val="auto"/>
          <w:sz w:val="21"/>
          <w:szCs w:val="21"/>
          <w:lang w:eastAsia="hu-HU"/>
        </w:rPr>
        <w:tab/>
        <w:t>[…]</w:t>
      </w:r>
    </w:p>
    <w:p w14:paraId="1FF7A641"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Cégjegyzékszám: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AB1BDB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neve: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0FC8E95C"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címe: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29AD1EE7"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elérhetősége: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1874B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mint vállalkozó (a továbbiakban: „</w:t>
      </w: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lang w:eastAsia="hu-HU"/>
        </w:rPr>
        <w:t>”),</w:t>
      </w:r>
    </w:p>
    <w:p w14:paraId="6E646CD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B00D0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között az alulírott napon és feltételek mellett azzal, hogy jelen irat és mellékletei tartalmazzák a Felek teljes megállapodását.</w:t>
      </w:r>
    </w:p>
    <w:p w14:paraId="05F1BEA9"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262C147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1. Preambulum</w:t>
      </w:r>
    </w:p>
    <w:p w14:paraId="0418EBA0" w14:textId="3DBB48D4" w:rsidR="00651666" w:rsidRPr="009C6F3B" w:rsidRDefault="00651666" w:rsidP="008712E6">
      <w:pPr>
        <w:widowControl w:val="0"/>
        <w:numPr>
          <w:ilvl w:val="1"/>
          <w:numId w:val="42"/>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hogy az Országos Vízügyi Főigazgatóság az Európai Unió Hivatalos lapjában 2016. </w:t>
      </w:r>
      <w:r w:rsidRPr="009C6F3B">
        <w:rPr>
          <w:rFonts w:ascii="Tahoma" w:eastAsia="Times New Roman" w:hAnsi="Tahoma" w:cs="Tahoma"/>
          <w:color w:val="auto"/>
          <w:sz w:val="21"/>
          <w:szCs w:val="21"/>
          <w:lang w:val="cs-CZ" w:eastAsia="hu-HU"/>
        </w:rPr>
        <w:t xml:space="preserve">.............................................. </w:t>
      </w:r>
      <w:r w:rsidRPr="009C6F3B">
        <w:rPr>
          <w:rFonts w:ascii="Tahoma" w:eastAsia="Times New Roman" w:hAnsi="Tahoma" w:cs="Tahoma"/>
          <w:color w:val="auto"/>
          <w:sz w:val="21"/>
          <w:szCs w:val="21"/>
          <w:lang w:eastAsia="hu-HU"/>
        </w:rPr>
        <w:t xml:space="preserve">napján …………………………………………………… számon megjelent ajánlati felhívást tett közzé a </w:t>
      </w:r>
      <w:r w:rsidR="00917A2C"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00917A2C" w:rsidRPr="009C6F3B">
        <w:rPr>
          <w:rFonts w:ascii="Tahoma" w:eastAsia="Times New Roman" w:hAnsi="Tahoma" w:cs="Tahoma"/>
          <w:bCs/>
          <w:color w:val="auto"/>
          <w:sz w:val="21"/>
          <w:szCs w:val="21"/>
          <w:lang w:eastAsia="hu-HU"/>
        </w:rPr>
        <w:t xml:space="preserve">1 azonosító számú </w:t>
      </w:r>
      <w:r w:rsidRPr="009C6F3B">
        <w:rPr>
          <w:rFonts w:ascii="Tahoma" w:eastAsia="Times New Roman" w:hAnsi="Tahoma" w:cs="Tahoma"/>
          <w:i/>
          <w:color w:val="auto"/>
          <w:sz w:val="21"/>
          <w:szCs w:val="21"/>
          <w:lang w:eastAsia="hu-HU"/>
        </w:rPr>
        <w:t>„Komplex Tisza-tó projekt” II. ütemében megvalósuló Keleti-főcsatorna létesítményeinek rekonstrukciója a FIDIC piros könyv alapján”</w:t>
      </w:r>
      <w:r w:rsidRPr="009C6F3B">
        <w:rPr>
          <w:rFonts w:ascii="Tahoma" w:eastAsia="Times New Roman" w:hAnsi="Tahoma" w:cs="Tahoma"/>
          <w:color w:val="auto"/>
          <w:sz w:val="21"/>
          <w:szCs w:val="21"/>
          <w:lang w:eastAsia="hu-HU"/>
        </w:rPr>
        <w:t xml:space="preserve"> tárgyában.</w:t>
      </w:r>
    </w:p>
    <w:p w14:paraId="4B1411EC" w14:textId="77777777" w:rsidR="00651666" w:rsidRPr="009C6F3B" w:rsidRDefault="00651666"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az írásbeli összegezést az ajánlatok elbírálásáról </w:t>
      </w:r>
      <w:r w:rsidRPr="009C6F3B">
        <w:rPr>
          <w:rFonts w:ascii="Tahoma" w:eastAsia="Times New Roman" w:hAnsi="Tahoma" w:cs="Tahoma"/>
          <w:color w:val="auto"/>
          <w:sz w:val="21"/>
          <w:szCs w:val="21"/>
          <w:lang w:val="cs-CZ" w:eastAsia="hu-HU"/>
        </w:rPr>
        <w:t xml:space="preserve">[…] </w:t>
      </w:r>
      <w:r w:rsidRPr="009C6F3B">
        <w:rPr>
          <w:rFonts w:ascii="Tahoma" w:eastAsia="Times New Roman" w:hAnsi="Tahoma" w:cs="Tahoma"/>
          <w:color w:val="auto"/>
          <w:sz w:val="21"/>
          <w:szCs w:val="21"/>
          <w:lang w:eastAsia="hu-HU"/>
        </w:rPr>
        <w:t xml:space="preserve">napján küldte meg ajánlattevők részére azzal, hogy a közbeszerzési eljárás nyertese a Vállalkozó, ennek megfelelően a felek a törvényes határidőn belül szerződést kötnek jelen szerződéses </w:t>
      </w:r>
      <w:r w:rsidRPr="009C6F3B">
        <w:rPr>
          <w:rFonts w:ascii="Tahoma" w:eastAsia="Times New Roman" w:hAnsi="Tahoma" w:cs="Tahoma"/>
          <w:color w:val="auto"/>
          <w:sz w:val="21"/>
          <w:szCs w:val="21"/>
          <w:lang w:eastAsia="hu-HU"/>
        </w:rPr>
        <w:lastRenderedPageBreak/>
        <w:t>megállapodás és a kapcsolódó mellékletek (a továbbiakban együttesen: „Szerződés”) feltételei szerint.</w:t>
      </w:r>
    </w:p>
    <w:p w14:paraId="3220EBC7" w14:textId="54E5CE59" w:rsidR="00917A2C" w:rsidRPr="009C6F3B" w:rsidRDefault="00917A2C"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 </w:t>
      </w:r>
      <w:r w:rsidRPr="009C6F3B">
        <w:rPr>
          <w:rFonts w:ascii="Tahoma" w:eastAsia="Times New Roman" w:hAnsi="Tahoma" w:cs="Tahoma"/>
          <w:bCs/>
          <w:color w:val="auto"/>
          <w:sz w:val="21"/>
          <w:szCs w:val="21"/>
          <w:lang w:eastAsia="hu-HU"/>
        </w:rPr>
        <w:t>KEHOP-1.3.1.-2015-00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01 számú </w:t>
      </w:r>
      <w:r w:rsidRPr="009C6F3B">
        <w:rPr>
          <w:rFonts w:ascii="Tahoma" w:eastAsia="Times New Roman" w:hAnsi="Tahoma" w:cs="Tahoma"/>
          <w:i/>
          <w:color w:val="auto"/>
          <w:sz w:val="21"/>
          <w:szCs w:val="21"/>
          <w:lang w:eastAsia="hu-HU"/>
        </w:rPr>
        <w:t xml:space="preserve">„Komplex Tisza-tó projekt” </w:t>
      </w:r>
      <w:r w:rsidR="00C11C85" w:rsidRPr="009C6F3B">
        <w:rPr>
          <w:rFonts w:ascii="Tahoma" w:eastAsia="Times New Roman" w:hAnsi="Tahoma" w:cs="Tahoma"/>
          <w:color w:val="auto"/>
          <w:sz w:val="21"/>
          <w:szCs w:val="21"/>
          <w:lang w:eastAsia="hu-HU"/>
        </w:rPr>
        <w:t xml:space="preserve">megvalósítására Konzorciumi együttműködési megállapodást kötött a Tiszántúli Vízügyi Igazgatóság, a Közép-Tisza Vidéki Vízügyi Igazgatóság és a Kőrös –vidéki Vízügyi igazgatóság szervezetekkel. A Konzorciumi együttműködési megállapodás értelmében a jelen szerződés alapján a Konzorcium képviseletét Megrendelő látja el. </w:t>
      </w:r>
    </w:p>
    <w:p w14:paraId="5C00586F" w14:textId="0F2A044D" w:rsidR="00651666" w:rsidRPr="009C6F3B" w:rsidRDefault="00651666" w:rsidP="008712E6">
      <w:pPr>
        <w:widowControl w:val="0"/>
        <w:numPr>
          <w:ilvl w:val="1"/>
          <w:numId w:val="42"/>
        </w:numPr>
        <w:tabs>
          <w:tab w:val="clear" w:pos="375"/>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továbbá, hogy a szerződés finanszírozása a </w:t>
      </w:r>
      <w:r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1. </w:t>
      </w:r>
      <w:r w:rsidRPr="009C6F3B">
        <w:rPr>
          <w:rFonts w:ascii="Tahoma" w:eastAsia="Times New Roman" w:hAnsi="Tahoma" w:cs="Tahoma"/>
          <w:color w:val="auto"/>
          <w:sz w:val="21"/>
          <w:szCs w:val="21"/>
          <w:lang w:eastAsia="hu-HU"/>
        </w:rPr>
        <w:t>sz. projektben részben az Európai Unió, részben a Magyar Állam támogatásával történik azzal, hogy a támogatási intenzitás 100%.</w:t>
      </w:r>
    </w:p>
    <w:p w14:paraId="144D8207"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2. A szerződés tárgya, a felek kötelezettségei és nyilatkozatai</w:t>
      </w:r>
    </w:p>
    <w:p w14:paraId="7C820900" w14:textId="4A017D84"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Megrendelő a jelen Szerződés szerinti létesítmény</w:t>
      </w:r>
      <w:r w:rsidR="00083DE4" w:rsidRPr="009C6F3B">
        <w:rPr>
          <w:rFonts w:ascii="Tahoma" w:eastAsia="Times New Roman" w:hAnsi="Tahoma" w:cs="Tahoma"/>
          <w:color w:val="auto"/>
          <w:sz w:val="21"/>
          <w:szCs w:val="21"/>
          <w:lang w:eastAsia="hu-HU"/>
        </w:rPr>
        <w:t>eke</w:t>
      </w:r>
      <w:r w:rsidRPr="009C6F3B">
        <w:rPr>
          <w:rFonts w:ascii="Tahoma" w:eastAsia="Times New Roman" w:hAnsi="Tahoma" w:cs="Tahoma"/>
          <w:color w:val="auto"/>
          <w:sz w:val="21"/>
          <w:szCs w:val="21"/>
          <w:lang w:eastAsia="hu-HU"/>
        </w:rPr>
        <w:t>t (a továbbiakban: Létesítmény) kíván</w:t>
      </w:r>
      <w:r w:rsidR="00373E38" w:rsidRPr="009C6F3B">
        <w:rPr>
          <w:rFonts w:ascii="Tahoma" w:eastAsia="Times New Roman" w:hAnsi="Tahoma" w:cs="Tahoma"/>
          <w:color w:val="auto"/>
          <w:sz w:val="21"/>
          <w:szCs w:val="21"/>
          <w:lang w:eastAsia="hu-HU"/>
        </w:rPr>
        <w:t>ja</w:t>
      </w:r>
      <w:r w:rsidRPr="009C6F3B">
        <w:rPr>
          <w:rFonts w:ascii="Tahoma" w:eastAsia="Times New Roman" w:hAnsi="Tahoma" w:cs="Tahoma"/>
          <w:color w:val="auto"/>
          <w:sz w:val="21"/>
          <w:szCs w:val="21"/>
          <w:lang w:eastAsia="hu-HU"/>
        </w:rPr>
        <w:t xml:space="preserve"> létesíteni (ez alatt értve a rekonstrukciós munkákat is).</w:t>
      </w:r>
      <w:r w:rsidR="00373E38" w:rsidRPr="009C6F3B">
        <w:rPr>
          <w:rFonts w:ascii="Tahoma" w:eastAsia="Times New Roman" w:hAnsi="Tahoma" w:cs="Tahoma"/>
          <w:color w:val="auto"/>
          <w:sz w:val="21"/>
          <w:szCs w:val="21"/>
          <w:lang w:eastAsia="hu-HU"/>
        </w:rPr>
        <w:t xml:space="preserve"> A Létesítmény részletes leírása a Műszaki leírás, valamint a Tervdokumentáció részét képezi.</w:t>
      </w:r>
    </w:p>
    <w:p w14:paraId="23A049A0" w14:textId="4514369E"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felek megállapodása szerint a Vállalkozó köteles a Szerződés értelmében a Megrendelő által át nem adott, és a felhívásban, valamint a jogszabályokban nevesített terveket és a Létesítményt szerződésszerűen, teljes körűen, műszakilag és minőségileg kifogástalan kivitelben, a vonatkozó magyar és európai előírásoknak, műszaki szabványoknak, a rendelkezésre álló engedélyeknek, valamint a technika mai állásának megfelelően I. osztályú minőségben, határidőben, egy szakvállalat gondosságával elkészíteni, a kivitelezéshez szükséges</w:t>
      </w:r>
      <w:r w:rsidRPr="009C6F3B">
        <w:rPr>
          <w:rFonts w:ascii="Tahoma" w:hAnsi="Tahoma" w:cs="Tahoma"/>
          <w:color w:val="auto"/>
          <w:sz w:val="21"/>
          <w:szCs w:val="21"/>
        </w:rPr>
        <w:t xml:space="preserve"> </w:t>
      </w:r>
      <w:r w:rsidRPr="009C6F3B">
        <w:rPr>
          <w:rFonts w:ascii="Tahoma" w:eastAsia="Times New Roman" w:hAnsi="Tahoma" w:cs="Tahoma"/>
          <w:color w:val="auto"/>
          <w:sz w:val="21"/>
          <w:szCs w:val="21"/>
          <w:lang w:eastAsia="hu-HU"/>
        </w:rPr>
        <w:t>(vízjogi, környezetvédelmi kivételével) engedélyeket beszerezni, hozzájárulásokat beszerezni, hatósági, üzemeltetői, kezelői egyeztetéseket eredményesen lefolytatni, az üzemeltetési engedély megszerzéséhez szükséges iratokat szerződésszerűen átadni, illetve valamennyi egyéb szerződéses kötelezettségét szerződésszerűen teljesíteni. A Vállalkozó az előbbi, a Létesítmény szerződésszerű megvalósítására vállalt kötelezettsége mellett kifejezett kötelezettséget vállal arra, hogy jótállási/kellékszavatossági kötelezettségeinek maradéktalanul eleget tesz. A Vállalkozó feladata továbbá a megvalósulási tervek elkészítése.</w:t>
      </w:r>
      <w:r w:rsidR="00551F90" w:rsidRPr="009C6F3B">
        <w:rPr>
          <w:rFonts w:ascii="Tahoma" w:eastAsia="Times New Roman" w:hAnsi="Tahoma" w:cs="Tahoma"/>
          <w:color w:val="auto"/>
          <w:sz w:val="21"/>
          <w:szCs w:val="21"/>
          <w:lang w:eastAsia="hu-HU"/>
        </w:rPr>
        <w:t xml:space="preserve"> I. osztályú minőség alatt értendő, hogy </w:t>
      </w:r>
      <w:r w:rsidR="00551F90"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7354615" w14:textId="0CAB3724"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Szerződéses Megállapodás aláírásával akként nyilatkozik, hogy a Szerződés elválaszthatatlan részét képező dokumentumokat és a Megrendelő által a rendelkezésére bocsátott egyéb dokumentumokat, mint szakvállalat saját felelősségére ellenőrizte, az azokban foglalt tényeket, előírásokat megismerte. Vállalkozó a 3.2 pont szerinti ellenértéket ezen információk figyelembevételével, szakmai tapasztalatára alapozva és az építési helyszín ismeretében, a várható kockázatok felmérése mellett állapította meg. Vállalkozó a Létesítmény funkciójának, céljainak megfelelő, valamint a rendeltetésszerű használatához és a teljes körű, I. osztályú minőségi követelményeknek megfelelő megjelenésű és minőségű megvalósításához szükséges kivitelezési munkákat és az egyéb felmerülő munkákat, költségeket kalkulálni tudta.</w:t>
      </w:r>
      <w:r w:rsidR="00E3486F" w:rsidRPr="009C6F3B">
        <w:rPr>
          <w:rFonts w:ascii="Tahoma" w:eastAsia="Times New Roman" w:hAnsi="Tahoma" w:cs="Tahoma"/>
          <w:color w:val="auto"/>
          <w:sz w:val="21"/>
          <w:szCs w:val="21"/>
          <w:lang w:eastAsia="hu-HU"/>
        </w:rPr>
        <w:t xml:space="preserve"> I. osztályú minőség alatt értendő, hogy </w:t>
      </w:r>
      <w:r w:rsidR="00E3486F"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31CE6DFE" w14:textId="77777777"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A Megrendelő köteles a Szerződés szerinti fizetési és egyéb kötelezettségeit teljesíteni, ennek keretében az 1.3 pont szerinti közösségi támogatás, ill. a kapcsolódó valamennyi hazai társfinanszírozási forrás szabályszerű igénybevételéhez szükséges intézkedéseket határidőben megtenni. A Vállalkozó tudomásul veszi, hogy számláinak kibocsátása, ill. a Szerződés szerinti adatszolgáltatásai során köteles megfelelni a közösségi támogatás, ill. a kapcsolódó hazai társfinanszírozás terhére való elszámolására vonatkozó speciális közösségi és hazai jogszabályoknak, egyéb előírásoknak.</w:t>
      </w:r>
    </w:p>
    <w:p w14:paraId="575E855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2EFD53"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időtartama alatt, az árvíz, belvíz, jég, aszály okozta és egyéb környezeti károk elhárítására irányuló vízkár-elhárítási munkákat a Vállalkozónak kell az átadott munkaterületen elvégeznie. az ajánlatában csatolt Árvízvédelmi és vízminőség védelmi intézkedési tervben meghatározottak szerint, ellenkező esetben a Vállalkozó súlyos szerződésszegést követ el.</w:t>
      </w:r>
    </w:p>
    <w:p w14:paraId="05B9505E" w14:textId="77777777" w:rsidR="00651666" w:rsidRPr="009C6F3B" w:rsidRDefault="00651666" w:rsidP="00651666">
      <w:pPr>
        <w:spacing w:after="0" w:line="240" w:lineRule="auto"/>
        <w:ind w:left="705"/>
        <w:jc w:val="both"/>
        <w:rPr>
          <w:rFonts w:ascii="Tahoma" w:eastAsia="Times New Roman" w:hAnsi="Tahoma" w:cs="Tahoma"/>
          <w:color w:val="auto"/>
          <w:sz w:val="21"/>
          <w:szCs w:val="21"/>
          <w:lang w:eastAsia="hu-HU"/>
        </w:rPr>
      </w:pPr>
    </w:p>
    <w:p w14:paraId="314CD940"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Ár- és belvízi védekezés során a Vállalkozó köteles a munkaterületen történő védekezési feladatok elvégzésére, illetve a csatornákon, főcsatornákon történő munkavégzés során a csatorna, főcsatorna szakszerű üzemelésének és üzemszerű vízszolgáltatási képességének biztosítására.</w:t>
      </w:r>
    </w:p>
    <w:p w14:paraId="6C3741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ED67A0C" w14:textId="77FAF87C"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illetve az általa kijelölt szervezet vagy személy (pl. Mérnök, kiválasztott projekt menedzsment szervezet) mindenféle korlátozás nélkül, bármikor jogosult a Vállalkozó, illetve annak alvállalkozói (közreműködői) tevékenységét és munkavégzését, illetve a teljesítés szerződésszerűségét ellenőrizni, a Vállalkozótól a szerződés tárgyát képező munkákra és körülményekre vonatkozóan felvilágosítást kérni, melyet Vállalkozó köteles a felhívás kézhezvételétől/fogadásától számított </w:t>
      </w:r>
      <w:r w:rsidR="00543754"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naptári napon belül megadni.</w:t>
      </w:r>
    </w:p>
    <w:p w14:paraId="40379D91" w14:textId="6EF9C8B3" w:rsidR="00393FC5" w:rsidRPr="009C6F3B" w:rsidRDefault="00393FC5" w:rsidP="00393FC5">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felhívja a Vállalkozó figyelmét a Kbt. 138-139.§-ban foglaltakra, különös tekintettel a Kbt. 138.§ (1) bekezdésének utolsó mondatára, mely értelmében az alvállalkozói teljesítés összesített aránya nem haladhatja meg Vállalkozó saját teljesítésének arányát, valamint a 138.§ (3) és (5) bekezdésre.  A 322/2015. (X.30.) Korm. rendelet 28.§-ban foglaltak jelen szerződés keretében megfelelően alkalmazandóak.</w:t>
      </w:r>
    </w:p>
    <w:p w14:paraId="2514EAB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p>
    <w:p w14:paraId="2E7D257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3. Ellenszolgáltatás összege és fizetési feltételek</w:t>
      </w:r>
      <w:r w:rsidRPr="009C6F3B">
        <w:rPr>
          <w:rFonts w:ascii="Tahoma" w:eastAsia="Times New Roman" w:hAnsi="Tahoma" w:cs="Tahoma"/>
          <w:b/>
          <w:color w:val="auto"/>
          <w:sz w:val="21"/>
          <w:szCs w:val="21"/>
          <w:u w:val="single"/>
          <w:vertAlign w:val="superscript"/>
          <w:lang w:eastAsia="hu-HU"/>
        </w:rPr>
        <w:footnoteReference w:id="3"/>
      </w:r>
    </w:p>
    <w:p w14:paraId="12139F9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u w:val="single"/>
          <w:lang w:eastAsia="hu-HU"/>
        </w:rPr>
      </w:pPr>
    </w:p>
    <w:p w14:paraId="15DE881A" w14:textId="32A33BF4" w:rsidR="00651666" w:rsidRPr="009C6F3B" w:rsidRDefault="00651666" w:rsidP="008712E6">
      <w:pPr>
        <w:widowControl w:val="0"/>
        <w:numPr>
          <w:ilvl w:val="1"/>
          <w:numId w:val="44"/>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egyösszegű (átalányáras) típusú. A Szerződés Elfogadott Végösszege: [...] forint, azaz [...] forint, amelyből tartalékkeretnek minősül nettó […] forint, azaz […] forint, amely az Általános feltételek 13.5 Alcikkelye, a Kbt, továbbá a 3</w:t>
      </w:r>
      <w:r w:rsidR="00EF5FAF" w:rsidRPr="009C6F3B">
        <w:rPr>
          <w:rFonts w:ascii="Tahoma" w:eastAsia="Times New Roman" w:hAnsi="Tahoma" w:cs="Tahoma"/>
          <w:color w:val="auto"/>
          <w:sz w:val="21"/>
          <w:szCs w:val="21"/>
          <w:lang w:eastAsia="hu-HU"/>
        </w:rPr>
        <w:t>22</w:t>
      </w:r>
      <w:r w:rsidRPr="009C6F3B">
        <w:rPr>
          <w:rFonts w:ascii="Tahoma" w:eastAsia="Times New Roman" w:hAnsi="Tahoma" w:cs="Tahoma"/>
          <w:color w:val="auto"/>
          <w:sz w:val="21"/>
          <w:szCs w:val="21"/>
          <w:lang w:eastAsia="hu-HU"/>
        </w:rPr>
        <w:t>/201</w:t>
      </w:r>
      <w:r w:rsidR="00EF5FAF"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(X. 3</w:t>
      </w:r>
      <w:r w:rsidR="00EF5FAF" w:rsidRPr="009C6F3B">
        <w:rPr>
          <w:rFonts w:ascii="Tahoma" w:eastAsia="Times New Roman" w:hAnsi="Tahoma" w:cs="Tahoma"/>
          <w:color w:val="auto"/>
          <w:sz w:val="21"/>
          <w:szCs w:val="21"/>
          <w:lang w:eastAsia="hu-HU"/>
        </w:rPr>
        <w:t>0</w:t>
      </w:r>
      <w:r w:rsidRPr="009C6F3B">
        <w:rPr>
          <w:rFonts w:ascii="Tahoma" w:eastAsia="Times New Roman" w:hAnsi="Tahoma" w:cs="Tahoma"/>
          <w:color w:val="auto"/>
          <w:sz w:val="21"/>
          <w:szCs w:val="21"/>
          <w:lang w:eastAsia="hu-HU"/>
        </w:rPr>
        <w:t xml:space="preserve">.) Kormányrendelet </w:t>
      </w:r>
      <w:r w:rsidR="00FD4E4D" w:rsidRPr="009C6F3B">
        <w:rPr>
          <w:rFonts w:ascii="Tahoma" w:eastAsia="Times New Roman" w:hAnsi="Tahoma" w:cs="Tahoma"/>
          <w:color w:val="auto"/>
          <w:sz w:val="21"/>
          <w:szCs w:val="21"/>
          <w:lang w:eastAsia="hu-HU"/>
        </w:rPr>
        <w:t>20</w:t>
      </w:r>
      <w:r w:rsidRPr="009C6F3B">
        <w:rPr>
          <w:rFonts w:ascii="Tahoma" w:eastAsia="Times New Roman" w:hAnsi="Tahoma" w:cs="Tahoma"/>
          <w:color w:val="auto"/>
          <w:sz w:val="21"/>
          <w:szCs w:val="21"/>
          <w:lang w:eastAsia="hu-HU"/>
        </w:rPr>
        <w:t xml:space="preserve">. §-a , valamint a jelen Szerződés mellékletét képező  </w:t>
      </w:r>
      <w:r w:rsidRPr="009C6F3B">
        <w:rPr>
          <w:rFonts w:ascii="Tahoma" w:eastAsia="Times New Roman" w:hAnsi="Tahoma" w:cs="Tahoma"/>
          <w:i/>
          <w:color w:val="auto"/>
          <w:sz w:val="21"/>
          <w:szCs w:val="21"/>
          <w:lang w:eastAsia="hu-HU"/>
        </w:rPr>
        <w:t>Útmutató a Változtatások, Vállalkozói követelések kezeléséhez és a Szerződés módosításához</w:t>
      </w:r>
      <w:r w:rsidRPr="009C6F3B">
        <w:rPr>
          <w:rFonts w:ascii="Tahoma" w:eastAsia="Times New Roman" w:hAnsi="Tahoma" w:cs="Tahoma"/>
          <w:color w:val="auto"/>
          <w:sz w:val="21"/>
          <w:szCs w:val="21"/>
          <w:lang w:eastAsia="hu-HU"/>
        </w:rPr>
        <w:t xml:space="preserve"> című dokumentumra figyelemmel használható fel. </w:t>
      </w:r>
    </w:p>
    <w:p w14:paraId="151806E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5CE250F" w14:textId="77777777"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Szerződéses Ár [...] Ft, azaz [...] forint, amelynek alapja az Egyösszegű Ajánlati Ár, és amely a Szerződés Elfogadott Végösszegének tartalékkeret nélküli része. </w:t>
      </w:r>
    </w:p>
    <w:p w14:paraId="6070996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ABAB06E" w14:textId="1850FA58"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 Elfogadott Végösszegére és a Szerződéses Árra eső mindenkori ÁFA a hatályos jogi szabályoknak megfelelően fizetendő, figyelemmel a támogatás ÁFA-mértékére is. A Szerződés Elfogadott Végösszegének és a Szerződéses Árnak </w:t>
      </w:r>
      <w:r w:rsidR="00543754" w:rsidRPr="009C6F3B">
        <w:rPr>
          <w:rFonts w:ascii="Tahoma" w:eastAsia="Times New Roman" w:hAnsi="Tahoma" w:cs="Tahoma"/>
          <w:color w:val="auto"/>
          <w:sz w:val="21"/>
          <w:szCs w:val="21"/>
          <w:lang w:eastAsia="hu-HU"/>
        </w:rPr>
        <w:t xml:space="preserve">100,000000 </w:t>
      </w:r>
      <w:r w:rsidRPr="009C6F3B">
        <w:rPr>
          <w:rFonts w:ascii="Tahoma" w:eastAsia="Times New Roman" w:hAnsi="Tahoma" w:cs="Tahoma"/>
          <w:color w:val="auto"/>
          <w:sz w:val="21"/>
          <w:szCs w:val="21"/>
          <w:lang w:eastAsia="hu-HU"/>
        </w:rPr>
        <w:t xml:space="preserve">%-a </w:t>
      </w:r>
      <w:r w:rsidR="00267566" w:rsidRPr="009C6F3B">
        <w:rPr>
          <w:rFonts w:ascii="Tahoma" w:eastAsia="Times New Roman" w:hAnsi="Tahoma" w:cs="Tahoma"/>
          <w:color w:val="auto"/>
          <w:sz w:val="21"/>
          <w:szCs w:val="21"/>
          <w:lang w:eastAsia="hu-HU"/>
        </w:rPr>
        <w:t>az Európai Unió, valamint a Magyar Állam által biztosított</w:t>
      </w:r>
      <w:r w:rsidRPr="009C6F3B">
        <w:rPr>
          <w:rFonts w:ascii="Tahoma" w:eastAsia="Times New Roman" w:hAnsi="Tahoma" w:cs="Tahoma"/>
          <w:color w:val="auto"/>
          <w:sz w:val="21"/>
          <w:szCs w:val="21"/>
          <w:lang w:eastAsia="hu-HU"/>
        </w:rPr>
        <w:t xml:space="preserve"> támogatás. A támogatás Projektben elszámolható költségen felüli rész finanszírozása teljes egészében a Megrendelőt terheli, ezért a Vállalkozónak – adott esetben - az elszámolható és a nem elszámolható költségeket külön-külön kell leszámláznia.</w:t>
      </w:r>
    </w:p>
    <w:p w14:paraId="470F50E4" w14:textId="77777777" w:rsidR="00651666" w:rsidRPr="009C6F3B" w:rsidRDefault="00651666" w:rsidP="008712E6">
      <w:pPr>
        <w:widowControl w:val="0"/>
        <w:numPr>
          <w:ilvl w:val="1"/>
          <w:numId w:val="44"/>
        </w:numPr>
        <w:tabs>
          <w:tab w:val="num" w:pos="709"/>
        </w:tabs>
        <w:suppressAutoHyphens w:val="0"/>
        <w:autoSpaceDE w:val="0"/>
        <w:autoSpaceDN w:val="0"/>
        <w:spacing w:before="240"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 xml:space="preserve">     A Vállalkozó a Szerződéses Ár fejében teljes körűen vállalkozik a Létesítmény rendeltetésszerű megvalósítására, valamint az egyéb szerződéses kötelezettségek teljesítésére. A Vállalkozó tudomásul veszi, hogy a Szerződéses Ár a Vállalkozó szerződéses kötelezettségeihez tartozó összes költséget tartalmazza, függetlenül azok jellegétől.</w:t>
      </w:r>
    </w:p>
    <w:p w14:paraId="319F0801" w14:textId="7E7A0179"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részszámla benyújtására a szerződés hatálybalépésétől számítva </w:t>
      </w:r>
      <w:r w:rsidR="005F293E" w:rsidRPr="009C6F3B">
        <w:rPr>
          <w:rFonts w:ascii="Tahoma" w:eastAsia="Times New Roman" w:hAnsi="Tahoma" w:cs="Tahoma"/>
          <w:color w:val="auto"/>
          <w:sz w:val="21"/>
          <w:szCs w:val="21"/>
          <w:lang w:eastAsia="hu-HU"/>
        </w:rPr>
        <w:t>naptári negyedévente</w:t>
      </w:r>
      <w:r w:rsidRPr="009C6F3B">
        <w:rPr>
          <w:rFonts w:ascii="Tahoma" w:eastAsia="Times New Roman" w:hAnsi="Tahoma" w:cs="Tahoma"/>
          <w:color w:val="auto"/>
          <w:sz w:val="21"/>
          <w:szCs w:val="21"/>
          <w:lang w:eastAsia="hu-HU"/>
        </w:rPr>
        <w:t xml:space="preserve"> ad lehetőséget, a mérnök által elfogadott és igazolt teljesítéssel összhangban. A részszámlák (Közbenső kimutatások) minimális értéke - egyenként - nem lehet kisebb, mint az egyösszegű ajánlati ár nettó értékének 5 %-a. </w:t>
      </w:r>
      <w:r w:rsidR="001D50B5" w:rsidRPr="009C6F3B">
        <w:rPr>
          <w:rFonts w:ascii="Tahoma" w:hAnsi="Tahoma" w:cs="Tahoma"/>
          <w:color w:val="auto"/>
          <w:sz w:val="21"/>
          <w:szCs w:val="21"/>
        </w:rPr>
        <w:t xml:space="preserve">Tört naptári negyedév esetén ezen időszakra vonatkozóan lehet a számlát kiállítani. </w:t>
      </w:r>
      <w:r w:rsidRPr="009C6F3B">
        <w:rPr>
          <w:rFonts w:ascii="Tahoma" w:eastAsia="Times New Roman" w:hAnsi="Tahoma" w:cs="Tahoma"/>
          <w:color w:val="auto"/>
          <w:sz w:val="21"/>
          <w:szCs w:val="21"/>
          <w:lang w:eastAsia="hu-HU"/>
        </w:rPr>
        <w:t xml:space="preserve">Az előleg és a részszámlák alapján történő kifizetések összértéke nem lehet kevesebb a szerződés Áfa nélkül számított értékének 70 %-nál, 322/2011. (X.30.) Korm. rendelet 32. § (5) bekezdése alapján. A végszámla benyújtására az üzemeltetési engedélyek megszerzéséhez szükséges dokumentációk átadását és a sikeres műszaki átadás-átvételt követően kerülhet sor. </w:t>
      </w:r>
    </w:p>
    <w:p w14:paraId="3D02EBA6" w14:textId="3D24BDBC"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Az adott számlában érvényesített vállalkozói díj az igazolt teljesítését követően benyújtott, szerződésszerű és a jogszabályoknak megfelelő számla és mellékletei</w:t>
      </w:r>
      <w:r w:rsidR="008775DF" w:rsidRPr="009C6F3B">
        <w:rPr>
          <w:rFonts w:ascii="Tahoma" w:eastAsia="Times New Roman" w:hAnsi="Tahoma" w:cs="Tahoma"/>
          <w:color w:val="auto"/>
          <w:sz w:val="21"/>
          <w:szCs w:val="21"/>
          <w:lang w:eastAsia="hu-HU"/>
        </w:rPr>
        <w:t>nek</w:t>
      </w:r>
      <w:r w:rsidRPr="009C6F3B">
        <w:rPr>
          <w:rFonts w:ascii="Tahoma" w:eastAsia="Times New Roman" w:hAnsi="Tahoma" w:cs="Tahoma"/>
          <w:color w:val="auto"/>
          <w:sz w:val="21"/>
          <w:szCs w:val="21"/>
          <w:lang w:eastAsia="hu-HU"/>
        </w:rPr>
        <w:t xml:space="preserve"> </w:t>
      </w:r>
      <w:r w:rsidR="008775DF" w:rsidRPr="009C6F3B">
        <w:rPr>
          <w:rFonts w:ascii="Tahoma" w:hAnsi="Tahoma" w:cs="Tahoma"/>
          <w:color w:val="auto"/>
          <w:sz w:val="21"/>
          <w:szCs w:val="21"/>
          <w:lang w:eastAsia="hu-HU"/>
        </w:rPr>
        <w:t>a kifizetést teljesítő kézhez vételétől számított</w:t>
      </w:r>
      <w:r w:rsidRPr="009C6F3B">
        <w:rPr>
          <w:rFonts w:ascii="Tahoma" w:eastAsia="Times New Roman" w:hAnsi="Tahoma" w:cs="Tahoma"/>
          <w:color w:val="auto"/>
          <w:sz w:val="21"/>
          <w:szCs w:val="21"/>
          <w:lang w:eastAsia="hu-HU"/>
        </w:rPr>
        <w:t>, a Kbt. 135. § (1)-(6) bekezdéseiben foglaltak figyelembe vételével, valamint a Ptk. 6:130. § (1)-(2) bekezdésében foglaltaknak megfelelően</w:t>
      </w:r>
      <w:r w:rsidR="00AB291A"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30 napos fizetési határidővel, szállítói finanszírozással, átutalással kerülnek kiegyenlítésre.</w:t>
      </w:r>
    </w:p>
    <w:p w14:paraId="34171E9D"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teljesítés mérése százalékos előrehaladás alapján történik. Az elszámolás és kifizetés pénzneme: HUF. </w:t>
      </w:r>
    </w:p>
    <w:p w14:paraId="75FE48AB"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Jelen Szerződés és annak teljesítése esetén a kifizetés az adózás rendjéről szóló 2003. évi XCII. törvény 36/A. § hatálya alá esik. Az ÁFA megfizetése az általános forgalmi adóról szóló 2007. évi CXXVII. tv. 142. § (1) bekezdésének b) pontja alapján történik. </w:t>
      </w:r>
    </w:p>
    <w:p w14:paraId="3736CDF2" w14:textId="5DD63B23"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tudomásul veszi, hogy a kifizetéseknél különösen a Ptk. 6:130.§-a,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 szakasza, a</w:t>
      </w:r>
      <w:r w:rsidRPr="009C6F3B">
        <w:rPr>
          <w:rFonts w:ascii="Tahoma" w:eastAsia="Times New Roman" w:hAnsi="Tahoma" w:cs="Tahoma"/>
          <w:color w:val="auto"/>
          <w:sz w:val="21"/>
          <w:szCs w:val="21"/>
          <w:lang w:eastAsia="hu-HU"/>
        </w:rPr>
        <w:tab/>
        <w:t xml:space="preserve">272/2014. (XI. 5.) Korm. rendelet szerint kell eljárni. </w:t>
      </w:r>
    </w:p>
    <w:p w14:paraId="4C87804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írásban haladéktalanul tájékoztatni a Megrendelőt a számla ellenértékének a támogatást nyújtó szervezet általi kiegyenlítéséről. Vállalkozó a Kbt. 136. § (1) bekezdésének a) pontjában foglaltakat jelen Szerződés aláírásával elfogadja, és kijelenti, hogy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Ezen kötelezettség megszegését a felek súlyos szerződésszegésnek tekintik.</w:t>
      </w:r>
    </w:p>
    <w:p w14:paraId="0550E29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legfeljebb a szerződés elszámolható összege 50 %-ának megfelelő, [...] Ft, azaz [...] forint előleg kifizetését kérheti a 272/2014. (XI. 5.) Kormányrendelet 119. § (1) bekezdés alapján.</w:t>
      </w:r>
    </w:p>
    <w:p w14:paraId="0B115037" w14:textId="078BD167" w:rsidR="00651666" w:rsidRPr="00AA5040"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Szállítói finanszírozás alkalmazása okán a közbeszerzési eljárás során kiválasztott Vállalkozó a szerződés elszámolható összegének 10%-a erejéig mentesül a szállítói előleg-visszafizetési biztosíték nyújtás kötelezettsége alól. A szerződés elszámolható összegének 10%-át meghaladó mértékű szállítói előleg igénylés esetén a közbeszerzési eljárás eredményeként kötött szerződés elszámolható összegének 10%-a és az igényelt szállítói </w:t>
      </w:r>
      <w:r w:rsidRPr="00AA5040">
        <w:rPr>
          <w:rFonts w:ascii="Tahoma" w:eastAsia="Times New Roman" w:hAnsi="Tahoma" w:cs="Tahoma"/>
          <w:color w:val="auto"/>
          <w:sz w:val="21"/>
          <w:szCs w:val="21"/>
          <w:lang w:eastAsia="hu-HU"/>
        </w:rPr>
        <w:t xml:space="preserve">előleg különbözetére jutó támogatás összegének megfelelő mértékű előleg visszafizetési biztosítékot kell nyújtania Vállalkozónak. A biztosítékot a Vállalkozó a 272/2014. (XI.5) Korm. rendelet </w:t>
      </w:r>
      <w:r w:rsidR="001C04D8" w:rsidRPr="00AA5040">
        <w:rPr>
          <w:rFonts w:ascii="Tahoma" w:eastAsia="Times New Roman" w:hAnsi="Tahoma" w:cs="Tahoma"/>
          <w:color w:val="auto"/>
          <w:sz w:val="21"/>
          <w:szCs w:val="21"/>
          <w:lang w:eastAsia="hu-HU"/>
        </w:rPr>
        <w:t xml:space="preserve">118/A.§ (2a) </w:t>
      </w:r>
      <w:r w:rsidRPr="00AA5040">
        <w:rPr>
          <w:rFonts w:ascii="Tahoma" w:eastAsia="Times New Roman" w:hAnsi="Tahoma" w:cs="Tahoma"/>
          <w:color w:val="auto"/>
          <w:sz w:val="21"/>
          <w:szCs w:val="21"/>
          <w:lang w:eastAsia="hu-HU"/>
        </w:rPr>
        <w:t xml:space="preserve">bekezdése szerint – saját választása szerint – köteles teljesíteni. A szállítói előleg-visszafizetési biztosítékot az előlegigényléssel (előlegbekérő dokumentum megküldésével) egy időben kell Vállalkozónak rendelkezésre bocsátania. A szállítói előleget az előlegbekérő dokumentum benyújtásával a Vállalkozó közvetlenül az irányító hatóságtól igényelheti Megrendelő egyidejű értesítése mellett. </w:t>
      </w:r>
      <w:r w:rsidRPr="00AA5040">
        <w:rPr>
          <w:rFonts w:ascii="Tahoma" w:eastAsia="Times New Roman" w:hAnsi="Tahoma" w:cs="Tahoma"/>
          <w:color w:val="auto"/>
          <w:sz w:val="21"/>
          <w:szCs w:val="21"/>
          <w:lang w:eastAsia="hu-HU"/>
        </w:rPr>
        <w:lastRenderedPageBreak/>
        <w:t>Megrendelő az értesítéstől számított öt napon belül jelezheti a szállítói előleggel kapcsolatos fenntartását. Ennek hiányában a szállítói előleg-igénylést Megrendelő részéről elfogadottnak kell tekinteni. Az előleg-visszafizetési biztosítéknak addig kell rendelkezésre állnia, amíg azon számla kifizetésre kerül, amelyben az előleget 100 %-ban elszámolták. Az előleg elszámolása a FIDIC „Piros könyv” szerinti Általános Feltételek 14.2 Alcikkelyében foglaltaknak megfelelően történik.</w:t>
      </w:r>
    </w:p>
    <w:p w14:paraId="08DD6490" w14:textId="19ED19F0" w:rsidR="00B5658E" w:rsidRPr="009C6F3B" w:rsidRDefault="00B5658E" w:rsidP="00B5658E">
      <w:pPr>
        <w:pStyle w:val="Listaszerbekezds"/>
        <w:widowControl w:val="0"/>
        <w:autoSpaceDE w:val="0"/>
        <w:autoSpaceDN w:val="0"/>
        <w:spacing w:before="240" w:after="0"/>
        <w:ind w:left="360"/>
        <w:rPr>
          <w:rFonts w:ascii="Tahoma" w:eastAsia="Times New Roman" w:hAnsi="Tahoma" w:cs="Tahoma"/>
          <w:sz w:val="21"/>
          <w:szCs w:val="21"/>
          <w:lang w:eastAsia="hu-HU"/>
        </w:rPr>
      </w:pPr>
      <w:r w:rsidRPr="00AA5040">
        <w:rPr>
          <w:rFonts w:ascii="Tahoma" w:eastAsia="Times New Roman" w:hAnsi="Tahoma" w:cs="Tahoma"/>
          <w:sz w:val="21"/>
          <w:szCs w:val="21"/>
          <w:lang w:eastAsia="hu-HU"/>
        </w:rPr>
        <w:t>A szállítói előleg teljes összegével valamennyi benyújtásra kerülő részszámlában a felvett előleg arányával egyező mértékben kell elszámolni úgy, hogy</w:t>
      </w:r>
      <w:r w:rsidR="00D61F02" w:rsidRPr="00AA5040">
        <w:t xml:space="preserve"> </w:t>
      </w:r>
      <w:r w:rsidR="00D61F02" w:rsidRPr="00AA5040">
        <w:rPr>
          <w:rFonts w:ascii="Tahoma" w:eastAsia="Times New Roman" w:hAnsi="Tahoma" w:cs="Tahoma"/>
          <w:sz w:val="21"/>
          <w:szCs w:val="21"/>
          <w:lang w:eastAsia="hu-HU"/>
        </w:rPr>
        <w:t>az előleg 50 %-val</w:t>
      </w:r>
      <w:r w:rsidRPr="00AA5040">
        <w:rPr>
          <w:rFonts w:ascii="Tahoma" w:eastAsia="Times New Roman" w:hAnsi="Tahoma" w:cs="Tahoma"/>
          <w:sz w:val="21"/>
          <w:szCs w:val="21"/>
          <w:lang w:eastAsia="hu-HU"/>
        </w:rPr>
        <w:t xml:space="preserve"> legkésőbb a szerződés szerinti ellenszolgáltatás elszámolható összegének </w:t>
      </w:r>
      <w:r w:rsidR="00D61F02" w:rsidRPr="00AA5040">
        <w:rPr>
          <w:rFonts w:ascii="Tahoma" w:eastAsia="Times New Roman" w:hAnsi="Tahoma" w:cs="Tahoma"/>
          <w:sz w:val="21"/>
          <w:szCs w:val="21"/>
          <w:lang w:eastAsia="hu-HU"/>
        </w:rPr>
        <w:t xml:space="preserve">50 </w:t>
      </w:r>
      <w:r w:rsidRPr="00AA5040">
        <w:rPr>
          <w:rFonts w:ascii="Tahoma" w:eastAsia="Times New Roman" w:hAnsi="Tahoma" w:cs="Tahoma"/>
          <w:sz w:val="21"/>
          <w:szCs w:val="21"/>
          <w:lang w:eastAsia="hu-HU"/>
        </w:rPr>
        <w:t>%-os teljesítéséig az előleggel el kell számolni.</w:t>
      </w:r>
    </w:p>
    <w:p w14:paraId="39623D7B" w14:textId="77777777" w:rsidR="00B5658E" w:rsidRPr="009C6F3B" w:rsidRDefault="00B5658E" w:rsidP="00B5658E">
      <w:pPr>
        <w:widowControl w:val="0"/>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p>
    <w:p w14:paraId="323EF88A"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Vállalkozó a jelen Szerződéses Megállapodás aláírásával – mely egyben a szerződés hatálybalépésének időpontja is - egyidejűleg köteles a 3.2 pont szerinti (tartalékkeret nélküli) nettó ellenérték 5 %-ának megfelelő összegű teljesítési biztosítékot köteles szolgáltatni a Megrendelőnek a Kbt. 134.§ (6) bek. szerinti módok valamelyikén, saját választása szerint. A teljesítési biztosítéknak a teljesítés (sikeres műszaki átadás-átvételi eljárás lezárása) napjáig kell hatályban lennie.</w:t>
      </w:r>
    </w:p>
    <w:p w14:paraId="34D1A691" w14:textId="77777777" w:rsidR="00651666" w:rsidRPr="009C6F3B" w:rsidRDefault="00651666" w:rsidP="00651666">
      <w:pPr>
        <w:widowControl w:val="0"/>
        <w:tabs>
          <w:tab w:val="num" w:pos="709"/>
        </w:tabs>
        <w:autoSpaceDE w:val="0"/>
        <w:autoSpaceDN w:val="0"/>
        <w:spacing w:after="0" w:line="240" w:lineRule="auto"/>
        <w:ind w:left="709"/>
        <w:jc w:val="both"/>
        <w:rPr>
          <w:rFonts w:ascii="Tahoma" w:eastAsia="Times New Roman" w:hAnsi="Tahoma" w:cs="Tahoma"/>
          <w:color w:val="auto"/>
          <w:sz w:val="21"/>
          <w:szCs w:val="21"/>
          <w:lang w:eastAsia="hu-HU"/>
        </w:rPr>
      </w:pPr>
    </w:p>
    <w:p w14:paraId="69EFD9BF"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köteles a jótállási kötelezettség kezdő időpontjától a jótállási kötelezettség időtartam + 30. nap lejártáig hatályban lévő, a 3.2 pont szerinti (tartalékkeret nélküli) nettó ellenérték 1 %-ának megfelelő mértékű biztosíték nyújtására a Kbt. 134. § (6) bekezdés (ill. a Vállalkozó választása) szerint. A jótállási biztosítékot a teljesítés időpontjában a Megrendelő rendelkezésére kell bocsátani. Teljesítés időpontjának a mérnök által leigazolt teljesítésigazolás időpontját érti a Megrendelő.</w:t>
      </w:r>
    </w:p>
    <w:p w14:paraId="318162C2" w14:textId="77777777" w:rsidR="00651666" w:rsidRPr="009C6F3B" w:rsidRDefault="00651666" w:rsidP="00651666">
      <w:pPr>
        <w:pStyle w:val="Listaszerbekezds"/>
        <w:rPr>
          <w:rFonts w:ascii="Tahoma" w:eastAsia="Times New Roman" w:hAnsi="Tahoma" w:cs="Tahoma"/>
          <w:sz w:val="21"/>
          <w:szCs w:val="21"/>
          <w:lang w:eastAsia="hu-HU"/>
        </w:rPr>
      </w:pPr>
    </w:p>
    <w:p w14:paraId="4BB6754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4. A megvalósítás időtartama, teljesítés határideje</w:t>
      </w:r>
    </w:p>
    <w:p w14:paraId="31BF2075" w14:textId="6386F5F4"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a Létesítmény szerződésszerű megvalósítását a Szerződés aláírását követő </w:t>
      </w:r>
      <w:r w:rsidR="00543754" w:rsidRPr="009C6F3B">
        <w:rPr>
          <w:rFonts w:ascii="Tahoma" w:eastAsia="Times New Roman" w:hAnsi="Tahoma" w:cs="Tahoma"/>
          <w:color w:val="auto"/>
          <w:sz w:val="21"/>
          <w:szCs w:val="21"/>
          <w:lang w:eastAsia="hu-HU"/>
        </w:rPr>
        <w:t>32</w:t>
      </w:r>
      <w:r w:rsidR="00AA09FE" w:rsidRPr="009C6F3B">
        <w:rPr>
          <w:rFonts w:ascii="Tahoma" w:eastAsia="Times New Roman" w:hAnsi="Tahoma" w:cs="Tahoma"/>
          <w:color w:val="auto"/>
          <w:sz w:val="21"/>
          <w:szCs w:val="21"/>
          <w:lang w:eastAsia="hu-HU"/>
        </w:rPr>
        <w:t xml:space="preserve"> hónap</w:t>
      </w:r>
      <w:r w:rsidR="00543754"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belül köteles teljesíteni. Megrendelő előteljesítést elfogad.</w:t>
      </w:r>
    </w:p>
    <w:p w14:paraId="0C4CEA4B" w14:textId="77777777" w:rsidR="00651666" w:rsidRPr="009C6F3B" w:rsidRDefault="00651666" w:rsidP="00651666">
      <w:pPr>
        <w:widowControl w:val="0"/>
        <w:autoSpaceDE w:val="0"/>
        <w:autoSpaceDN w:val="0"/>
        <w:spacing w:after="0" w:line="240" w:lineRule="auto"/>
        <w:ind w:left="705"/>
        <w:jc w:val="both"/>
        <w:rPr>
          <w:rFonts w:ascii="Tahoma" w:eastAsia="Times New Roman" w:hAnsi="Tahoma" w:cs="Tahoma"/>
          <w:color w:val="auto"/>
          <w:sz w:val="21"/>
          <w:szCs w:val="21"/>
          <w:lang w:eastAsia="hu-HU"/>
        </w:rPr>
      </w:pPr>
    </w:p>
    <w:p w14:paraId="6853B89B" w14:textId="6B0D2C21" w:rsidR="007D543A" w:rsidRPr="009C6F3B" w:rsidRDefault="007D543A" w:rsidP="00F3645D">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5. Szerződést biztosító mellékkötelezettségek</w:t>
      </w:r>
    </w:p>
    <w:p w14:paraId="2B9D2074" w14:textId="77777777" w:rsidR="007D543A" w:rsidRPr="009C6F3B" w:rsidRDefault="007D543A" w:rsidP="007D543A">
      <w:pPr>
        <w:pStyle w:val="Listaszerbekezds"/>
        <w:widowControl w:val="0"/>
        <w:numPr>
          <w:ilvl w:val="0"/>
          <w:numId w:val="45"/>
        </w:numPr>
        <w:autoSpaceDE w:val="0"/>
        <w:autoSpaceDN w:val="0"/>
        <w:spacing w:before="240" w:after="0"/>
        <w:contextualSpacing w:val="0"/>
        <w:rPr>
          <w:rFonts w:ascii="Tahoma" w:eastAsia="Times New Roman" w:hAnsi="Tahoma" w:cs="Tahoma"/>
          <w:vanish/>
          <w:sz w:val="21"/>
          <w:szCs w:val="21"/>
          <w:lang w:eastAsia="hu-HU"/>
        </w:rPr>
      </w:pPr>
    </w:p>
    <w:p w14:paraId="7DC50527" w14:textId="015EC44B" w:rsidR="00651666" w:rsidRPr="009C6F3B" w:rsidRDefault="00651666" w:rsidP="007D543A">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Vállalkozót a szerződésben meghatározott bármely kötelezettségének, feladatának késedelmes teljesítése esetén – amennyiben arra jogszabály, jelen szerződés vagy melléklete, vagy a Megrendelő határidőt, vagy határnapot határoz meg - késedelmi kötbér-fizetési kötelezettség terheli, amennyiben azért felelős. A kötbér alapja a szerződés szerinti, áfa és tartalékkeret nélkül számított ellenszolgáltatás. A kötbér mértéke minden késedelem minden megkezdett naptári napja után napi 0,5% a kötbéralapra vetítetten, de összesen legfeljebb a szerződés szerinti, áfa és tartalékkeret nélkül számított ellenszolgáltatás 15%-a. A kötbérmaximum elérését követően Megrendelő jogosult a szerződést azonnali hatállyal felmondani ill. attól elállni. A kötbérmaximumot a felek összesítve (tehát valamennyi késedelmi kötbérfizetési kötelezettség esetén összesítve) értelmezik a meghatározott 15% vonatkozásában.</w:t>
      </w:r>
    </w:p>
    <w:p w14:paraId="0A639511" w14:textId="77777777" w:rsidR="00651666" w:rsidRPr="009C6F3B" w:rsidRDefault="00651666" w:rsidP="00651666">
      <w:pPr>
        <w:pStyle w:val="Listaszerbekezds"/>
        <w:rPr>
          <w:rFonts w:ascii="Tahoma" w:eastAsia="Times New Roman" w:hAnsi="Tahoma" w:cs="Tahoma"/>
          <w:sz w:val="21"/>
          <w:szCs w:val="21"/>
          <w:lang w:eastAsia="hu-HU"/>
        </w:rPr>
      </w:pPr>
    </w:p>
    <w:p w14:paraId="295A763C" w14:textId="77777777"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meghiúsulási kötbér megfizetésére köteles, ha olyan okból, amiért felelős a szerződés teljesítése meghiúsul. Meghiúsulási kötbér mértéke a szerződés szerinti, áfa és tartalékkeret nélkül számított ellenszolgáltatás 15%-ának megfelelő mértékű összeg.</w:t>
      </w:r>
    </w:p>
    <w:p w14:paraId="0E769319" w14:textId="77777777" w:rsidR="00651666" w:rsidRPr="009C6F3B" w:rsidRDefault="00651666" w:rsidP="00651666">
      <w:pPr>
        <w:pStyle w:val="Listaszerbekezds"/>
        <w:rPr>
          <w:rFonts w:ascii="Tahoma" w:eastAsia="Times New Roman" w:hAnsi="Tahoma" w:cs="Tahoma"/>
          <w:sz w:val="21"/>
          <w:szCs w:val="21"/>
          <w:lang w:eastAsia="hu-HU"/>
        </w:rPr>
      </w:pPr>
    </w:p>
    <w:p w14:paraId="75F5DB81" w14:textId="7EA78FA5"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kötbért a Megrendelő írásbeli felszólítással érvényesíti, annak kézhezvételétől számított </w:t>
      </w:r>
      <w:r w:rsidR="00A268BD"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napos fizetési határidővel. Amennyiben a Vállalkozó a kézhezvételtől számított 5 napon belül magát írásban, a bizonyítékok csatolásával, kétséget kizárólag nem menti ki, úgy a kötbérkövetelés elismertnek minősül Vállalkozó részéről, és fizetési határidő leteltét követően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(6) bek_ben foglalt feltételek fennállása esetén az a Vállalkozó számlájába beszámítható.</w:t>
      </w:r>
    </w:p>
    <w:p w14:paraId="73F2D14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color w:val="auto"/>
          <w:sz w:val="21"/>
          <w:szCs w:val="21"/>
          <w:lang w:eastAsia="hu-HU"/>
        </w:rPr>
      </w:pPr>
    </w:p>
    <w:p w14:paraId="4552B24F" w14:textId="7D3E964A" w:rsidR="00651666" w:rsidRPr="009C6F3B" w:rsidRDefault="007D543A"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6</w:t>
      </w:r>
      <w:r w:rsidR="00651666" w:rsidRPr="009C6F3B">
        <w:rPr>
          <w:rFonts w:ascii="Tahoma" w:eastAsia="Times New Roman" w:hAnsi="Tahoma" w:cs="Tahoma"/>
          <w:b/>
          <w:color w:val="auto"/>
          <w:sz w:val="21"/>
          <w:szCs w:val="21"/>
          <w:u w:val="single"/>
          <w:lang w:eastAsia="hu-HU"/>
        </w:rPr>
        <w:t>. A vállalkozó által nyújtott jótállás (Hiba kijavítási kötelezettség)</w:t>
      </w:r>
    </w:p>
    <w:p w14:paraId="0B89FA01"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4C2E4F2C"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108F58BE" w14:textId="4748BAAD" w:rsidR="00651666" w:rsidRPr="009C6F3B" w:rsidRDefault="00651666" w:rsidP="007D543A">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egységes jótállási kötelezettsége a sikeres műszaki átadás-átvétel időpontjától (Átadás-átvételtől) számított 36 hónap.</w:t>
      </w:r>
    </w:p>
    <w:p w14:paraId="664C34E8" w14:textId="77777777" w:rsidR="00651666" w:rsidRPr="009C6F3B" w:rsidRDefault="00651666" w:rsidP="008712E6">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(egyéb közreműködő) alkalmazza.</w:t>
      </w:r>
    </w:p>
    <w:p w14:paraId="149697DA" w14:textId="77777777" w:rsidR="00651666" w:rsidRPr="009C6F3B" w:rsidRDefault="00651666" w:rsidP="00651666">
      <w:pPr>
        <w:autoSpaceDE w:val="0"/>
        <w:autoSpaceDN w:val="0"/>
        <w:spacing w:after="0" w:line="240" w:lineRule="auto"/>
        <w:jc w:val="both"/>
        <w:rPr>
          <w:rFonts w:ascii="Tahoma" w:eastAsia="Times New Roman" w:hAnsi="Tahoma" w:cs="Tahoma"/>
          <w:b/>
          <w:color w:val="auto"/>
          <w:sz w:val="21"/>
          <w:szCs w:val="21"/>
          <w:u w:val="single"/>
          <w:lang w:eastAsia="hu-HU"/>
        </w:rPr>
      </w:pPr>
    </w:p>
    <w:p w14:paraId="704C4B6D" w14:textId="65187DB5" w:rsidR="00651666" w:rsidRPr="009C6F3B" w:rsidRDefault="007D543A" w:rsidP="00651666">
      <w:pPr>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7</w:t>
      </w:r>
      <w:r w:rsidR="00651666" w:rsidRPr="009C6F3B">
        <w:rPr>
          <w:rFonts w:ascii="Tahoma" w:eastAsia="Times New Roman" w:hAnsi="Tahoma" w:cs="Tahoma"/>
          <w:b/>
          <w:color w:val="auto"/>
          <w:sz w:val="21"/>
          <w:szCs w:val="21"/>
          <w:u w:val="single"/>
          <w:lang w:eastAsia="hu-HU"/>
        </w:rPr>
        <w:t>. Egyéb rendelkezések</w:t>
      </w:r>
    </w:p>
    <w:p w14:paraId="39F68E82" w14:textId="77777777" w:rsidR="00651666" w:rsidRPr="009C6F3B" w:rsidRDefault="00651666" w:rsidP="00651666">
      <w:pPr>
        <w:autoSpaceDE w:val="0"/>
        <w:autoSpaceDN w:val="0"/>
        <w:spacing w:after="0" w:line="240" w:lineRule="auto"/>
        <w:jc w:val="both"/>
        <w:rPr>
          <w:rFonts w:ascii="Tahoma" w:eastAsia="Times New Roman" w:hAnsi="Tahoma" w:cs="Tahoma"/>
          <w:b/>
          <w:bCs/>
          <w:i/>
          <w:iCs/>
          <w:color w:val="auto"/>
          <w:sz w:val="21"/>
          <w:szCs w:val="21"/>
          <w:lang w:eastAsia="hu-HU"/>
        </w:rPr>
      </w:pPr>
    </w:p>
    <w:p w14:paraId="328F8353"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b/>
          <w:bCs/>
          <w:i/>
          <w:iCs/>
          <w:vanish/>
          <w:sz w:val="21"/>
          <w:szCs w:val="21"/>
          <w:lang w:eastAsia="hu-HU"/>
        </w:rPr>
      </w:pPr>
    </w:p>
    <w:p w14:paraId="42C5D915" w14:textId="1FCEAB22"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A Szerződés és a felek közötti kommunikáció nyelve a magyar. </w:t>
      </w:r>
    </w:p>
    <w:p w14:paraId="3B25DBE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36928611" w14:textId="30E65035" w:rsidR="000E0B45" w:rsidRPr="009C6F3B" w:rsidRDefault="00651666" w:rsidP="00F3645D">
      <w:pPr>
        <w:pStyle w:val="Listaszerbekezds"/>
        <w:numPr>
          <w:ilvl w:val="1"/>
          <w:numId w:val="47"/>
        </w:numPr>
        <w:rPr>
          <w:rFonts w:ascii="Tahoma" w:eastAsia="Times New Roman" w:hAnsi="Tahoma" w:cs="Tahoma"/>
          <w:bCs/>
          <w:iCs/>
          <w:snapToGrid w:val="0"/>
          <w:sz w:val="21"/>
          <w:szCs w:val="21"/>
          <w:lang w:eastAsia="hu-HU"/>
        </w:rPr>
      </w:pPr>
      <w:r w:rsidRPr="009C6F3B">
        <w:rPr>
          <w:rFonts w:ascii="Tahoma" w:eastAsia="Times New Roman" w:hAnsi="Tahoma" w:cs="Tahoma"/>
          <w:bCs/>
          <w:iCs/>
          <w:snapToGrid w:val="0"/>
          <w:sz w:val="21"/>
          <w:szCs w:val="21"/>
          <w:lang w:eastAsia="hu-HU"/>
        </w:rPr>
        <w:t xml:space="preserve"> </w:t>
      </w:r>
      <w:r w:rsidR="000E0B45" w:rsidRPr="009C6F3B">
        <w:rPr>
          <w:rFonts w:ascii="Tahoma" w:eastAsia="Times New Roman" w:hAnsi="Tahoma" w:cs="Tahoma"/>
          <w:bCs/>
          <w:iCs/>
          <w:snapToGrid w:val="0"/>
          <w:sz w:val="21"/>
          <w:szCs w:val="21"/>
          <w:lang w:eastAsia="hu-HU"/>
        </w:rPr>
        <w:t xml:space="preserve">Vállalkozó a kivitelezés során a 191/2009. (IX.15.) Korm. r. szerinti köteles az építési naplóval kapcsolatos kötelezettségeit ellátni. </w:t>
      </w:r>
    </w:p>
    <w:p w14:paraId="36716477" w14:textId="5687FFCE"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snapToGrid w:val="0"/>
          <w:color w:val="auto"/>
          <w:sz w:val="21"/>
          <w:szCs w:val="21"/>
          <w:lang w:eastAsia="hu-HU"/>
        </w:rPr>
        <w:t xml:space="preserve">A Szerződésre a magyar jog az irányadó. A Szerződésből származó jogvitákat a felek a - Különös feltételekkel módosított - </w:t>
      </w:r>
      <w:r w:rsidR="001D2499" w:rsidRPr="009C6F3B">
        <w:rPr>
          <w:rFonts w:ascii="Tahoma" w:eastAsia="Times New Roman" w:hAnsi="Tahoma" w:cs="Tahoma"/>
          <w:bCs/>
          <w:iCs/>
          <w:snapToGrid w:val="0"/>
          <w:color w:val="auto"/>
          <w:sz w:val="21"/>
          <w:szCs w:val="21"/>
          <w:lang w:eastAsia="hu-HU"/>
        </w:rPr>
        <w:t>Általános feltételek 20. Cikkelyének feltételei szerint egyszemélyes Döntőbizottság, ill. rendes bíróság útján rendezik. A jelen szerződésből eredő jogviták bírósági eldöntésére a magyar bíróságok jogosultak, melynek felek alávetik magukat. A hatáskör és az illetékesség a Pp. (1952. évi III. törvény) szabályai szerint állapítandóak meg.</w:t>
      </w:r>
    </w:p>
    <w:p w14:paraId="3727EA4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11532605" w14:textId="3A6D747A"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 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3DE656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bCs/>
          <w:i/>
          <w:iCs/>
          <w:color w:val="auto"/>
          <w:sz w:val="21"/>
          <w:szCs w:val="21"/>
          <w:lang w:eastAsia="hu-HU"/>
        </w:rPr>
      </w:pPr>
    </w:p>
    <w:p w14:paraId="4885A7D6" w14:textId="458FA060"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.1</w:t>
      </w:r>
      <w:r w:rsidR="00651666" w:rsidRPr="009C6F3B">
        <w:rPr>
          <w:rFonts w:ascii="Tahoma" w:eastAsia="Times New Roman" w:hAnsi="Tahoma" w:cs="Tahoma"/>
          <w:b/>
          <w:bCs/>
          <w:i/>
          <w:iCs/>
          <w:color w:val="auto"/>
          <w:sz w:val="21"/>
          <w:szCs w:val="21"/>
          <w:lang w:eastAsia="hu-HU"/>
        </w:rPr>
        <w:tab/>
        <w:t>Az Ajánlati Nyilatkozat és Függeléke</w:t>
      </w:r>
    </w:p>
    <w:p w14:paraId="4A849741" w14:textId="32085CDD" w:rsidR="00651666" w:rsidRPr="009C6F3B" w:rsidRDefault="007D543A" w:rsidP="00651666">
      <w:pPr>
        <w:widowControl w:val="0"/>
        <w:autoSpaceDE w:val="0"/>
        <w:autoSpaceDN w:val="0"/>
        <w:spacing w:after="0" w:line="240" w:lineRule="auto"/>
        <w:ind w:left="709"/>
        <w:jc w:val="both"/>
        <w:rPr>
          <w:rFonts w:ascii="Tahoma" w:eastAsia="Times New Roman" w:hAnsi="Tahoma" w:cs="Tahoma"/>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.2</w:t>
      </w:r>
      <w:r w:rsidR="00651666" w:rsidRPr="009C6F3B">
        <w:rPr>
          <w:rFonts w:ascii="Tahoma" w:eastAsia="Times New Roman" w:hAnsi="Tahoma" w:cs="Tahoma"/>
          <w:b/>
          <w:bCs/>
          <w:i/>
          <w:iCs/>
          <w:color w:val="auto"/>
          <w:sz w:val="21"/>
          <w:szCs w:val="21"/>
          <w:lang w:eastAsia="hu-HU"/>
        </w:rPr>
        <w:tab/>
        <w:t>Kiegészítő tájékoztatás</w:t>
      </w:r>
    </w:p>
    <w:p w14:paraId="5BAB82A3" w14:textId="05DF69E6" w:rsidR="00651666" w:rsidRPr="009C6F3B" w:rsidRDefault="007D543A" w:rsidP="00651666">
      <w:pPr>
        <w:widowControl w:val="0"/>
        <w:tabs>
          <w:tab w:val="left" w:pos="1418"/>
        </w:tabs>
        <w:autoSpaceDE w:val="0"/>
        <w:autoSpaceDN w:val="0"/>
        <w:spacing w:after="0" w:line="240" w:lineRule="auto"/>
        <w:ind w:left="1416" w:hanging="707"/>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.3</w:t>
      </w:r>
      <w:r w:rsidR="00651666" w:rsidRPr="009C6F3B">
        <w:rPr>
          <w:rFonts w:ascii="Tahoma" w:eastAsia="Times New Roman" w:hAnsi="Tahoma" w:cs="Tahoma"/>
          <w:b/>
          <w:bCs/>
          <w:i/>
          <w:iCs/>
          <w:color w:val="auto"/>
          <w:sz w:val="21"/>
          <w:szCs w:val="21"/>
          <w:lang w:eastAsia="hu-HU"/>
        </w:rPr>
        <w:tab/>
        <w:t>Ajánlati felhívás, Ajánlati dokumentáció</w:t>
      </w:r>
    </w:p>
    <w:p w14:paraId="5DBF81E0" w14:textId="66EE4756" w:rsidR="00651666" w:rsidRPr="009C6F3B" w:rsidRDefault="007D543A" w:rsidP="00651666">
      <w:pPr>
        <w:autoSpaceDE w:val="0"/>
        <w:autoSpaceDN w:val="0"/>
        <w:spacing w:after="0" w:line="288" w:lineRule="atLeast"/>
        <w:ind w:firstLine="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ab/>
        <w:t>Különös feltételek</w:t>
      </w:r>
    </w:p>
    <w:p w14:paraId="16E66657" w14:textId="5E33A394" w:rsidR="00651666" w:rsidRPr="009C6F3B" w:rsidRDefault="007D543A" w:rsidP="00651666">
      <w:pPr>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lastRenderedPageBreak/>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.5</w:t>
      </w:r>
      <w:r w:rsidR="00651666" w:rsidRPr="009C6F3B">
        <w:rPr>
          <w:rFonts w:ascii="Tahoma" w:eastAsia="Times New Roman" w:hAnsi="Tahoma" w:cs="Tahoma"/>
          <w:b/>
          <w:bCs/>
          <w:i/>
          <w:iCs/>
          <w:color w:val="auto"/>
          <w:sz w:val="21"/>
          <w:szCs w:val="21"/>
          <w:lang w:eastAsia="hu-HU"/>
        </w:rPr>
        <w:tab/>
        <w:t xml:space="preserve">FIDIC Általános Feltételek </w:t>
      </w:r>
      <w:r w:rsidR="00651666" w:rsidRPr="009C6F3B">
        <w:rPr>
          <w:rFonts w:ascii="Tahoma" w:eastAsia="Times New Roman" w:hAnsi="Tahoma" w:cs="Tahoma"/>
          <w:b/>
          <w:bCs/>
          <w:iCs/>
          <w:color w:val="auto"/>
          <w:sz w:val="21"/>
          <w:szCs w:val="21"/>
          <w:lang w:eastAsia="hu-HU"/>
        </w:rPr>
        <w:t>(Építési munkák szerződéses feltételei Megrendelő által megtervezett magas- és mélyépítési munkákhoz, 2005. évi magyar nyelvű kiadás)</w:t>
      </w:r>
    </w:p>
    <w:p w14:paraId="1FF0C3AA" w14:textId="7E174FD6"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.6</w:t>
      </w:r>
      <w:r w:rsidR="00651666" w:rsidRPr="009C6F3B">
        <w:rPr>
          <w:rFonts w:ascii="Tahoma" w:eastAsia="Times New Roman" w:hAnsi="Tahoma" w:cs="Tahoma"/>
          <w:b/>
          <w:bCs/>
          <w:i/>
          <w:iCs/>
          <w:color w:val="auto"/>
          <w:sz w:val="21"/>
          <w:szCs w:val="21"/>
          <w:lang w:eastAsia="hu-HU"/>
        </w:rPr>
        <w:tab/>
        <w:t>Tervdokumentáció</w:t>
      </w:r>
      <w:r w:rsidR="0028398B" w:rsidRPr="009C6F3B">
        <w:rPr>
          <w:rFonts w:ascii="Tahoma" w:eastAsia="Times New Roman" w:hAnsi="Tahoma" w:cs="Tahoma"/>
          <w:b/>
          <w:bCs/>
          <w:i/>
          <w:iCs/>
          <w:color w:val="auto"/>
          <w:sz w:val="21"/>
          <w:szCs w:val="21"/>
          <w:lang w:eastAsia="hu-HU"/>
        </w:rPr>
        <w:t>, vízjogi létesítési engedély (13635/13/2010.sz.)</w:t>
      </w:r>
    </w:p>
    <w:p w14:paraId="2438076E" w14:textId="3D6DABB6" w:rsidR="0028398B" w:rsidRPr="009C6F3B" w:rsidRDefault="0028398B"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7.4.7.</w:t>
      </w:r>
      <w:r w:rsidRPr="009C6F3B">
        <w:rPr>
          <w:rFonts w:ascii="Tahoma" w:eastAsia="Times New Roman" w:hAnsi="Tahoma" w:cs="Tahoma"/>
          <w:b/>
          <w:bCs/>
          <w:i/>
          <w:iCs/>
          <w:color w:val="auto"/>
          <w:sz w:val="21"/>
          <w:szCs w:val="21"/>
          <w:lang w:eastAsia="hu-HU"/>
        </w:rPr>
        <w:tab/>
        <w:t>Ajánlati dokumentáció 5. kötet, Műszaki leírás</w:t>
      </w:r>
    </w:p>
    <w:p w14:paraId="728F231A" w14:textId="4F35466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8</w:t>
      </w:r>
      <w:r w:rsidR="00651666" w:rsidRPr="009C6F3B">
        <w:rPr>
          <w:rFonts w:ascii="Tahoma" w:eastAsia="Times New Roman" w:hAnsi="Tahoma" w:cs="Tahoma"/>
          <w:b/>
          <w:bCs/>
          <w:i/>
          <w:iCs/>
          <w:color w:val="auto"/>
          <w:sz w:val="21"/>
          <w:szCs w:val="21"/>
          <w:lang w:eastAsia="hu-HU"/>
        </w:rPr>
        <w:tab/>
        <w:t>Vállalkozó ajánlata a fizetési és a részletes megvalósítási ütemtervek kivételével</w:t>
      </w:r>
    </w:p>
    <w:p w14:paraId="78428E2F" w14:textId="08E0471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9</w:t>
      </w:r>
      <w:r w:rsidR="00651666" w:rsidRPr="009C6F3B">
        <w:rPr>
          <w:rFonts w:ascii="Tahoma" w:eastAsia="Times New Roman" w:hAnsi="Tahoma" w:cs="Tahoma"/>
          <w:b/>
          <w:bCs/>
          <w:i/>
          <w:iCs/>
          <w:color w:val="auto"/>
          <w:sz w:val="21"/>
          <w:szCs w:val="21"/>
          <w:lang w:eastAsia="hu-HU"/>
        </w:rPr>
        <w:t>.</w:t>
      </w:r>
      <w:r w:rsidR="00651666" w:rsidRPr="009C6F3B">
        <w:rPr>
          <w:rFonts w:ascii="Tahoma" w:eastAsia="Times New Roman" w:hAnsi="Tahoma" w:cs="Tahoma"/>
          <w:b/>
          <w:bCs/>
          <w:i/>
          <w:iCs/>
          <w:color w:val="auto"/>
          <w:sz w:val="21"/>
          <w:szCs w:val="21"/>
          <w:lang w:eastAsia="hu-HU"/>
        </w:rPr>
        <w:tab/>
        <w:t>Egyösszegű ajánlati ár bontása</w:t>
      </w:r>
    </w:p>
    <w:p w14:paraId="2C559716" w14:textId="7E21B8E7"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10</w:t>
      </w:r>
      <w:r w:rsidR="00651666" w:rsidRPr="009C6F3B">
        <w:rPr>
          <w:rFonts w:ascii="Tahoma" w:eastAsia="Times New Roman" w:hAnsi="Tahoma" w:cs="Tahoma"/>
          <w:b/>
          <w:bCs/>
          <w:i/>
          <w:iCs/>
          <w:color w:val="auto"/>
          <w:sz w:val="21"/>
          <w:szCs w:val="21"/>
          <w:lang w:eastAsia="hu-HU"/>
        </w:rPr>
        <w:tab/>
        <w:t>Útmutató a Változtatások, Vállalkozói követelések kezeléséhez és a Szerződés módosításához</w:t>
      </w:r>
    </w:p>
    <w:p w14:paraId="6A920420" w14:textId="43D5618E"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11 </w:t>
      </w:r>
      <w:r w:rsidR="00651666" w:rsidRPr="009C6F3B">
        <w:rPr>
          <w:rFonts w:ascii="Tahoma" w:eastAsia="Times New Roman" w:hAnsi="Tahoma" w:cs="Tahoma"/>
          <w:b/>
          <w:bCs/>
          <w:i/>
          <w:iCs/>
          <w:color w:val="auto"/>
          <w:sz w:val="21"/>
          <w:szCs w:val="21"/>
          <w:lang w:eastAsia="hu-HU"/>
        </w:rPr>
        <w:tab/>
        <w:t>Teljesítési biztosíték rendelkezésre bocsátását igazoló dokumentum (befizetést/átutalást igazoló dokumentum/ bankgarancialevél/ biztosítási szerződés alapján kiállított kötelezvény)</w:t>
      </w:r>
    </w:p>
    <w:p w14:paraId="7EB5375B" w14:textId="3252C47A"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12 </w:t>
      </w:r>
      <w:r w:rsidR="00651666" w:rsidRPr="009C6F3B">
        <w:rPr>
          <w:rFonts w:ascii="Tahoma" w:eastAsia="Times New Roman" w:hAnsi="Tahoma" w:cs="Tahoma"/>
          <w:b/>
          <w:bCs/>
          <w:i/>
          <w:iCs/>
          <w:color w:val="auto"/>
          <w:sz w:val="21"/>
          <w:szCs w:val="21"/>
          <w:lang w:eastAsia="hu-HU"/>
        </w:rPr>
        <w:t xml:space="preserve">A Kbt. 136. § (2) bekezdése szerinti meghatalmazás </w:t>
      </w:r>
      <w:r w:rsidR="00651666" w:rsidRPr="009C6F3B">
        <w:rPr>
          <w:rFonts w:ascii="Tahoma" w:eastAsia="Times New Roman" w:hAnsi="Tahoma" w:cs="Tahoma"/>
          <w:bCs/>
          <w:i/>
          <w:iCs/>
          <w:color w:val="auto"/>
          <w:sz w:val="21"/>
          <w:szCs w:val="21"/>
          <w:lang w:eastAsia="hu-HU"/>
        </w:rPr>
        <w:t>(Amennyiben Vállalkozó külföldi adóilletőségű)</w:t>
      </w:r>
    </w:p>
    <w:p w14:paraId="0919A84E" w14:textId="77777777" w:rsidR="00651666" w:rsidRPr="009C6F3B" w:rsidRDefault="00651666" w:rsidP="00651666">
      <w:pPr>
        <w:widowControl w:val="0"/>
        <w:tabs>
          <w:tab w:val="left" w:pos="1418"/>
        </w:tabs>
        <w:autoSpaceDE w:val="0"/>
        <w:autoSpaceDN w:val="0"/>
        <w:spacing w:after="0" w:line="240" w:lineRule="auto"/>
        <w:ind w:left="709"/>
        <w:jc w:val="both"/>
        <w:rPr>
          <w:rFonts w:ascii="Tahoma" w:eastAsia="Times New Roman" w:hAnsi="Tahoma" w:cs="Tahoma"/>
          <w:b/>
          <w:bCs/>
          <w:i/>
          <w:iCs/>
          <w:color w:val="auto"/>
          <w:sz w:val="21"/>
          <w:szCs w:val="21"/>
          <w:lang w:eastAsia="hu-HU"/>
        </w:rPr>
      </w:pPr>
    </w:p>
    <w:p w14:paraId="385A70C2" w14:textId="2B63F617"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A jelen Szerződéses Megállapodásban használt kifejezések jelentése azonos a fenti 6.3.4 pont szerinti Különös feltételek, illetve a 6.3.5 pont szerinti FIDIC Általános Feltételek kifejezéseivel.</w:t>
      </w:r>
    </w:p>
    <w:p w14:paraId="33B3909B" w14:textId="2C484A2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Megrendelő a Vállalkozóval történő kommunikáció tekintetében előnyben részesíti az </w:t>
      </w:r>
      <w:r w:rsidRPr="009C6F3B">
        <w:rPr>
          <w:rFonts w:ascii="Tahoma" w:eastAsia="Times New Roman" w:hAnsi="Tahoma" w:cs="Tahoma"/>
          <w:bCs/>
          <w:iCs/>
          <w:color w:val="auto"/>
          <w:sz w:val="21"/>
          <w:szCs w:val="21"/>
          <w:lang w:eastAsia="hu-HU"/>
        </w:rPr>
        <w:t>elektronikus</w:t>
      </w:r>
      <w:r w:rsidRPr="009C6F3B">
        <w:rPr>
          <w:rFonts w:ascii="Tahoma" w:eastAsia="Times New Roman" w:hAnsi="Tahoma" w:cs="Tahoma"/>
          <w:bCs/>
          <w:iCs/>
          <w:color w:val="auto"/>
          <w:sz w:val="21"/>
          <w:szCs w:val="21"/>
          <w:lang w:val="cs-CZ" w:eastAsia="hu-HU"/>
        </w:rPr>
        <w:t xml:space="preserve"> utat a Szerződés ideje alatt. A Szerződés teljesítése során a dokumentálás elektronikus adathordozón történik, és csak a Szerződő Felek által elfogadott utolsó verziók kerülnek kinyomtatásra. Vállalkozó jelen Szerződés aláírásával vállalja, hogy a Szerződés teljesítése során a jelen pontban meghatározott feltételeknek megfelelően jár el.</w:t>
      </w:r>
    </w:p>
    <w:p w14:paraId="6B46B96A" w14:textId="6C524942"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a Kbt. 136. § (1) bekezdésének b) pontjában foglaltakat jelen Szerződés aláírásával elfogadja, és kijelenti, hogy a Szerződés teljesítésének teljes időtartama alatt tulajdonosi szerkezetét a Megrendelő számára megismerhetővé teszi és a jelen Szerződés 6.8 pontja szerinti ügyletekről a Megrendelőt haladéktalanul értesíti.</w:t>
      </w:r>
    </w:p>
    <w:p w14:paraId="1344085A" w14:textId="33E8C9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jogosult és egyben köteles a szerződést felmondani – ha szükséges olyan határidővel, amely lehetővé teszi, hogy a szerződéssel érintett feladata ellátásáról gondoskodni tudjon –, ha</w:t>
      </w:r>
    </w:p>
    <w:p w14:paraId="347A7C5F" w14:textId="2BD14990"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BE1AB6B" w14:textId="16FFD209"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D735068" w14:textId="6F296A0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ind w:left="709" w:hanging="709"/>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val="cs-CZ" w:eastAsia="hu-HU"/>
        </w:rPr>
        <w:t>A jelen Szerződés 6.8 pontja szerinti felmondás esetén a Vállalkozó a Szerződés megszűnése előtt már teljesített szolgáltatás szerződésszerű pénzbeli ellenértékére jogosult.</w:t>
      </w:r>
    </w:p>
    <w:p w14:paraId="5BE0932D"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a szerződést felmondhatja ha:</w:t>
      </w:r>
    </w:p>
    <w:p w14:paraId="517B06AE"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feltétlenül szükséges a szerződés olyan lényeges módosítása, amely esetében a Kbt. 141. § alapján új közbeszerzési eljárást kell lefolytatni;</w:t>
      </w:r>
    </w:p>
    <w:p w14:paraId="77BC192C"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Vállalkozó nem biztosítja a Kbt. 138. §-ban foglaltak betartását, vagy az Vállalkozó személyében érvényesen olyan jogutódlás következett be, amely nem felel meg a Kbt. 139. §-ban foglaltaknak; vagy</w:t>
      </w:r>
    </w:p>
    <w:p w14:paraId="63510BE3" w14:textId="22D46DD3"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az EUMSZ 258. cikke alapján a közbeszerzés szabályainak megszegése miatt </w:t>
      </w:r>
      <w:r w:rsidRPr="009C6F3B">
        <w:rPr>
          <w:rFonts w:ascii="Tahoma" w:eastAsia="Times New Roman" w:hAnsi="Tahoma" w:cs="Tahoma"/>
          <w:bCs/>
          <w:iCs/>
          <w:color w:val="auto"/>
          <w:sz w:val="21"/>
          <w:szCs w:val="21"/>
          <w:lang w:val="cs-CZ" w:eastAsia="hu-HU"/>
        </w:rPr>
        <w:lastRenderedPageBreak/>
        <w:t>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87A00F9" w14:textId="4A85F9D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Jelen Szerződéses Megállapodás mellékletét képezi a külföldi adóilletőségű Vállalkozó arra vonatkozó </w:t>
      </w:r>
      <w:r w:rsidRPr="009C6F3B">
        <w:rPr>
          <w:rFonts w:ascii="Tahoma" w:eastAsia="Times New Roman" w:hAnsi="Tahoma" w:cs="Tahoma"/>
          <w:bCs/>
          <w:iCs/>
          <w:color w:val="auto"/>
          <w:sz w:val="21"/>
          <w:szCs w:val="21"/>
          <w:lang w:val="cs-CZ" w:eastAsia="hu-HU"/>
        </w:rPr>
        <w:t>meghatalmazása</w:t>
      </w:r>
      <w:r w:rsidRPr="009C6F3B">
        <w:rPr>
          <w:rFonts w:ascii="Tahoma" w:eastAsia="Times New Roman" w:hAnsi="Tahoma" w:cs="Tahoma"/>
          <w:color w:val="auto"/>
          <w:sz w:val="21"/>
          <w:szCs w:val="21"/>
          <w:lang w:eastAsia="hu-HU"/>
        </w:rPr>
        <w:t xml:space="preserve">, hogy az illetősége szerinti adóhatóságtól a magyar adóhatóság közvetlenül beszerezhet Vállalkozóra vonatkozó adatokat az országok közötti jogsegély igénybevétele nélkül. [Kizárólag külföldi adóilletőségű Vállalkozó esetén.]  </w:t>
      </w:r>
    </w:p>
    <w:p w14:paraId="1E87502D" w14:textId="10CD8951"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teljesítés során keletkező, szerzői jogi védelem alá eső mű felett – a vállalkozói díj </w:t>
      </w:r>
      <w:r w:rsidRPr="009C6F3B">
        <w:rPr>
          <w:rFonts w:ascii="Tahoma" w:eastAsia="Times New Roman" w:hAnsi="Tahoma" w:cs="Tahoma"/>
          <w:bCs/>
          <w:iCs/>
          <w:color w:val="auto"/>
          <w:sz w:val="21"/>
          <w:szCs w:val="21"/>
          <w:lang w:val="cs-CZ" w:eastAsia="hu-HU"/>
        </w:rPr>
        <w:t>kifizetésével</w:t>
      </w:r>
      <w:r w:rsidRPr="009C6F3B">
        <w:rPr>
          <w:rFonts w:ascii="Tahoma" w:eastAsia="Times New Roman" w:hAnsi="Tahoma" w:cs="Tahoma"/>
          <w:color w:val="auto"/>
          <w:sz w:val="21"/>
          <w:szCs w:val="21"/>
          <w:lang w:eastAsia="hu-HU"/>
        </w:rPr>
        <w:t xml:space="preserve"> egyidejűleg – a </w:t>
      </w:r>
      <w:r w:rsidR="00543754"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341C275" w14:textId="3819995B"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hogy az ajánlatában az ajánlati felhívás III.1.4) M/4. a) – d) pontjai </w:t>
      </w:r>
      <w:r w:rsidRPr="009C6F3B">
        <w:rPr>
          <w:rFonts w:ascii="Tahoma" w:eastAsia="Times New Roman" w:hAnsi="Tahoma" w:cs="Tahoma"/>
          <w:bCs/>
          <w:iCs/>
          <w:color w:val="auto"/>
          <w:sz w:val="21"/>
          <w:szCs w:val="21"/>
          <w:lang w:val="cs-CZ" w:eastAsia="hu-HU"/>
        </w:rPr>
        <w:t>tekintetében</w:t>
      </w:r>
      <w:r w:rsidRPr="009C6F3B">
        <w:rPr>
          <w:rFonts w:ascii="Tahoma" w:eastAsia="Times New Roman" w:hAnsi="Tahoma" w:cs="Tahoma"/>
          <w:color w:val="auto"/>
          <w:sz w:val="21"/>
          <w:szCs w:val="21"/>
          <w:lang w:eastAsia="hu-HU"/>
        </w:rPr>
        <w:t xml:space="preserve"> megajánlott szakemberek mindegyike rendelkezzen az adott pont tekintetében az ajánlati felhívás VI.3) pontjának 20) pontjában meghatározott érvényes jogosultsággal és kamarai nyilvántartásba vétellel a jelen Szerződés teljesítése során folyamatosan.</w:t>
      </w:r>
    </w:p>
    <w:p w14:paraId="28ABDBF5" w14:textId="79086FF6" w:rsidR="00651666" w:rsidRPr="009C6F3B" w:rsidRDefault="00651666" w:rsidP="00651666">
      <w:pPr>
        <w:tabs>
          <w:tab w:val="left" w:pos="709"/>
        </w:tabs>
        <w:spacing w:after="0" w:line="240" w:lineRule="auto"/>
        <w:ind w:left="720"/>
        <w:jc w:val="both"/>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Jelen szerződéses megállapodás aláírását közvetlenül megelőzően Vállalkozó bemutatta a 322/2015. (X.</w:t>
      </w:r>
      <w:r w:rsidRPr="009C6F3B">
        <w:rPr>
          <w:rFonts w:ascii="Tahoma" w:eastAsia="Times New Roman" w:hAnsi="Tahoma" w:cs="Tahoma"/>
          <w:bCs/>
          <w:iCs/>
          <w:color w:val="auto"/>
          <w:sz w:val="21"/>
          <w:szCs w:val="21"/>
          <w:lang w:val="cs-CZ" w:eastAsia="hu-HU"/>
        </w:rPr>
        <w:t>30</w:t>
      </w:r>
      <w:r w:rsidRPr="009C6F3B">
        <w:rPr>
          <w:rFonts w:ascii="Tahoma" w:eastAsia="Times New Roman" w:hAnsi="Tahoma" w:cs="Tahoma"/>
          <w:color w:val="auto"/>
          <w:sz w:val="21"/>
          <w:szCs w:val="21"/>
          <w:lang w:eastAsia="hu-HU"/>
        </w:rPr>
        <w:t xml:space="preserve">.) Korm. rend. 26.§-ban és az ajánlati felhívásban meghatározott felelősségbiztosításra vonatkozó kötvényt. Vállalkozó nyilatkozza, hogy a biztosítás hatályát a jelen szerződés teljesítéséig fenntartja. </w:t>
      </w:r>
    </w:p>
    <w:p w14:paraId="096C32D4" w14:textId="53BC1838" w:rsidR="00651666" w:rsidRPr="009C6F3B" w:rsidRDefault="00651666" w:rsidP="005C0059">
      <w:pPr>
        <w:widowControl w:val="0"/>
        <w:numPr>
          <w:ilvl w:val="1"/>
          <w:numId w:val="47"/>
        </w:numPr>
        <w:suppressAutoHyphens w:val="0"/>
        <w:autoSpaceDE w:val="0"/>
        <w:autoSpaceDN w:val="0"/>
        <w:spacing w:before="240" w:after="0" w:line="240" w:lineRule="auto"/>
        <w:ind w:left="708"/>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2AB7D925" w14:textId="71F9ECE4"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 xml:space="preserve">Valamennyi a szerződés teljesítésébe bevonni kívánt szakembernek rendelkeznie kell a magyar szakmai nyelv tárgyalóképes ismeretével. Amennyiben nem rendelkezik a Vállalkozó által bevonni </w:t>
      </w:r>
      <w:r w:rsidRPr="009C6F3B">
        <w:rPr>
          <w:rFonts w:ascii="Tahoma" w:eastAsia="Times New Roman" w:hAnsi="Tahoma" w:cs="Tahoma"/>
          <w:bCs/>
          <w:iCs/>
          <w:color w:val="auto"/>
          <w:sz w:val="21"/>
          <w:szCs w:val="21"/>
          <w:lang w:val="cs-CZ" w:eastAsia="hu-HU"/>
        </w:rPr>
        <w:t>kívánt</w:t>
      </w:r>
      <w:r w:rsidRPr="009C6F3B">
        <w:rPr>
          <w:rFonts w:ascii="Tahoma" w:eastAsia="Times New Roman" w:hAnsi="Tahoma" w:cs="Tahoma"/>
          <w:color w:val="auto"/>
          <w:sz w:val="21"/>
          <w:szCs w:val="21"/>
          <w:lang w:eastAsia="hu-HU"/>
        </w:rPr>
        <w:t xml:space="preserve"> szakemberek mindegyike a magyar szakmai nyelv tárgyalóképes ismeretével, a Vállalkozó köteles a saját költségén legalább 1 fő, a magyar szakmai nyelv tárgyalóképes ismeretével rendelkező szaktolmács folyamatos rendelkezésre állását biztosítani a szerződés teljesítése során.</w:t>
      </w:r>
    </w:p>
    <w:p w14:paraId="534807E5" w14:textId="1C01CAC9"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Vállalkozó a jelen Szerződés aláírásával az államháztartásról szóló 2011. évi CXCV. törvény végrehajtásáról szóló 368/2011. (XII. 31.) Korm. rendelet 50. § (1a) bekezdésében foglaltakra tekintettel kijelenti, hogy átlátható szervezetnek minősül. Kijelenti, hogy tudomása van az ezzel kapcsolatos kötelezettségeiről és jogkövetkezményekről.</w:t>
      </w:r>
    </w:p>
    <w:p w14:paraId="468FF3F7" w14:textId="5C2FA91D"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mindkét fél cégszerű aláírásával, az aláírás napján jön létre.</w:t>
      </w:r>
    </w:p>
    <w:p w14:paraId="5C9D70AB" w14:textId="2A919A86"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egyetértésük jeléül a jelen Szerződéses Megállapodást, mint akaratukkal mindenben megegyezőt írják alá.</w:t>
      </w:r>
    </w:p>
    <w:p w14:paraId="1EF833E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Szerződő Felek rögzítik, hogy jelen szerződés csak a Kbt. feltételeinek (141.§) teljesülése esetén, írásban módosítható. Felek rögzítik, hogy a szerződés – alakszerű </w:t>
      </w:r>
      <w:r w:rsidRPr="009C6F3B">
        <w:rPr>
          <w:rFonts w:ascii="Tahoma" w:eastAsia="Times New Roman" w:hAnsi="Tahoma" w:cs="Tahoma"/>
          <w:color w:val="auto"/>
          <w:sz w:val="21"/>
          <w:szCs w:val="21"/>
          <w:lang w:eastAsia="hu-HU"/>
        </w:rPr>
        <w:lastRenderedPageBreak/>
        <w:t>szerződésmódosítás nélkül – módosul az alábbi esetekben:</w:t>
      </w:r>
    </w:p>
    <w:p w14:paraId="32ECE2D7"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közhiteles nyilvántartásban foglalt adatainak módosulása esetén a nyilvántartásba bejegyzés napjával,</w:t>
      </w:r>
    </w:p>
    <w:p w14:paraId="44C7207B"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kapcsolattartóira, teljesítésigazoló személyére vonatkozó adatok módosulása esetén a másik félhez tett közlés kézhezvételének napjával,</w:t>
      </w:r>
    </w:p>
    <w:p w14:paraId="7D206E9B" w14:textId="2EE1DE6C"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Kbt. ezt nem zárja ki.</w:t>
      </w:r>
    </w:p>
    <w:p w14:paraId="1ABCD5E4" w14:textId="2A1EA39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szerződésmódosításokra egyebekben alkalmazni kell a 272/2014. (XI. 5.) Korm. rendelet vonatkozó rendelkezéseit </w:t>
      </w:r>
    </w:p>
    <w:p w14:paraId="42948523" w14:textId="7477715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Nem helyettesítheti a szerződés módosítását kooperációs jegyzőkönyvben rögzített megállapodás, építési naplóban történt bejegyzés vagy bármiféle egyéb megállapodás.</w:t>
      </w:r>
    </w:p>
    <w:p w14:paraId="489F17EC" w14:textId="2544C086"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441F954F" w14:textId="599A8F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16CCC3E2" w14:textId="19912AC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rögzítik, hogy amennyiben jelen szerződéses megállapodás bármely rendelkezése a FIDIC Piros könyvvel ellentétes lenne, akkor jelen szerződés rendelkezési az irányadóak akkor is, ha külön az a különös feltételekben nem kerül megszövegezésre.</w:t>
      </w:r>
    </w:p>
    <w:p w14:paraId="48837EA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kifejezetten rögzítik, hogy tudomásuk van arról, hogy Megrendelő köteles a Közbeszerzési Hatóságnak bejelenteni, ha</w:t>
      </w:r>
    </w:p>
    <w:p w14:paraId="779FC149"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46C6F2D3"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595E524E"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2886962"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w:t>
      </w:r>
      <w:r w:rsidRPr="009C6F3B">
        <w:rPr>
          <w:rFonts w:ascii="Tahoma" w:eastAsia="Times New Roman" w:hAnsi="Tahoma" w:cs="Tahoma"/>
          <w:color w:val="auto"/>
          <w:sz w:val="21"/>
          <w:szCs w:val="21"/>
          <w:lang w:eastAsia="hu-HU"/>
        </w:rPr>
        <w:lastRenderedPageBreak/>
        <w:t>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63F8F6C"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F6DEC4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70DB1D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Jelen szerződés 5 darab egymással teljes egészében megegyező példányban készült, melyből 4 darab a Megrendelő és 1 darab a Vállalkozó példánya.</w:t>
      </w:r>
    </w:p>
    <w:p w14:paraId="436D37DD" w14:textId="77777777" w:rsidR="00651666" w:rsidRPr="009C6F3B" w:rsidRDefault="00651666" w:rsidP="00651666">
      <w:pPr>
        <w:widowControl w:val="0"/>
        <w:autoSpaceDE w:val="0"/>
        <w:autoSpaceDN w:val="0"/>
        <w:spacing w:after="0" w:line="240" w:lineRule="auto"/>
        <w:ind w:right="-567"/>
        <w:jc w:val="both"/>
        <w:rPr>
          <w:rFonts w:ascii="Tahoma" w:eastAsia="Times New Roman" w:hAnsi="Tahoma" w:cs="Tahoma"/>
          <w:color w:val="auto"/>
          <w:sz w:val="21"/>
          <w:szCs w:val="21"/>
          <w:lang w:eastAsia="hu-HU"/>
        </w:rPr>
      </w:pPr>
    </w:p>
    <w:p w14:paraId="5004E530" w14:textId="77777777" w:rsidR="00651666" w:rsidRPr="009C6F3B" w:rsidRDefault="00651666" w:rsidP="00651666">
      <w:pPr>
        <w:widowControl w:val="0"/>
        <w:autoSpaceDE w:val="0"/>
        <w:autoSpaceDN w:val="0"/>
        <w:adjustRightInd w:val="0"/>
        <w:spacing w:after="0" w:line="240" w:lineRule="auto"/>
        <w:jc w:val="both"/>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Budapest, 2016.. …………………..</w:t>
      </w:r>
    </w:p>
    <w:tbl>
      <w:tblPr>
        <w:tblW w:w="8460" w:type="dxa"/>
        <w:tblInd w:w="108" w:type="dxa"/>
        <w:tblLook w:val="01E0" w:firstRow="1" w:lastRow="1" w:firstColumn="1" w:lastColumn="1" w:noHBand="0" w:noVBand="0"/>
      </w:tblPr>
      <w:tblGrid>
        <w:gridCol w:w="4230"/>
        <w:gridCol w:w="4230"/>
      </w:tblGrid>
      <w:tr w:rsidR="00651666" w:rsidRPr="009C6F3B" w14:paraId="02915727" w14:textId="77777777" w:rsidTr="00C97C0B">
        <w:tc>
          <w:tcPr>
            <w:tcW w:w="4230" w:type="dxa"/>
          </w:tcPr>
          <w:p w14:paraId="66D93C59"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36ED21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4224B583"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554313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59EFED0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w:t>
            </w:r>
          </w:p>
          <w:p w14:paraId="646529A4"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c>
          <w:tcPr>
            <w:tcW w:w="4230" w:type="dxa"/>
          </w:tcPr>
          <w:p w14:paraId="17FB5B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0EBB52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D917AE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123B7D2"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724FC1F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vertAlign w:val="superscript"/>
                <w:lang w:eastAsia="hu-HU"/>
              </w:rPr>
              <w:footnoteReference w:id="4"/>
            </w:r>
          </w:p>
          <w:p w14:paraId="78D0EFED"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r>
    </w:tbl>
    <w:p w14:paraId="675CF897" w14:textId="7E36D083" w:rsidR="00651666" w:rsidRPr="009C6F3B" w:rsidRDefault="00651666" w:rsidP="00651666">
      <w:pPr>
        <w:keepNext/>
        <w:widowControl w:val="0"/>
        <w:tabs>
          <w:tab w:val="left" w:pos="1065"/>
        </w:tabs>
        <w:autoSpaceDE w:val="0"/>
        <w:autoSpaceDN w:val="0"/>
        <w:spacing w:after="0" w:line="240" w:lineRule="auto"/>
        <w:jc w:val="both"/>
        <w:rPr>
          <w:rFonts w:ascii="Tahoma" w:eastAsia="Times New Roman" w:hAnsi="Tahoma" w:cs="Tahoma"/>
          <w:b/>
          <w:bCs/>
          <w:caps/>
          <w:color w:val="auto"/>
          <w:sz w:val="21"/>
          <w:szCs w:val="21"/>
          <w:lang w:eastAsia="hu-HU"/>
        </w:rPr>
      </w:pPr>
    </w:p>
    <w:p w14:paraId="74B9A978"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1A7610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D41E38B"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43C3267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0A743FA" w14:textId="77777777" w:rsidR="00651666" w:rsidRPr="009C6F3B" w:rsidRDefault="00651666" w:rsidP="00651666">
      <w:pPr>
        <w:rPr>
          <w:rFonts w:ascii="Tahoma" w:eastAsia="Times New Roman" w:hAnsi="Tahoma" w:cs="Tahoma"/>
          <w:b/>
          <w:bCs/>
          <w:caps/>
          <w:color w:val="auto"/>
          <w:sz w:val="21"/>
          <w:szCs w:val="21"/>
          <w:lang w:eastAsia="hu-HU"/>
        </w:rPr>
      </w:pPr>
      <w:r w:rsidRPr="009C6F3B">
        <w:rPr>
          <w:rFonts w:ascii="Tahoma" w:eastAsia="Times New Roman" w:hAnsi="Tahoma" w:cs="Tahoma"/>
          <w:b/>
          <w:bCs/>
          <w:caps/>
          <w:color w:val="auto"/>
          <w:sz w:val="21"/>
          <w:szCs w:val="21"/>
          <w:lang w:eastAsia="hu-HU"/>
        </w:rPr>
        <w:br w:type="page"/>
      </w:r>
    </w:p>
    <w:p w14:paraId="1BE78FC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D82D953"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FD8027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CE29938" w14:textId="77777777" w:rsidR="00651666" w:rsidRPr="009C6F3B" w:rsidRDefault="00651666" w:rsidP="00651666">
      <w:pPr>
        <w:keepNext/>
        <w:autoSpaceDE w:val="0"/>
        <w:autoSpaceDN w:val="0"/>
        <w:spacing w:before="240" w:after="0" w:line="240" w:lineRule="exact"/>
        <w:jc w:val="both"/>
        <w:outlineLvl w:val="5"/>
        <w:rPr>
          <w:rFonts w:ascii="Tahoma" w:eastAsia="Times New Roman" w:hAnsi="Tahoma" w:cs="Tahoma"/>
          <w:b/>
          <w:bCs/>
          <w:color w:val="auto"/>
          <w:sz w:val="21"/>
          <w:szCs w:val="21"/>
          <w:lang w:eastAsia="hu-HU"/>
        </w:rPr>
      </w:pPr>
    </w:p>
    <w:p w14:paraId="7C1CCFF5"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ÁLTALÁNOS FELTÉTELEK</w:t>
      </w:r>
    </w:p>
    <w:p w14:paraId="7862E94E"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059D468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7DA87AB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379BDF7"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ÉPÍTÉSI MUNKÁK</w:t>
      </w:r>
    </w:p>
    <w:p w14:paraId="307978C9"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Feltételei</w:t>
      </w:r>
    </w:p>
    <w:p w14:paraId="3F1B788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1BEAE3A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ÁLTAL MEGTERVEZETT</w:t>
      </w:r>
    </w:p>
    <w:p w14:paraId="1D2B472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MAGAS- ÉS MÉLYÉPÍTÉSI MUNKÁKHOZ</w:t>
      </w:r>
    </w:p>
    <w:p w14:paraId="20551E0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C6CAB6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Angol nyelvű Eredeti Kiadás 1999</w:t>
      </w:r>
    </w:p>
    <w:p w14:paraId="6FF7B01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2-88432-022-9</w:t>
      </w:r>
    </w:p>
    <w:p w14:paraId="0C2AFB9C"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8034B63"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1700C4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Második, átdolgozott magyar nyelvű kiadás 2005. január</w:t>
      </w:r>
    </w:p>
    <w:p w14:paraId="2292D3AF"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ISSN 12 18 6120</w:t>
      </w:r>
    </w:p>
    <w:p w14:paraId="75CFB1A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963 85287 9 6</w:t>
      </w:r>
    </w:p>
    <w:p w14:paraId="3BDEF55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375C6F7" w14:textId="77777777" w:rsidR="00651666" w:rsidRPr="009C6F3B" w:rsidRDefault="00651666" w:rsidP="00651666">
      <w:pPr>
        <w:autoSpaceDE w:val="0"/>
        <w:autoSpaceDN w:val="0"/>
        <w:spacing w:after="0" w:line="240" w:lineRule="auto"/>
        <w:jc w:val="center"/>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val="fr-FR" w:eastAsia="hu-HU"/>
        </w:rPr>
        <w:t>FIDIC Fédération Internationale des Ingénieures-Conseils</w:t>
      </w:r>
    </w:p>
    <w:p w14:paraId="085EE7D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World Trade Center II</w:t>
      </w:r>
      <w:r w:rsidRPr="009C6F3B">
        <w:rPr>
          <w:rFonts w:ascii="Tahoma" w:eastAsia="Times New Roman" w:hAnsi="Tahoma" w:cs="Tahoma"/>
          <w:color w:val="auto"/>
          <w:sz w:val="21"/>
          <w:szCs w:val="21"/>
          <w:lang w:eastAsia="hu-HU"/>
        </w:rPr>
        <w:br/>
        <w:t>Geneva Airport</w:t>
      </w:r>
      <w:r w:rsidRPr="009C6F3B">
        <w:rPr>
          <w:rFonts w:ascii="Tahoma" w:eastAsia="Times New Roman" w:hAnsi="Tahoma" w:cs="Tahoma"/>
          <w:color w:val="auto"/>
          <w:sz w:val="21"/>
          <w:szCs w:val="21"/>
          <w:lang w:eastAsia="hu-HU"/>
        </w:rPr>
        <w:br/>
        <w:t>Box 311, CH-1215 Geneva 15</w:t>
      </w:r>
      <w:r w:rsidRPr="009C6F3B">
        <w:rPr>
          <w:rFonts w:ascii="Tahoma" w:eastAsia="Times New Roman" w:hAnsi="Tahoma" w:cs="Tahoma"/>
          <w:color w:val="auto"/>
          <w:sz w:val="21"/>
          <w:szCs w:val="21"/>
          <w:lang w:eastAsia="hu-HU"/>
        </w:rPr>
        <w:br/>
        <w:t>29 route de Pré-Bois, Cointrin</w:t>
      </w:r>
      <w:r w:rsidRPr="009C6F3B">
        <w:rPr>
          <w:rFonts w:ascii="Tahoma" w:eastAsia="Times New Roman" w:hAnsi="Tahoma" w:cs="Tahoma"/>
          <w:color w:val="auto"/>
          <w:sz w:val="21"/>
          <w:szCs w:val="21"/>
          <w:lang w:eastAsia="hu-HU"/>
        </w:rPr>
        <w:br/>
        <w:t>CH-1215 Geneva 15</w:t>
      </w:r>
      <w:r w:rsidRPr="009C6F3B">
        <w:rPr>
          <w:rFonts w:ascii="Tahoma" w:eastAsia="Times New Roman" w:hAnsi="Tahoma" w:cs="Tahoma"/>
          <w:color w:val="auto"/>
          <w:sz w:val="21"/>
          <w:szCs w:val="21"/>
          <w:lang w:eastAsia="hu-HU"/>
        </w:rPr>
        <w:br/>
        <w:t>Tel +41-22-799 49 00</w:t>
      </w:r>
      <w:r w:rsidRPr="009C6F3B">
        <w:rPr>
          <w:rFonts w:ascii="Tahoma" w:eastAsia="Times New Roman" w:hAnsi="Tahoma" w:cs="Tahoma"/>
          <w:color w:val="auto"/>
          <w:sz w:val="21"/>
          <w:szCs w:val="21"/>
          <w:lang w:eastAsia="hu-HU"/>
        </w:rPr>
        <w:br/>
        <w:t>Fax +41-22-799 49 01</w:t>
      </w:r>
      <w:r w:rsidRPr="009C6F3B">
        <w:rPr>
          <w:rFonts w:ascii="Tahoma" w:eastAsia="Times New Roman" w:hAnsi="Tahoma" w:cs="Tahoma"/>
          <w:color w:val="auto"/>
          <w:sz w:val="21"/>
          <w:szCs w:val="21"/>
          <w:lang w:eastAsia="hu-HU"/>
        </w:rPr>
        <w:br/>
        <w:t>Cell +41-79-298 96 66</w:t>
      </w:r>
      <w:r w:rsidRPr="009C6F3B">
        <w:rPr>
          <w:rFonts w:ascii="Tahoma" w:eastAsia="Times New Roman" w:hAnsi="Tahoma" w:cs="Tahoma"/>
          <w:color w:val="auto"/>
          <w:sz w:val="21"/>
          <w:szCs w:val="21"/>
          <w:lang w:eastAsia="hu-HU"/>
        </w:rPr>
        <w:br/>
      </w:r>
      <w:hyperlink r:id="rId19" w:history="1">
        <w:r w:rsidRPr="009C6F3B">
          <w:rPr>
            <w:rFonts w:ascii="Tahoma" w:eastAsia="Times New Roman" w:hAnsi="Tahoma" w:cs="Tahoma"/>
            <w:color w:val="auto"/>
            <w:sz w:val="21"/>
            <w:szCs w:val="21"/>
            <w:u w:val="single"/>
            <w:lang w:eastAsia="hu-HU"/>
          </w:rPr>
          <w:t>fidic@fidic.org</w:t>
        </w:r>
      </w:hyperlink>
    </w:p>
    <w:p w14:paraId="3BF020F5"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62D1D4A"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BC961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Magyar Tanácsadó Mérnökök és Építészek Szövetsége (TMSz)</w:t>
      </w:r>
    </w:p>
    <w:p w14:paraId="47BD6901"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8722A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5EE483BB"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Cím:</w:t>
      </w:r>
    </w:p>
    <w:p w14:paraId="7F9E9664"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1016 Budapest, Krisztina krt. 99. IV/406.</w:t>
      </w:r>
    </w:p>
    <w:p w14:paraId="01FC650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Telefon: (1) 488-2037</w:t>
      </w:r>
    </w:p>
    <w:p w14:paraId="4ABC8A32"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Fax: (1) 375-7982</w:t>
      </w:r>
    </w:p>
    <w:p w14:paraId="3E0E730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B600D1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EE21520"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br w:type="page"/>
      </w:r>
      <w:r w:rsidRPr="009C6F3B">
        <w:rPr>
          <w:rFonts w:ascii="Tahoma" w:eastAsia="Times New Roman" w:hAnsi="Tahoma" w:cs="Tahoma"/>
          <w:b/>
          <w:bCs/>
          <w:color w:val="auto"/>
          <w:sz w:val="21"/>
          <w:szCs w:val="21"/>
          <w:lang w:eastAsia="hu-HU"/>
        </w:rPr>
        <w:lastRenderedPageBreak/>
        <w:t>KÜLÖNÖS FELTÉTELEK</w:t>
      </w:r>
    </w:p>
    <w:p w14:paraId="02513F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1F2417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C59BEA" w14:textId="77777777" w:rsidR="00651666" w:rsidRPr="009C6F3B" w:rsidRDefault="00651666" w:rsidP="00651666">
      <w:pPr>
        <w:keepNext/>
        <w:spacing w:before="120" w:after="120" w:line="240" w:lineRule="exact"/>
        <w:jc w:val="both"/>
        <w:outlineLvl w:val="6"/>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KÜLÖNÖS FELTÉTELEK</w:t>
      </w:r>
    </w:p>
    <w:p w14:paraId="48FB474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AE966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w:t>
      </w:r>
    </w:p>
    <w:p w14:paraId="1708471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39C006B" w14:textId="77777777" w:rsidR="00651666" w:rsidRPr="009C6F3B" w:rsidRDefault="00651666" w:rsidP="00651666">
      <w:pPr>
        <w:keepNext/>
        <w:tabs>
          <w:tab w:val="left" w:pos="144"/>
        </w:tabs>
        <w:spacing w:before="120" w:after="0" w:line="240" w:lineRule="auto"/>
        <w:jc w:val="both"/>
        <w:outlineLvl w:val="4"/>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MÓDOSÍTOTT ÉS ÚJ ALCIKKELYEK</w:t>
      </w:r>
    </w:p>
    <w:p w14:paraId="02C8D228"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D32EE5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EF81F0" w14:textId="77777777" w:rsidR="00651666" w:rsidRPr="009C6F3B" w:rsidRDefault="00651666" w:rsidP="00651666">
      <w:pPr>
        <w:widowControl w:val="0"/>
        <w:tabs>
          <w:tab w:val="left" w:pos="1134"/>
        </w:tabs>
        <w:autoSpaceDE w:val="0"/>
        <w:autoSpaceDN w:val="0"/>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w:t>
      </w:r>
      <w:r w:rsidRPr="009C6F3B">
        <w:rPr>
          <w:rFonts w:ascii="Tahoma" w:eastAsia="Times New Roman" w:hAnsi="Tahoma" w:cs="Tahoma"/>
          <w:b/>
          <w:color w:val="auto"/>
          <w:sz w:val="21"/>
          <w:szCs w:val="21"/>
          <w:lang w:eastAsia="hu-HU"/>
        </w:rPr>
        <w:tab/>
        <w:t>Általános előírások</w:t>
      </w:r>
    </w:p>
    <w:p w14:paraId="6058B36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E80AE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 Meghatározások</w:t>
      </w:r>
    </w:p>
    <w:p w14:paraId="71F7237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119A85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1.1.1 A Szerződés</w:t>
      </w:r>
    </w:p>
    <w:p w14:paraId="405BC5F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1BC706C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3D5AC20D"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DD33F71" w14:textId="77777777" w:rsidR="00651666" w:rsidRPr="009C6F3B" w:rsidRDefault="00651666" w:rsidP="00651666">
      <w:pPr>
        <w:widowControl w:val="0"/>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1.1.1.3 "</w:t>
      </w:r>
      <w:r w:rsidRPr="009C6F3B">
        <w:rPr>
          <w:rFonts w:ascii="Tahoma" w:eastAsia="Times New Roman" w:hAnsi="Tahoma" w:cs="Tahoma"/>
          <w:b/>
          <w:color w:val="auto"/>
          <w:sz w:val="21"/>
          <w:szCs w:val="21"/>
          <w:lang w:eastAsia="hu-HU"/>
        </w:rPr>
        <w:t>Elfogadó levél</w:t>
      </w:r>
      <w:r w:rsidRPr="009C6F3B">
        <w:rPr>
          <w:rFonts w:ascii="Tahoma" w:eastAsia="Times New Roman" w:hAnsi="Tahoma" w:cs="Tahoma"/>
          <w:color w:val="auto"/>
          <w:sz w:val="21"/>
          <w:szCs w:val="21"/>
          <w:lang w:eastAsia="hu-HU"/>
        </w:rPr>
        <w:t xml:space="preserve">" nem kerül kiadásra jelen szerződés keretében. Az „Elfogadó levél” kifejezés alatt a Szerződéses Megállapodást kell érteni és az Elfogadó Levél kibocsátásának vagy kézhez vételének időpontját a Szerződéses Megállapodás aláírásának dátuma jelenti. </w:t>
      </w:r>
    </w:p>
    <w:p w14:paraId="0C35C0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51DF85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1.1.3 Dátumok, Vizsgálatok, Időszakok és befejezés</w:t>
      </w:r>
    </w:p>
    <w:p w14:paraId="69CC59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F84EE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09B3343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AE69DA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1.1.3.4</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 xml:space="preserve">"Átvételkori próbák" </w:t>
      </w:r>
      <w:r w:rsidRPr="009C6F3B">
        <w:rPr>
          <w:rFonts w:ascii="Tahoma" w:eastAsia="Times New Roman" w:hAnsi="Tahoma" w:cs="Tahoma"/>
          <w:color w:val="auto"/>
          <w:sz w:val="21"/>
          <w:szCs w:val="21"/>
          <w:lang w:eastAsia="hu-HU"/>
        </w:rPr>
        <w:t>jelenti azon Próbákat, amelyek a Szerződésben kerültek meghatározásra, vagy amelyek elvégzésében a felek megállapodtak, vagy amelyek Változtatásként kerültek elrendelésre és amelyeket a 9. Cikkely alapján hajtanak végre mielőtt a Létesítmény vagy (bizonyos esetekben) egy Szakasz a Megrendelő részéről átvételre nem került.</w:t>
      </w:r>
    </w:p>
    <w:p w14:paraId="3C3A3B86"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10A5E32"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1.1.3.7</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"Hiba bejelentési időszak"</w:t>
      </w:r>
      <w:r w:rsidRPr="009C6F3B">
        <w:rPr>
          <w:rFonts w:ascii="Tahoma" w:eastAsia="Times New Roman" w:hAnsi="Tahoma" w:cs="Tahoma"/>
          <w:color w:val="auto"/>
          <w:sz w:val="21"/>
          <w:szCs w:val="21"/>
          <w:lang w:eastAsia="hu-HU"/>
        </w:rPr>
        <w:t xml:space="preserve"> jelenti e Szerződéses Feltételekben a magyar jog szerinti „Jótállás” időtartamot és viszont.</w:t>
      </w:r>
    </w:p>
    <w:p w14:paraId="25CC67D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DB7E45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új bekezdés hozzáadandó:</w:t>
      </w:r>
    </w:p>
    <w:p w14:paraId="02BEC90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C32BD9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1.1.3.10</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"Kötelező Alkalmassági időszak"</w:t>
      </w:r>
      <w:r w:rsidRPr="009C6F3B">
        <w:rPr>
          <w:rFonts w:ascii="Tahoma" w:eastAsia="Times New Roman" w:hAnsi="Tahoma" w:cs="Tahoma"/>
          <w:color w:val="auto"/>
          <w:sz w:val="21"/>
          <w:szCs w:val="21"/>
          <w:lang w:eastAsia="hu-HU"/>
        </w:rPr>
        <w:t xml:space="preserve"> jelenti e Szerződéses Feltételekben valamint a 12/1988 (XII. 27.) ÉVM-IpM-KM-MÉM-KVM együttes rendelet alapján a Ptk. szerinti kellékszavatossági időszakot.</w:t>
      </w:r>
    </w:p>
    <w:p w14:paraId="71A08F4B" w14:textId="77777777" w:rsidR="00651666" w:rsidRPr="009C6F3B" w:rsidRDefault="00651666" w:rsidP="00651666">
      <w:pPr>
        <w:tabs>
          <w:tab w:val="left" w:pos="851"/>
        </w:tabs>
        <w:spacing w:after="0" w:line="240" w:lineRule="auto"/>
        <w:jc w:val="both"/>
        <w:rPr>
          <w:rFonts w:ascii="Tahoma" w:eastAsia="Times New Roman" w:hAnsi="Tahoma" w:cs="Tahoma"/>
          <w:color w:val="auto"/>
          <w:sz w:val="21"/>
          <w:szCs w:val="21"/>
          <w:lang w:eastAsia="hu-HU"/>
        </w:rPr>
      </w:pPr>
    </w:p>
    <w:p w14:paraId="37A612A1"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1.1.4 Pénz és kifizetések</w:t>
      </w:r>
    </w:p>
    <w:p w14:paraId="792570F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2C6CBD8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 és az alábbival helyettesítendők:</w:t>
      </w:r>
    </w:p>
    <w:p w14:paraId="62B0BF0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319D9CEE"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t>
      </w:r>
      <w:r w:rsidRPr="009C6F3B">
        <w:rPr>
          <w:rFonts w:ascii="Tahoma" w:eastAsia="Times New Roman" w:hAnsi="Tahoma" w:cs="Tahoma"/>
          <w:b/>
          <w:color w:val="auto"/>
          <w:sz w:val="21"/>
          <w:szCs w:val="21"/>
          <w:lang w:eastAsia="hu-HU"/>
        </w:rPr>
        <w:t>Költség</w:t>
      </w:r>
      <w:r w:rsidRPr="009C6F3B">
        <w:rPr>
          <w:rFonts w:ascii="Tahoma" w:eastAsia="Times New Roman" w:hAnsi="Tahoma" w:cs="Tahoma"/>
          <w:color w:val="auto"/>
          <w:sz w:val="21"/>
          <w:szCs w:val="21"/>
          <w:lang w:eastAsia="hu-HU"/>
        </w:rPr>
        <w:t>” a Vállalkozó minden indokoltan felmerülő és igazolt kiadását jelenti, akár a helyszínen, akár azon kívül beleértve az általános költségeket, de nem foglalja magában a Vállalkozó hasznát. A Vállalkozónak költségén felül, haszon kifizetése nem jár. Ahol a jelen szerződés így rendelkezik, a haszon kifizetésére irányuló rendelkezés nem alkalmazandó.</w:t>
      </w:r>
    </w:p>
    <w:p w14:paraId="069A1614" w14:textId="77777777" w:rsidR="00651666" w:rsidRPr="009C6F3B" w:rsidRDefault="00651666" w:rsidP="00651666">
      <w:pPr>
        <w:tabs>
          <w:tab w:val="left" w:pos="851"/>
        </w:tabs>
        <w:spacing w:after="0" w:line="240" w:lineRule="auto"/>
        <w:ind w:left="720"/>
        <w:jc w:val="both"/>
        <w:rPr>
          <w:rFonts w:ascii="Tahoma" w:eastAsia="Times New Roman" w:hAnsi="Tahoma" w:cs="Tahoma"/>
          <w:color w:val="auto"/>
          <w:sz w:val="21"/>
          <w:szCs w:val="21"/>
          <w:lang w:eastAsia="hu-HU"/>
        </w:rPr>
      </w:pPr>
    </w:p>
    <w:p w14:paraId="604DB8E8"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1.1.4.5 </w:t>
      </w:r>
      <w:r w:rsidRPr="009C6F3B">
        <w:rPr>
          <w:rFonts w:ascii="Tahoma" w:eastAsia="Times New Roman" w:hAnsi="Tahoma" w:cs="Tahoma"/>
          <w:b/>
          <w:color w:val="auto"/>
          <w:sz w:val="21"/>
          <w:szCs w:val="21"/>
          <w:lang w:eastAsia="hu-HU"/>
        </w:rPr>
        <w:t>„Készre jelentési nyilatkozat”</w:t>
      </w:r>
      <w:r w:rsidRPr="009C6F3B">
        <w:rPr>
          <w:rFonts w:ascii="Tahoma" w:eastAsia="Times New Roman" w:hAnsi="Tahoma" w:cs="Tahoma"/>
          <w:color w:val="auto"/>
          <w:sz w:val="21"/>
          <w:szCs w:val="21"/>
          <w:lang w:eastAsia="hu-HU"/>
        </w:rPr>
        <w:t xml:space="preserve"> a 14.10 Alcikkelyben meghatározott nyilatkozatot jelenti</w:t>
      </w:r>
    </w:p>
    <w:p w14:paraId="20BB8C9A"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p>
    <w:p w14:paraId="560DAE2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1.1.4.7. </w:t>
      </w:r>
      <w:r w:rsidRPr="009C6F3B">
        <w:rPr>
          <w:rFonts w:ascii="Tahoma" w:eastAsia="Times New Roman" w:hAnsi="Tahoma" w:cs="Tahoma"/>
          <w:b/>
          <w:color w:val="auto"/>
          <w:sz w:val="21"/>
          <w:szCs w:val="21"/>
          <w:lang w:eastAsia="hu-HU"/>
        </w:rPr>
        <w:t>„Közbenső fizetési igazolás”</w:t>
      </w:r>
      <w:r w:rsidRPr="009C6F3B">
        <w:rPr>
          <w:rFonts w:ascii="Tahoma" w:eastAsia="Times New Roman" w:hAnsi="Tahoma" w:cs="Tahoma"/>
          <w:color w:val="auto"/>
          <w:sz w:val="21"/>
          <w:szCs w:val="21"/>
          <w:lang w:eastAsia="hu-HU"/>
        </w:rPr>
        <w:t xml:space="preserve"> a 14. Cikkely szerint kibocsátott bármely fizetési igazolást jelenti</w:t>
      </w:r>
    </w:p>
    <w:p w14:paraId="65DE456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1B19BF0A"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w:t>
      </w:r>
    </w:p>
    <w:p w14:paraId="45C299B5"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558F7BA3"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„Végszámla fizetési igazolás”</w:t>
      </w:r>
    </w:p>
    <w:p w14:paraId="7C86EF9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FA313E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1.1.6 Egyéb meghatározások</w:t>
      </w:r>
    </w:p>
    <w:p w14:paraId="0E3E81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0EF2087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763A786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3C298E0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1.1.6.5</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„Jogszabályok”</w:t>
      </w:r>
      <w:r w:rsidRPr="009C6F3B">
        <w:rPr>
          <w:rFonts w:ascii="Tahoma" w:eastAsia="Times New Roman" w:hAnsi="Tahoma" w:cs="Tahoma"/>
          <w:color w:val="auto"/>
          <w:sz w:val="21"/>
          <w:szCs w:val="21"/>
          <w:lang w:eastAsia="hu-HU"/>
        </w:rPr>
        <w:t xml:space="preserve"> alatt értendők a törvények, rendeletek, normatív határozatok, normatív utasítások, önkormányzati rendeletek, önkormányzati normatív határozatok, valamint egyedi határozatok és utasítások, amelyeket jogszabály alapján arra felhatalmazott közjogi szervezet bocsát ki.   </w:t>
      </w:r>
    </w:p>
    <w:p w14:paraId="2139E25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44AC972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Alcikkely törlendő és az alábbival helyettesítendő:</w:t>
      </w:r>
    </w:p>
    <w:p w14:paraId="2C3020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D6018A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1.5 Dokumentumok fontossági sorrendje</w:t>
      </w:r>
    </w:p>
    <w:p w14:paraId="7A9D9A0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B2BBC18" w14:textId="77777777" w:rsidR="00651666" w:rsidRPr="009C6F3B" w:rsidRDefault="00651666" w:rsidP="00651666">
      <w:pPr>
        <w:tabs>
          <w:tab w:val="left" w:pos="1134"/>
        </w:tabs>
        <w:autoSpaceDE w:val="0"/>
        <w:autoSpaceDN w:val="0"/>
        <w:spacing w:after="0" w:line="240" w:lineRule="auto"/>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A Szerződéses Megállapodás 6.3 pontja szerint.</w:t>
      </w:r>
    </w:p>
    <w:p w14:paraId="27DB906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D3F954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Alcikkely törlendő és az alábbival helyettesítendő:</w:t>
      </w:r>
    </w:p>
    <w:p w14:paraId="7B4EF18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E93AF7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1.6 Szerződéses Megállapodás</w:t>
      </w:r>
    </w:p>
    <w:p w14:paraId="22C02F2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1DD650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bookmarkStart w:id="39" w:name="_Toc19331752"/>
      <w:r w:rsidRPr="009C6F3B">
        <w:rPr>
          <w:rFonts w:ascii="Tahoma" w:eastAsia="Times New Roman" w:hAnsi="Tahoma" w:cs="Tahoma"/>
          <w:color w:val="auto"/>
          <w:sz w:val="21"/>
          <w:szCs w:val="21"/>
          <w:lang w:eastAsia="hu-HU"/>
        </w:rPr>
        <w:t>A Feleknek a Szerződéses Megállapodást a 2015. évi CXLIII tv. (A közbeszerzésekről) 131. §-ával összhangban kell megkötniük.</w:t>
      </w:r>
    </w:p>
    <w:p w14:paraId="6579751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F8CD78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1.10 A Vállalkozó Dokumentumainak Megrendelő általi használata </w:t>
      </w:r>
    </w:p>
    <w:p w14:paraId="593450E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71043B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törlendő és az alábbival helyettesítendő:</w:t>
      </w:r>
    </w:p>
    <w:p w14:paraId="5602E493"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bookmarkEnd w:id="39"/>
    <w:p w14:paraId="5BD11BB9" w14:textId="77777777" w:rsidR="003F46C7" w:rsidRPr="009C6F3B" w:rsidRDefault="003F46C7" w:rsidP="003F46C7">
      <w:pPr>
        <w:widowControl w:val="0"/>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teljesítés során keletkező, szerzői jogi védelem alá eső mű felett – a vállalkozói díj kifizetésével egyidejűleg – a 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DC8FA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2364F0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882CCA3"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t>2    A Megrendelő</w:t>
      </w:r>
    </w:p>
    <w:p w14:paraId="1CF13D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DDD420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2.1  A Helyszínre való bejutás joga</w:t>
      </w:r>
    </w:p>
    <w:p w14:paraId="5C3B1534"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61A96619"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Alcikkelyben a Helyszín birtokba vétele, illetve adása alatt a Munkaterület átvételét, illetve átadását kell érteni.</w:t>
      </w:r>
    </w:p>
    <w:p w14:paraId="3ABEB0BD"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08F0C77"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ADE07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2DFE8C6" w14:textId="77777777" w:rsidR="00651666" w:rsidRPr="009C6F3B" w:rsidRDefault="00651666" w:rsidP="008712E6">
      <w:pPr>
        <w:widowControl w:val="0"/>
        <w:numPr>
          <w:ilvl w:val="1"/>
          <w:numId w:val="46"/>
        </w:numPr>
        <w:suppressAutoHyphens w:val="0"/>
        <w:autoSpaceDE w:val="0"/>
        <w:autoSpaceDN w:val="0"/>
        <w:spacing w:after="0" w:line="240" w:lineRule="auto"/>
        <w:ind w:left="426" w:hanging="426"/>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 követelései</w:t>
      </w:r>
    </w:p>
    <w:p w14:paraId="22F1BEB6"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F2E0A3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utolsó bekezdése kiegészítendő a következővel:</w:t>
      </w:r>
    </w:p>
    <w:p w14:paraId="144B6988"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C1C2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levonás beszámítás alapján történik, figyelemmel a Kbt. 135. § (6) bekezdésére.</w:t>
      </w:r>
    </w:p>
    <w:p w14:paraId="505E765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2EF983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4CAE517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3</w:t>
      </w:r>
      <w:r w:rsidRPr="009C6F3B">
        <w:rPr>
          <w:rFonts w:ascii="Tahoma" w:eastAsia="Times New Roman" w:hAnsi="Tahoma" w:cs="Tahoma"/>
          <w:b/>
          <w:color w:val="auto"/>
          <w:sz w:val="21"/>
          <w:szCs w:val="21"/>
          <w:lang w:eastAsia="hu-HU"/>
        </w:rPr>
        <w:tab/>
        <w:t>A Mérnök</w:t>
      </w:r>
    </w:p>
    <w:p w14:paraId="567714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147F7F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3.1  Mérnöki kötelességek és hatáskör</w:t>
      </w:r>
    </w:p>
    <w:p w14:paraId="31003A5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C9CD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következőkkel:</w:t>
      </w:r>
    </w:p>
    <w:p w14:paraId="08D9C70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B627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vagy maga, vagy személyzetének valamely tagja a műszaki ellenőri tevékenységre vonatkozó magyar jogszabályi előírásoknak megfelelő feladatkört is ellátja.</w:t>
      </w:r>
    </w:p>
    <w:p w14:paraId="5814259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7F20DC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a Változtatásokra vonatkozó 13.1, 13.2 és 13.3 Alcikkelyek, és a Vállalkozói követelésékkel kapcsolatos 20.1 Alcikkely, szerinti jóváhagyási jogköreit a Megrendelő és a Közreműködő Szervezet jóváhagyásával gyakorolhatja a jelen szerződés mellékletét képező </w:t>
      </w:r>
      <w:r w:rsidRPr="009C6F3B">
        <w:rPr>
          <w:rFonts w:ascii="Tahoma" w:eastAsia="Times New Roman" w:hAnsi="Tahoma" w:cs="Tahoma"/>
          <w:i/>
          <w:color w:val="auto"/>
          <w:sz w:val="21"/>
          <w:szCs w:val="21"/>
          <w:lang w:val="cs-CZ" w:eastAsia="hu-HU"/>
        </w:rPr>
        <w:t xml:space="preserve">Útmutató a Változtatások, Vállalkozói követelések kezeléséhez és a Szerződés módosításához </w:t>
      </w:r>
      <w:r w:rsidRPr="009C6F3B">
        <w:rPr>
          <w:rFonts w:ascii="Tahoma" w:eastAsia="Times New Roman" w:hAnsi="Tahoma" w:cs="Tahoma"/>
          <w:color w:val="auto"/>
          <w:sz w:val="21"/>
          <w:szCs w:val="21"/>
          <w:lang w:val="cs-CZ" w:eastAsia="hu-HU"/>
        </w:rPr>
        <w:t>című dokumentum szerint</w:t>
      </w:r>
      <w:r w:rsidRPr="009C6F3B">
        <w:rPr>
          <w:rFonts w:ascii="Tahoma" w:eastAsia="Times New Roman" w:hAnsi="Tahoma" w:cs="Tahoma"/>
          <w:i/>
          <w:color w:val="auto"/>
          <w:sz w:val="21"/>
          <w:szCs w:val="21"/>
          <w:lang w:val="cs-CZ" w:eastAsia="hu-HU"/>
        </w:rPr>
        <w:t>.</w:t>
      </w:r>
    </w:p>
    <w:p w14:paraId="3C069C66"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p>
    <w:p w14:paraId="64AAD57C"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jóváhagyás megszerzésére vonatkozó fenti kötelezettség ellenére, ha a Mérnök véleménye szerint olyan vészhelyzet áll elő, amely emberéletet, a Létesítményt vagy kapcsolódó ingatlant, tulajdont veszélyeztet, akkor a Mérnök jogosult, anélkül, hogy a Vállalkozót bármely szerződéses kötelezettsége és felelőssége alól felmentené, utasítani a Vállalkozót minden olyan munka elvégzésére, illetve intézkedés megtételére, amely véleménye szerint a kockázat csökkentéséhez vagy megszüntetéséhez szükséges. </w:t>
      </w:r>
    </w:p>
    <w:p w14:paraId="08CCED7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color w:val="auto"/>
          <w:sz w:val="21"/>
          <w:szCs w:val="21"/>
          <w:lang w:eastAsia="hu-HU"/>
        </w:rPr>
      </w:pPr>
    </w:p>
    <w:p w14:paraId="38BF760E"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420BFEB"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w:t>
      </w:r>
      <w:r w:rsidRPr="009C6F3B">
        <w:rPr>
          <w:rFonts w:ascii="Tahoma" w:eastAsia="Times New Roman" w:hAnsi="Tahoma" w:cs="Tahoma"/>
          <w:b/>
          <w:color w:val="auto"/>
          <w:sz w:val="21"/>
          <w:szCs w:val="21"/>
          <w:lang w:eastAsia="hu-HU"/>
        </w:rPr>
        <w:tab/>
        <w:t>A Vállalkozó</w:t>
      </w:r>
    </w:p>
    <w:p w14:paraId="176F63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73AAAC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 Vállalkozó általános kötelezettségei</w:t>
      </w:r>
    </w:p>
    <w:p w14:paraId="10B65A3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AF426D"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 bekezdésekkel:</w:t>
      </w:r>
    </w:p>
    <w:p w14:paraId="649418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0829C55" w14:textId="3A74DB0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tervezési feladatait a Műszaki előírások tartalmazza. Bármely tervet, amelynek elkészítése a Vállalkozó kötelezettsége, megfelelő tervezési jogosultsággal rendelkező tervezőnek kell elkészítenie.</w:t>
      </w:r>
      <w:r w:rsidR="00543754" w:rsidRPr="009C6F3B">
        <w:rPr>
          <w:rFonts w:ascii="Tahoma" w:eastAsia="Times New Roman" w:hAnsi="Tahoma" w:cs="Tahoma"/>
          <w:color w:val="auto"/>
          <w:sz w:val="21"/>
          <w:szCs w:val="21"/>
          <w:lang w:eastAsia="hu-HU"/>
        </w:rPr>
        <w:t xml:space="preserve"> A mennyiben a kiviteli tervek kiegészítése során további engedélyezési feladatokat kell elvégezni, akkor az a Vállalkozó feladata.</w:t>
      </w:r>
    </w:p>
    <w:p w14:paraId="4DB41E4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1FB5D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Nem kezdhető el a Létesítmény egyik részének a kivitelezése sem a Mérnök által jóváhagyott vonatkozó Építési (Kiviteli) tervek hiányában. A Létesítmény kivitelezése mindenkor a Mérnök által jóváhagyott Építési (Kiviteli-) tervek alapján kell, hogy folyjék. A vonatkozó Építési (Kiviteli) terveket az adott munkarész kivitelezését megelőző legalább 30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30 nappal újra be kell nyújtania a Mérnökhöz jóváhagyás céljából.  A Műszaki előírások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7339C0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9A06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Műszaki előírásokban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14:paraId="74FDF1B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2F948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értesíti a Vállalkozót arról, hogy a Vállalkozó dokumentumát elfogadta megjegyzésekkel vagy azok nélkül, vagy, hogy a dokumentum nem tesz eleget a (leírt mértékben) a Szerződésnek.</w:t>
      </w:r>
    </w:p>
    <w:p w14:paraId="3563151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2C86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081E3AE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C71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141786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8A9F6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4.2 Teljesítési Biztosíték</w:t>
      </w:r>
    </w:p>
    <w:p w14:paraId="121262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64B3D7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második bekezdése törlendő és az alábbival helyettesítendő:</w:t>
      </w:r>
    </w:p>
    <w:p w14:paraId="6F80ED6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201143"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megállapodás szerint.</w:t>
      </w:r>
    </w:p>
    <w:p w14:paraId="2942FB9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BB08A2"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6746DF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4F847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Az Alcikkely rendelkezései a Szerződéses Megállapodásban előírt jólteljesítési biztosíték tekintetében – az ott meghatározottak figyelembevételével - is megfelelően alkalmazandóak.</w:t>
      </w:r>
    </w:p>
    <w:p w14:paraId="63CC8CF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9495F8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4.3 Vállalkozó Képviselője</w:t>
      </w:r>
    </w:p>
    <w:p w14:paraId="4EE2E94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21B3E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végéhez hozzáadandó:</w:t>
      </w:r>
    </w:p>
    <w:p w14:paraId="1A32DC9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C44FF4C" w14:textId="1C14C1A9" w:rsidR="00651666" w:rsidRPr="009C6F3B" w:rsidRDefault="00ED50B8"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Ha a Vállalkozó Képviselője, vagy bármely ilyen személy nem rendelkezik tárgyalási szintű magyar nyelvtudással, akkor a Vállalkozó köteles tolmácsot folyamatosan biztosítani a szerződés teljesítése során.</w:t>
      </w:r>
    </w:p>
    <w:p w14:paraId="6E02BEC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A5EC78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a Helyszínen egy olyan személy jelenlétét biztosítani, aki a Szerződés mértékadó nyelvén rendelkezésre álló dokumentumok értelmezésében maradéktalanul közreműködni képes.</w:t>
      </w:r>
    </w:p>
    <w:p w14:paraId="2118F5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88AAC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4.6 Együttműködés</w:t>
      </w:r>
    </w:p>
    <w:p w14:paraId="770B5EA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3B9493" w14:textId="77777777" w:rsidR="00651666" w:rsidRPr="009C6F3B" w:rsidRDefault="00651666" w:rsidP="00651666">
      <w:pPr>
        <w:spacing w:after="0" w:line="240" w:lineRule="auto"/>
        <w:jc w:val="both"/>
        <w:outlineLvl w:val="0"/>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végéhez hozzáadandó:</w:t>
      </w:r>
    </w:p>
    <w:p w14:paraId="2ABF85C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07BC38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más vállalkozók munkájával történő maradéktalan összehangolás érdekében Vállalkozó köteles:</w:t>
      </w:r>
    </w:p>
    <w:p w14:paraId="7708567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EA50A7"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w:t>
      </w:r>
      <w:r w:rsidRPr="009C6F3B">
        <w:rPr>
          <w:rFonts w:ascii="Tahoma" w:eastAsia="Times New Roman" w:hAnsi="Tahoma" w:cs="Tahoma"/>
          <w:color w:val="auto"/>
          <w:sz w:val="21"/>
          <w:szCs w:val="21"/>
          <w:lang w:eastAsia="hu-HU"/>
        </w:rPr>
        <w:tab/>
        <w:t>Minden olyan munkálatáról, amely más vállalkozó munkáját befolyásolhatja, zavarhatja, vagy korlátozhatja értesítést küldeni a Mérnöknek legkésőbb az ilyen munkálatainak megkezdését megelőző 7. napig; és</w:t>
      </w:r>
    </w:p>
    <w:p w14:paraId="5924D156"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(ii)</w:t>
      </w:r>
      <w:r w:rsidRPr="009C6F3B">
        <w:rPr>
          <w:rFonts w:ascii="Tahoma" w:eastAsia="Times New Roman" w:hAnsi="Tahoma" w:cs="Tahoma"/>
          <w:color w:val="auto"/>
          <w:sz w:val="21"/>
          <w:szCs w:val="21"/>
          <w:lang w:eastAsia="hu-HU"/>
        </w:rPr>
        <w:tab/>
        <w:t>haladéktalanul értesíteni a Mérnököt, ha munkavégzését más vállalkozó bármilyen formában befolyásolja, zavarja, vagy korlátozza.</w:t>
      </w:r>
    </w:p>
    <w:p w14:paraId="747FB2B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1F74A6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4.15 Megközelítés</w:t>
      </w:r>
    </w:p>
    <w:p w14:paraId="66EF29DC"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025DD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7A3C62B"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70F634E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a közlekedés folyamatos áramlását és biztonságát a nyilvános közlekedési pályákon, melyeket használ (közutak, gyalogjárdák) és amelyeket az építési munkák </w:t>
      </w:r>
      <w:r w:rsidRPr="009C6F3B">
        <w:rPr>
          <w:rFonts w:ascii="Tahoma" w:eastAsia="Times New Roman" w:hAnsi="Tahoma" w:cs="Tahoma"/>
          <w:color w:val="auto"/>
          <w:sz w:val="21"/>
          <w:szCs w:val="21"/>
          <w:lang w:eastAsia="hu-HU"/>
        </w:rPr>
        <w:lastRenderedPageBreak/>
        <w:t xml:space="preserve">során kereszteznek az ÚT 2-1. 119:2010. előírásainak, valamint a Műszaki </w:t>
      </w:r>
      <w:r w:rsidRPr="009C6F3B">
        <w:rPr>
          <w:rFonts w:ascii="Tahoma" w:eastAsia="Times New Roman" w:hAnsi="Tahoma" w:cs="Tahoma"/>
          <w:color w:val="auto"/>
          <w:sz w:val="21"/>
          <w:szCs w:val="21"/>
          <w:lang w:val="cs-CZ" w:eastAsia="hu-HU"/>
        </w:rPr>
        <w:t>előírásoknak</w:t>
      </w:r>
      <w:r w:rsidRPr="009C6F3B">
        <w:rPr>
          <w:rFonts w:ascii="Tahoma" w:eastAsia="Times New Roman" w:hAnsi="Tahoma" w:cs="Tahoma"/>
          <w:color w:val="auto"/>
          <w:sz w:val="21"/>
          <w:szCs w:val="21"/>
          <w:lang w:eastAsia="hu-HU"/>
        </w:rPr>
        <w:t xml:space="preserve"> megfelelően. Minden erre vonatkozó engedélyt a Vállalkozónak kell beszereznie. Az ilyen akadályoztatás és forgalomterelés költségét a Vállalkozónak kell viselnie. A Helyszín közelében levő ingatlanokra való bejárást minden építési munka mellett biztosítani kell.</w:t>
      </w:r>
    </w:p>
    <w:p w14:paraId="3057EB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37FE747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4.18 Környezetvédelem</w:t>
      </w:r>
    </w:p>
    <w:p w14:paraId="37C5B96A"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3766F15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 bekezdéssel:</w:t>
      </w:r>
    </w:p>
    <w:p w14:paraId="0345B502"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43DC0C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w:t>
      </w:r>
    </w:p>
    <w:p w14:paraId="70187A5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color w:val="auto"/>
          <w:sz w:val="21"/>
          <w:szCs w:val="21"/>
          <w:lang w:eastAsia="hu-HU"/>
        </w:rPr>
        <w:t xml:space="preserve">A munkaterületen keletkező hulladék megfelelő, a vonatkozó hatósági előírások szigorú betartásával történő elhelyezéséért a Vállalkozó felel. </w:t>
      </w:r>
    </w:p>
    <w:p w14:paraId="761A3E5C"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67D738D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4.23 Vállalkozó műveletei a Helyszínen</w:t>
      </w:r>
    </w:p>
    <w:p w14:paraId="46ACA63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870529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második bekezdése kiegészítendő a következővel:</w:t>
      </w:r>
    </w:p>
    <w:p w14:paraId="381DF5F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7240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Amennyiben a Vállalkozó ezen kötelezettségének egy, a Mérnök által kibocsátott erre vonatkozó utasítás ellenére sem tesz eleget az utasítás dátumától számított legkésőbb 7 napon belül, a Mérnök elvégeztetheti az eltávolítást a Vállalkozó költségére és kockázatára más vállalkozóval. </w:t>
      </w:r>
    </w:p>
    <w:p w14:paraId="6A1B8F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3E6DE2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harmadik bekezdése kiegészítendő a következőkkel:</w:t>
      </w:r>
    </w:p>
    <w:p w14:paraId="18A65CE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480C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Vállalkozó ezen kötelezettségének az Átadás-átvételi Igazolás dátumától számított legkésőbb 7 napon belül nem tesz eleget, a Mérnök elvégeztetheti a feleslegessé vált anyagok és eszközök eltávolítását a Vállalkozó költségére és kockázatára más vállalkozóval. A Vállalkozó jelen alcikkely szerinti kötelezettségeinek nem vagy késedelmes teljesítése esetén a Megrendelő jogosult a Szerződéses Megállapodás szerinti késedelemi kötbér érvényesítésére is.</w:t>
      </w:r>
    </w:p>
    <w:p w14:paraId="040D9B4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90AC5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4540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Alcikkely hozzáadandó:</w:t>
      </w:r>
    </w:p>
    <w:p w14:paraId="74D91C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829B74C" w14:textId="77777777" w:rsidR="00651666" w:rsidRPr="009C6F3B" w:rsidRDefault="00651666" w:rsidP="00651666">
      <w:pPr>
        <w:spacing w:after="0" w:line="240" w:lineRule="auto"/>
        <w:jc w:val="both"/>
        <w:rPr>
          <w:rFonts w:ascii="Tahoma" w:eastAsia="Times New Roman" w:hAnsi="Tahoma" w:cs="Tahoma"/>
          <w:b/>
          <w:color w:val="auto"/>
          <w:sz w:val="21"/>
          <w:szCs w:val="21"/>
        </w:rPr>
      </w:pPr>
      <w:r w:rsidRPr="009C6F3B">
        <w:rPr>
          <w:rFonts w:ascii="Tahoma" w:eastAsia="Times New Roman" w:hAnsi="Tahoma" w:cs="Tahoma"/>
          <w:b/>
          <w:color w:val="auto"/>
          <w:sz w:val="21"/>
          <w:szCs w:val="21"/>
        </w:rPr>
        <w:t>4.25 Meglévő közművek</w:t>
      </w:r>
    </w:p>
    <w:p w14:paraId="0369C98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C6547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14:paraId="2486953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A181C1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hozzájárulásokat a Vállalkozónak kell megszereznie. </w:t>
      </w:r>
    </w:p>
    <w:p w14:paraId="69F9F9B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EDC22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D3D9EB0" w14:textId="77777777" w:rsidR="00651666" w:rsidRPr="009C6F3B" w:rsidRDefault="00651666" w:rsidP="00651666">
      <w:pPr>
        <w:tabs>
          <w:tab w:val="left" w:pos="1134"/>
        </w:tabs>
        <w:spacing w:after="0" w:line="240" w:lineRule="auto"/>
        <w:ind w:left="709"/>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6</w:t>
      </w:r>
      <w:r w:rsidRPr="009C6F3B">
        <w:rPr>
          <w:rFonts w:ascii="Tahoma" w:eastAsia="Times New Roman" w:hAnsi="Tahoma" w:cs="Tahoma"/>
          <w:b/>
          <w:color w:val="auto"/>
          <w:sz w:val="21"/>
          <w:szCs w:val="21"/>
          <w:lang w:eastAsia="hu-HU"/>
        </w:rPr>
        <w:tab/>
        <w:t>Személyzet és Munkaerő</w:t>
      </w:r>
    </w:p>
    <w:p w14:paraId="3FFDCE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6E076A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6.5 Munkaidő</w:t>
      </w:r>
    </w:p>
    <w:p w14:paraId="6C34C93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18606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0237416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CD4310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hivatalos ünnepnapok Magyarországon január 1, március 15, Húsvét Hétfő, május 1, Pünkösd Hétfő, augusztus 20, október 23, november 1, december 25, december 26.</w:t>
      </w:r>
    </w:p>
    <w:p w14:paraId="1368DC7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DF922F"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14:paraId="73F7E8B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08A6C36B"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rendes munkaidőn túli, az éjszakai, valamint a pihenő- és ünnepnapokon végzett munkavégzésből eredő jogsértésekért és károkért a Vállalkozó teljes körű felelősséggel tartozik.</w:t>
      </w:r>
    </w:p>
    <w:p w14:paraId="00A38FC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1DCE9537"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tevékenysége során köteles a zajjal, porral és egyéb kellemetlen hatásokkal járó munkák éjszakai, pihenő, és ünnepnapokon való végzésétől tartózkodni.</w:t>
      </w:r>
    </w:p>
    <w:p w14:paraId="193F180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488A61C" w14:textId="77777777" w:rsidR="00651666" w:rsidRPr="009C6F3B" w:rsidRDefault="00651666" w:rsidP="00651666">
      <w:pPr>
        <w:spacing w:after="0" w:line="300" w:lineRule="atLeast"/>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fenti kötelezettségeinek megsértése miatt mind a Megrendelővel, mind pedig harmadik személyekkel szemben kizárólagos felelősséggel tartozik.</w:t>
      </w:r>
    </w:p>
    <w:p w14:paraId="295943C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8AAD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1FCBA6"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6.7 Munka és egészségvédelmi előírások</w:t>
      </w:r>
    </w:p>
    <w:p w14:paraId="35D47194" w14:textId="77777777" w:rsidR="00651666" w:rsidRPr="009C6F3B" w:rsidRDefault="00651666" w:rsidP="00651666">
      <w:pPr>
        <w:spacing w:after="0" w:line="240" w:lineRule="exact"/>
        <w:jc w:val="both"/>
        <w:rPr>
          <w:rFonts w:ascii="Tahoma" w:eastAsia="Times New Roman" w:hAnsi="Tahoma" w:cs="Tahoma"/>
          <w:color w:val="auto"/>
          <w:sz w:val="21"/>
          <w:szCs w:val="21"/>
          <w:lang w:eastAsia="hu-HU"/>
        </w:rPr>
      </w:pPr>
    </w:p>
    <w:p w14:paraId="3215FF2D" w14:textId="77777777" w:rsidR="00651666" w:rsidRPr="009C6F3B" w:rsidRDefault="00651666" w:rsidP="00651666">
      <w:pPr>
        <w:spacing w:after="0" w:line="240" w:lineRule="exact"/>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10EB34F9"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A5BDCD8"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szokásos havi előrehaladási jelentésen felül (4.21 Alcikkely) a Vállalkozónak azonnal írásban jelentenie kell a Mérnöknek és minden érdekelt szervezetnek - a magyar jogszabályoknak megfelelően - a Helyszínen előfordult minden baleset vagy szokatlan esemény részleteit, tekintet nélkül arra, hogy azok befolyásolják-e az építés menetét, vagy sem. A Vállalkozó jelentésének tartalmaznia kell az adott ügyben tett intézkedéseit is.</w:t>
      </w:r>
    </w:p>
    <w:p w14:paraId="213420A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7D4E2B5"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D0A1D4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7</w:t>
      </w:r>
      <w:r w:rsidRPr="009C6F3B">
        <w:rPr>
          <w:rFonts w:ascii="Tahoma" w:eastAsia="Times New Roman" w:hAnsi="Tahoma" w:cs="Tahoma"/>
          <w:b/>
          <w:color w:val="auto"/>
          <w:sz w:val="21"/>
          <w:szCs w:val="21"/>
          <w:lang w:eastAsia="hu-HU"/>
        </w:rPr>
        <w:tab/>
        <w:t>Berendezések, Anyagok és Kivitel</w:t>
      </w:r>
    </w:p>
    <w:p w14:paraId="38114F3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B18833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7.3 Felügyelet</w:t>
      </w:r>
    </w:p>
    <w:p w14:paraId="466DA79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7C366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 első mondata törlendő és az alábbival helyettesítendő:</w:t>
      </w:r>
    </w:p>
    <w:p w14:paraId="1E37BFD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BC81D6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minden esetben legalább három munkanappal a betakarás előtt értesítenie kell a Mérnököt, amikor valamilyen munka elkészült és mielőtt eltakarásra kerül, szemrevételezhetősége megszűnik, vagy raktározás, illetve elszállítás céljából becsomagolásra kerül.</w:t>
      </w:r>
    </w:p>
    <w:p w14:paraId="271C16D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BA5E31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605DC2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w:t>
      </w:r>
      <w:r w:rsidRPr="009C6F3B">
        <w:rPr>
          <w:rFonts w:ascii="Tahoma" w:eastAsia="Times New Roman" w:hAnsi="Tahoma" w:cs="Tahoma"/>
          <w:b/>
          <w:color w:val="auto"/>
          <w:sz w:val="21"/>
          <w:szCs w:val="21"/>
          <w:lang w:eastAsia="hu-HU"/>
        </w:rPr>
        <w:tab/>
        <w:t>Kezdés, Késedelem és Felfüggesztés</w:t>
      </w:r>
    </w:p>
    <w:p w14:paraId="49DB5BC5"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7F5C76B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w:t>
      </w:r>
      <w:r w:rsidRPr="009C6F3B">
        <w:rPr>
          <w:rFonts w:ascii="Tahoma" w:eastAsia="Times New Roman" w:hAnsi="Tahoma" w:cs="Tahoma"/>
          <w:b/>
          <w:color w:val="auto"/>
          <w:sz w:val="21"/>
          <w:szCs w:val="21"/>
          <w:lang w:eastAsia="hu-HU"/>
        </w:rPr>
        <w:tab/>
        <w:t>A munkák megkezdése</w:t>
      </w:r>
    </w:p>
    <w:p w14:paraId="19436F1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4B09EE78"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 és az alábbival helyettesítendő:</w:t>
      </w:r>
    </w:p>
    <w:p w14:paraId="570E4A02"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5A3A1574"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A Kezdési Időpont a Szerződéses Megállapodás aláírásának a napja.</w:t>
      </w:r>
    </w:p>
    <w:p w14:paraId="0155DE1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63678E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8.3</w:t>
      </w:r>
      <w:r w:rsidRPr="009C6F3B">
        <w:rPr>
          <w:rFonts w:ascii="Tahoma" w:eastAsia="Times New Roman" w:hAnsi="Tahoma" w:cs="Tahoma"/>
          <w:b/>
          <w:color w:val="auto"/>
          <w:sz w:val="21"/>
          <w:szCs w:val="21"/>
          <w:lang w:eastAsia="hu-HU"/>
        </w:rPr>
        <w:tab/>
        <w:t>Ütemterv</w:t>
      </w:r>
    </w:p>
    <w:p w14:paraId="02C9915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9D86303"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első mondata törlendő és az alábbival helyettesítendő:</w:t>
      </w:r>
    </w:p>
    <w:p w14:paraId="4D5B1F5E"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3BCF293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snapToGrid w:val="0"/>
          <w:color w:val="auto"/>
          <w:sz w:val="21"/>
          <w:szCs w:val="21"/>
        </w:rPr>
        <w:lastRenderedPageBreak/>
        <w:t>A Vállalkozó köteles benyújtani a Mérnök részére egy részletes megvalósítási ütemtervet a Kezdési Időpontot követően legkésőbb 28 napon belül.</w:t>
      </w:r>
    </w:p>
    <w:p w14:paraId="156DDA63"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325FB78C"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8.11</w:t>
      </w:r>
      <w:r w:rsidRPr="009C6F3B">
        <w:rPr>
          <w:rFonts w:ascii="Tahoma" w:eastAsia="Times New Roman" w:hAnsi="Tahoma" w:cs="Tahoma"/>
          <w:b/>
          <w:color w:val="auto"/>
          <w:sz w:val="21"/>
          <w:szCs w:val="21"/>
          <w:lang w:eastAsia="hu-HU"/>
        </w:rPr>
        <w:tab/>
        <w:t>Tartós felfüggesztés</w:t>
      </w:r>
    </w:p>
    <w:p w14:paraId="1D1136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62A3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második mondata törlendő és az alábbival helyettesítendő:</w:t>
      </w:r>
    </w:p>
    <w:p w14:paraId="3B1EE2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ADB0DC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Ha a Mérnök nem kézbesíti a hozzájárulását az erre vonatkozó kérelem dátumától számított 28 napon belül, akkor a Vállalkozó a Mérnök értesítésével úgy tekintheti a felfüggesztést, mint az adott Létesítmény rész elhagyását a 13. Alcikkely [</w:t>
      </w:r>
      <w:r w:rsidRPr="009C6F3B">
        <w:rPr>
          <w:rFonts w:ascii="Tahoma" w:eastAsia="Times New Roman" w:hAnsi="Tahoma" w:cs="Tahoma"/>
          <w:i/>
          <w:color w:val="auto"/>
          <w:sz w:val="21"/>
          <w:szCs w:val="21"/>
          <w:lang w:eastAsia="hu-HU"/>
        </w:rPr>
        <w:t>Változtatások és kiigazítások</w:t>
      </w:r>
      <w:r w:rsidRPr="009C6F3B">
        <w:rPr>
          <w:rFonts w:ascii="Tahoma" w:eastAsia="Times New Roman" w:hAnsi="Tahoma" w:cs="Tahoma"/>
          <w:color w:val="auto"/>
          <w:sz w:val="21"/>
          <w:szCs w:val="21"/>
          <w:lang w:eastAsia="hu-HU"/>
        </w:rPr>
        <w:t>] szerint.</w:t>
      </w:r>
    </w:p>
    <w:p w14:paraId="30ABE17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CF61E4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8F34CAD"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w:t>
      </w:r>
      <w:r w:rsidRPr="009C6F3B">
        <w:rPr>
          <w:rFonts w:ascii="Tahoma" w:eastAsia="Times New Roman" w:hAnsi="Tahoma" w:cs="Tahoma"/>
          <w:b/>
          <w:color w:val="auto"/>
          <w:sz w:val="21"/>
          <w:szCs w:val="21"/>
          <w:lang w:eastAsia="hu-HU"/>
        </w:rPr>
        <w:tab/>
        <w:t>Jótállási Kötelezettség</w:t>
      </w:r>
    </w:p>
    <w:p w14:paraId="48D1510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11D6A22" w14:textId="77777777" w:rsidR="00651666" w:rsidRPr="009C6F3B" w:rsidRDefault="00651666" w:rsidP="00651666">
      <w:pPr>
        <w:tabs>
          <w:tab w:val="left" w:pos="567"/>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11.2 </w:t>
      </w:r>
      <w:r w:rsidRPr="009C6F3B">
        <w:rPr>
          <w:rFonts w:ascii="Tahoma" w:eastAsia="Times New Roman" w:hAnsi="Tahoma" w:cs="Tahoma"/>
          <w:b/>
          <w:color w:val="auto"/>
          <w:sz w:val="21"/>
          <w:szCs w:val="21"/>
          <w:lang w:eastAsia="hu-HU"/>
        </w:rPr>
        <w:tab/>
        <w:t>Hiányok pótlásának költsége</w:t>
      </w:r>
    </w:p>
    <w:p w14:paraId="007D5AD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413B92F"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bekezdése törlendő.</w:t>
      </w:r>
    </w:p>
    <w:p w14:paraId="63B4254D"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1107EF7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11.3   A Jótállási Időszak meghosszabbítása</w:t>
      </w:r>
    </w:p>
    <w:p w14:paraId="787B5331"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2E3375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utolsó mondata, valamint a második bekezdése törlendő.</w:t>
      </w:r>
    </w:p>
    <w:p w14:paraId="07266BE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8071BB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11.11 A Helyszín rendbetétele</w:t>
      </w:r>
    </w:p>
    <w:p w14:paraId="73C02E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EB757C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második és harmadik bekezdése törlendő és az alábbival helyettesítendő:</w:t>
      </w:r>
    </w:p>
    <w:p w14:paraId="4AAE229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72ADE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Vállalkozó nem tesz eleget ezen Alcikkelyben szereplő kötelezettségeinek a Teljesítési Igazolás másolatának Megrendelő általi átvételét követő 28 napon belül, a Megrendelő a Vállalkozó által eltávolítani elmulasztott dolgokat a Vállalkozó veszélyére és költségére eltávolíttathatja. </w:t>
      </w:r>
    </w:p>
    <w:p w14:paraId="6B86AB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86B17AA"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Alcikkely hozzáadandó:</w:t>
      </w:r>
    </w:p>
    <w:p w14:paraId="2F77AE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7D74B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11.12 Kötelező Alkalmassági Időszak</w:t>
      </w:r>
    </w:p>
    <w:p w14:paraId="70F43F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376D6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1A6CC61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9F80046" w14:textId="77777777" w:rsidR="00651666" w:rsidRPr="009C6F3B" w:rsidRDefault="00651666" w:rsidP="00651666">
      <w:pPr>
        <w:widowControl w:val="0"/>
        <w:tabs>
          <w:tab w:val="left" w:pos="497"/>
        </w:tabs>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w:t>
      </w:r>
      <w:r w:rsidRPr="009C6F3B">
        <w:rPr>
          <w:rFonts w:ascii="Tahoma" w:eastAsia="Times New Roman" w:hAnsi="Tahoma" w:cs="Tahoma"/>
          <w:color w:val="auto"/>
          <w:sz w:val="21"/>
          <w:szCs w:val="21"/>
          <w:lang w:eastAsia="hu-HU"/>
        </w:rPr>
        <w:tab/>
        <w:t>a Ptk. vonatkozó előírásai és</w:t>
      </w:r>
    </w:p>
    <w:p w14:paraId="1A2F65CF" w14:textId="77777777" w:rsidR="00651666" w:rsidRPr="009C6F3B" w:rsidRDefault="00651666" w:rsidP="00651666">
      <w:pPr>
        <w:widowControl w:val="0"/>
        <w:spacing w:after="0" w:line="240" w:lineRule="auto"/>
        <w:ind w:left="497" w:hanging="497"/>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(b)</w:t>
      </w:r>
      <w:r w:rsidRPr="009C6F3B">
        <w:rPr>
          <w:rFonts w:ascii="Tahoma" w:eastAsia="Times New Roman" w:hAnsi="Tahoma" w:cs="Tahoma"/>
          <w:color w:val="auto"/>
          <w:sz w:val="21"/>
          <w:szCs w:val="21"/>
          <w:lang w:eastAsia="hu-HU"/>
        </w:rPr>
        <w:tab/>
        <w:t>a 12/1988 (XII. 27.) ÉVM-IpM-KM-MÉM-KVM együttes rendelet.</w:t>
      </w:r>
    </w:p>
    <w:p w14:paraId="27616AA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F4541D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7EFB9F48"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12</w:t>
      </w:r>
      <w:r w:rsidRPr="009C6F3B">
        <w:rPr>
          <w:rFonts w:ascii="Tahoma" w:eastAsia="Times New Roman" w:hAnsi="Tahoma" w:cs="Tahoma"/>
          <w:b/>
          <w:color w:val="auto"/>
          <w:sz w:val="21"/>
          <w:szCs w:val="21"/>
          <w:lang w:eastAsia="hu-HU"/>
        </w:rPr>
        <w:tab/>
        <w:t>Felmérés és elszámolási értékmegállapítás</w:t>
      </w:r>
    </w:p>
    <w:p w14:paraId="161A86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2AB1FD0" w14:textId="77777777" w:rsidR="00651666" w:rsidRPr="009C6F3B" w:rsidRDefault="00651666" w:rsidP="00651666">
      <w:pPr>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Cikkely teljes szövege törlendő.</w:t>
      </w:r>
    </w:p>
    <w:p w14:paraId="49F01BD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1B68160B"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w:t>
      </w:r>
      <w:r w:rsidRPr="009C6F3B">
        <w:rPr>
          <w:rFonts w:ascii="Tahoma" w:eastAsia="Times New Roman" w:hAnsi="Tahoma" w:cs="Tahoma"/>
          <w:b/>
          <w:color w:val="auto"/>
          <w:sz w:val="21"/>
          <w:szCs w:val="21"/>
          <w:lang w:eastAsia="hu-HU"/>
        </w:rPr>
        <w:tab/>
        <w:t>Változtatások és Kiigazítások</w:t>
      </w:r>
    </w:p>
    <w:p w14:paraId="032253CE"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p>
    <w:p w14:paraId="56F5B4F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13.2 Értékelemzés</w:t>
      </w:r>
    </w:p>
    <w:p w14:paraId="2B2C4B3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D4F3608"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 pontja törlendő.</w:t>
      </w:r>
    </w:p>
    <w:p w14:paraId="42D8A6B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C7FFA0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13.3 Változtatási eljárás</w:t>
      </w:r>
    </w:p>
    <w:p w14:paraId="24A849B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721DE6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lastRenderedPageBreak/>
        <w:t>Az Alcikkely utolsó mondata törlendő és az alábbival helyettesítendő:</w:t>
      </w:r>
    </w:p>
    <w:p w14:paraId="195D1FB5"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4962EE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Egy Változtatás elrendelésekor, vagy jóváhagyásakor a Mérnöknek a 3.5 Alcikkely szerint kell eljárnia, elfogadva, vagy meghatározva a Szerződéses Ár és a kifizetések ütemezésének kiigazítását a 14.4 Alcikkely szerint. </w:t>
      </w:r>
    </w:p>
    <w:p w14:paraId="30915C8F"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98A63A"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13.5 Feltételes összegek</w:t>
      </w:r>
    </w:p>
    <w:p w14:paraId="222DD57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62FA44"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(b) pontjának (ii) pontja törlendő.</w:t>
      </w:r>
    </w:p>
    <w:p w14:paraId="1727D9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EDD16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13.7 Jogszabályi módosulások miatti kiigazítások</w:t>
      </w:r>
    </w:p>
    <w:p w14:paraId="32C170F3"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4216DB1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01DFDFC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49836F3"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az alábbi esetekben nem jogosult ezen Alcikkely alapján kiigazításra:</w:t>
      </w:r>
    </w:p>
    <w:p w14:paraId="5E80CC7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E30C6F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szerződéskötéskor érvényes, de hatályba még nem lépett jogszabály</w:t>
      </w:r>
    </w:p>
    <w:p w14:paraId="004CCE5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általános, a gazdasági élet valamennyi szereplőjét érintő jogszabály módosítás esetén (pl.: adó, társadalombiztosítás, munkabiztonság) </w:t>
      </w:r>
    </w:p>
    <w:p w14:paraId="1D93A6D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4474161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347F667D" w14:textId="77777777" w:rsidR="00651666" w:rsidRPr="009C6F3B" w:rsidRDefault="00651666" w:rsidP="00651666">
      <w:pPr>
        <w:tabs>
          <w:tab w:val="left" w:pos="1134"/>
        </w:tabs>
        <w:spacing w:after="0" w:line="240" w:lineRule="auto"/>
        <w:ind w:left="567"/>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w:t>
      </w:r>
      <w:r w:rsidRPr="009C6F3B">
        <w:rPr>
          <w:rFonts w:ascii="Tahoma" w:eastAsia="Times New Roman" w:hAnsi="Tahoma" w:cs="Tahoma"/>
          <w:b/>
          <w:color w:val="auto"/>
          <w:sz w:val="21"/>
          <w:szCs w:val="21"/>
          <w:lang w:eastAsia="hu-HU"/>
        </w:rPr>
        <w:tab/>
        <w:t>Szerződéses Ár, Fizetési feltételek</w:t>
      </w:r>
    </w:p>
    <w:p w14:paraId="168B9AD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4C0AE6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 A Szerződéses Ár</w:t>
      </w:r>
    </w:p>
    <w:p w14:paraId="6EEFA65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ACE5523"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i/>
          <w:color w:val="auto"/>
          <w:sz w:val="21"/>
          <w:szCs w:val="21"/>
          <w:lang w:eastAsia="hu-HU"/>
        </w:rPr>
      </w:pPr>
      <w:r w:rsidRPr="009C6F3B">
        <w:rPr>
          <w:rFonts w:ascii="Tahoma" w:eastAsia="Times New Roman" w:hAnsi="Tahoma" w:cs="Tahoma"/>
          <w:b/>
          <w:i/>
          <w:color w:val="auto"/>
          <w:sz w:val="21"/>
          <w:szCs w:val="21"/>
          <w:lang w:eastAsia="hu-HU"/>
        </w:rPr>
        <w:t>Az Alcikkely (a) bekezdése törlendő és az alábbival helyettesítendő:</w:t>
      </w:r>
    </w:p>
    <w:p w14:paraId="58A51C9E" w14:textId="77777777" w:rsidR="00651666" w:rsidRPr="009C6F3B" w:rsidRDefault="00651666" w:rsidP="00651666">
      <w:pPr>
        <w:spacing w:after="0" w:line="240" w:lineRule="auto"/>
        <w:ind w:left="1915"/>
        <w:jc w:val="both"/>
        <w:rPr>
          <w:rFonts w:ascii="Tahoma" w:eastAsia="Times New Roman" w:hAnsi="Tahoma" w:cs="Tahoma"/>
          <w:color w:val="auto"/>
          <w:sz w:val="21"/>
          <w:szCs w:val="21"/>
          <w:lang w:eastAsia="hu-HU"/>
        </w:rPr>
      </w:pPr>
    </w:p>
    <w:p w14:paraId="5147D1C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A Szerződéses Ár alapja az Egyösszegű Ajánlati Ár. A Szerződés Elfogadott Végösszege az Egyösszegű Ajánlati Ár és a Tartalékkeret összege. A Szerződéses Ár kiigazítására kizárólag a Szerződés feltételei szerint kerülhet sor abban az esetben, amikor a Mérnök a tartalékkeret terhére hagy jóvá Változtatást (13. Cikkely), illetve Vállalkozói követelést (20.1 Alcikkely). </w:t>
      </w:r>
    </w:p>
    <w:p w14:paraId="4B48C81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Szerződéses Ár nem tartalmazhatja a Megrendelőnek bevételt jelentő adók, díjak költségét.</w:t>
      </w:r>
    </w:p>
    <w:p w14:paraId="4230142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982368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14.3 Közbenső fizetési igazolás igénylése</w:t>
      </w:r>
    </w:p>
    <w:p w14:paraId="23726D0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7CE524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törlendő és az alábbival helyettesítendő:</w:t>
      </w:r>
    </w:p>
    <w:p w14:paraId="4138583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p>
    <w:p w14:paraId="299D4D1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a Szerződéses Megállapodásban meghatározott fizetési időszak végén (ha ez változik vagy nincs meghatározva, akkor a Mérnök által jóváhagyott a 14.4 Alcikkely szerint meghatározott ütemtervvel összhangban) a Mérnök részére egy Kimutatást hat példányban benyújtani a Mérnök által jóváhagyott formában, szerepeltetve mindazon összegeket, amelyekre a vállalkozó jogosultnak tartja magát. A Kimutatást ki kell egészíteni alátámasztó dokumentumokkal, amelyek közül az egyiknek az adott időszakra vonatkozó, 4.21 Alcikkely szerint elkészített előrehaladási jelentésnek vagy jelentéseknek kell lennie.</w:t>
      </w:r>
    </w:p>
    <w:p w14:paraId="12A4132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3B805D5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14.6 Közbenső fizetési igazolások kibocsátása</w:t>
      </w:r>
    </w:p>
    <w:p w14:paraId="4688E091"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C1BE2F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Az Alcikkelyben a számla/számlák kifejezés alatt kimutatást/kimutatásokat kell érteni.</w:t>
      </w:r>
    </w:p>
    <w:p w14:paraId="24DF9BE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Továbbá az Alcikkely első bekezdésében a 28 nap törlendő és helyette 15 nap alkalmazandó.</w:t>
      </w:r>
    </w:p>
    <w:p w14:paraId="316C321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ECAD2B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14.7 Kifizetés</w:t>
      </w:r>
    </w:p>
    <w:p w14:paraId="66032E1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30D1B1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a), b), c) pontjai törlendők és az alábbi ponttal helyettesítendők:</w:t>
      </w:r>
    </w:p>
    <w:p w14:paraId="48D584FE"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25BE83A"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a)</w:t>
      </w:r>
      <w:r w:rsidRPr="009C6F3B">
        <w:rPr>
          <w:rFonts w:ascii="Tahoma" w:eastAsia="Times New Roman" w:hAnsi="Tahoma" w:cs="Tahoma"/>
          <w:snapToGrid w:val="0"/>
          <w:color w:val="auto"/>
          <w:sz w:val="21"/>
          <w:szCs w:val="21"/>
        </w:rPr>
        <w:tab/>
        <w:t xml:space="preserve">az előleget a Vállalkozó kérésére legkésőbb a munkaterület átadását követő 15 napon belül a Szerződéses Megállapodás 3.6 pontjában meghatározottak szerint. </w:t>
      </w:r>
      <w:r w:rsidRPr="009C6F3B">
        <w:rPr>
          <w:rFonts w:ascii="Tahoma" w:eastAsia="Times New Roman" w:hAnsi="Tahoma" w:cs="Tahoma"/>
          <w:color w:val="auto"/>
          <w:sz w:val="21"/>
          <w:szCs w:val="21"/>
          <w:lang w:eastAsia="hu-HU"/>
        </w:rPr>
        <w:t>Az előleg-visszafizetési biztosíték nyújtása az előleg rendelkezésre bocsátásának feltétele.</w:t>
      </w:r>
    </w:p>
    <w:p w14:paraId="5AE8DEBF"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p>
    <w:p w14:paraId="32B631E2" w14:textId="759FC85F"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b)</w:t>
      </w:r>
      <w:r w:rsidRPr="009C6F3B">
        <w:rPr>
          <w:rFonts w:ascii="Tahoma" w:eastAsia="Times New Roman" w:hAnsi="Tahoma" w:cs="Tahoma"/>
          <w:snapToGrid w:val="0"/>
          <w:color w:val="auto"/>
          <w:sz w:val="21"/>
          <w:szCs w:val="21"/>
        </w:rPr>
        <w:tab/>
        <w:t xml:space="preserve">a Vállalkozó által benyújtott szerződésszerű és jogszabálynak megfelelő számláit. A felek megállapodnak, hogy </w:t>
      </w:r>
      <w:r w:rsidRPr="009C6F3B">
        <w:rPr>
          <w:rFonts w:ascii="Tahoma" w:eastAsia="Times New Roman" w:hAnsi="Tahoma" w:cs="Tahoma"/>
          <w:color w:val="auto"/>
          <w:sz w:val="21"/>
          <w:szCs w:val="21"/>
          <w:lang w:eastAsia="hu-HU"/>
        </w:rPr>
        <w:t>a Mérnök által leigazolt összegű, szerződésszerű és a jogszabályoknak megfelelő</w:t>
      </w:r>
      <w:r w:rsidRPr="009C6F3B">
        <w:rPr>
          <w:rFonts w:ascii="Tahoma" w:eastAsia="Times New Roman" w:hAnsi="Tahoma" w:cs="Tahoma"/>
          <w:snapToGrid w:val="0"/>
          <w:color w:val="auto"/>
          <w:sz w:val="21"/>
          <w:szCs w:val="21"/>
        </w:rPr>
        <w:t xml:space="preserve"> számlák kiegyenlítése a számlák és mellékletei Megrendelő általi kézhezvételét követően a 3</w:t>
      </w:r>
      <w:r w:rsidR="007B63F9" w:rsidRPr="009C6F3B">
        <w:rPr>
          <w:rFonts w:ascii="Tahoma" w:eastAsia="Times New Roman" w:hAnsi="Tahoma" w:cs="Tahoma"/>
          <w:snapToGrid w:val="0"/>
          <w:color w:val="auto"/>
          <w:sz w:val="21"/>
          <w:szCs w:val="21"/>
        </w:rPr>
        <w:t>22</w:t>
      </w:r>
      <w:r w:rsidRPr="009C6F3B">
        <w:rPr>
          <w:rFonts w:ascii="Tahoma" w:eastAsia="Times New Roman" w:hAnsi="Tahoma" w:cs="Tahoma"/>
          <w:snapToGrid w:val="0"/>
          <w:color w:val="auto"/>
          <w:sz w:val="21"/>
          <w:szCs w:val="21"/>
        </w:rPr>
        <w:t>/201</w:t>
      </w:r>
      <w:r w:rsidR="007B63F9" w:rsidRPr="009C6F3B">
        <w:rPr>
          <w:rFonts w:ascii="Tahoma" w:eastAsia="Times New Roman" w:hAnsi="Tahoma" w:cs="Tahoma"/>
          <w:snapToGrid w:val="0"/>
          <w:color w:val="auto"/>
          <w:sz w:val="21"/>
          <w:szCs w:val="21"/>
        </w:rPr>
        <w:t>5</w:t>
      </w:r>
      <w:r w:rsidRPr="009C6F3B">
        <w:rPr>
          <w:rFonts w:ascii="Tahoma" w:eastAsia="Times New Roman" w:hAnsi="Tahoma" w:cs="Tahoma"/>
          <w:snapToGrid w:val="0"/>
          <w:color w:val="auto"/>
          <w:sz w:val="21"/>
          <w:szCs w:val="21"/>
        </w:rPr>
        <w:t>. (X. 3</w:t>
      </w:r>
      <w:r w:rsidR="007B63F9" w:rsidRPr="009C6F3B">
        <w:rPr>
          <w:rFonts w:ascii="Tahoma" w:eastAsia="Times New Roman" w:hAnsi="Tahoma" w:cs="Tahoma"/>
          <w:snapToGrid w:val="0"/>
          <w:color w:val="auto"/>
          <w:sz w:val="21"/>
          <w:szCs w:val="21"/>
        </w:rPr>
        <w:t>0</w:t>
      </w:r>
      <w:r w:rsidRPr="009C6F3B">
        <w:rPr>
          <w:rFonts w:ascii="Tahoma" w:eastAsia="Times New Roman" w:hAnsi="Tahoma" w:cs="Tahoma"/>
          <w:snapToGrid w:val="0"/>
          <w:color w:val="auto"/>
          <w:sz w:val="21"/>
          <w:szCs w:val="21"/>
        </w:rPr>
        <w:t xml:space="preserve">.) Korm. rendelet </w:t>
      </w:r>
      <w:r w:rsidR="007B63F9" w:rsidRPr="009C6F3B">
        <w:rPr>
          <w:rFonts w:ascii="Tahoma" w:eastAsia="Times New Roman" w:hAnsi="Tahoma" w:cs="Tahoma"/>
          <w:snapToGrid w:val="0"/>
          <w:color w:val="auto"/>
          <w:sz w:val="21"/>
          <w:szCs w:val="21"/>
        </w:rPr>
        <w:t>30</w:t>
      </w:r>
      <w:r w:rsidRPr="009C6F3B">
        <w:rPr>
          <w:rFonts w:ascii="Tahoma" w:eastAsia="Times New Roman" w:hAnsi="Tahoma" w:cs="Tahoma"/>
          <w:snapToGrid w:val="0"/>
          <w:color w:val="auto"/>
          <w:sz w:val="21"/>
          <w:szCs w:val="21"/>
        </w:rPr>
        <w:t>. § szakaszában meghatározott határidőben történik.</w:t>
      </w:r>
    </w:p>
    <w:p w14:paraId="12A485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CA3E230"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
          <w:color w:val="auto"/>
          <w:sz w:val="21"/>
          <w:szCs w:val="21"/>
        </w:rPr>
        <w:t>14.8 Késedelmes Fizetés</w:t>
      </w:r>
    </w:p>
    <w:p w14:paraId="46292A39" w14:textId="77777777" w:rsidR="00651666" w:rsidRPr="009C6F3B" w:rsidRDefault="00651666" w:rsidP="00651666">
      <w:pPr>
        <w:spacing w:after="0" w:line="240" w:lineRule="auto"/>
        <w:ind w:left="360"/>
        <w:jc w:val="both"/>
        <w:rPr>
          <w:rFonts w:ascii="Tahoma" w:hAnsi="Tahoma" w:cs="Tahoma"/>
          <w:color w:val="auto"/>
          <w:sz w:val="21"/>
          <w:szCs w:val="21"/>
        </w:rPr>
      </w:pPr>
    </w:p>
    <w:p w14:paraId="34459DEE" w14:textId="77777777" w:rsidR="00651666" w:rsidRPr="009C6F3B" w:rsidRDefault="00651666" w:rsidP="00651666">
      <w:pPr>
        <w:widowControl w:val="0"/>
        <w:tabs>
          <w:tab w:val="left" w:pos="567"/>
        </w:tabs>
        <w:autoSpaceDE w:val="0"/>
        <w:autoSpaceDN w:val="0"/>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color w:val="auto"/>
          <w:sz w:val="21"/>
          <w:szCs w:val="21"/>
          <w:lang w:eastAsia="hu-HU"/>
        </w:rPr>
        <w:t xml:space="preserve">Az Alcikkely második bekezdése törlendő </w:t>
      </w:r>
      <w:r w:rsidRPr="009C6F3B">
        <w:rPr>
          <w:rFonts w:ascii="Tahoma" w:eastAsia="Times New Roman" w:hAnsi="Tahoma" w:cs="Tahoma"/>
          <w:b/>
          <w:i/>
          <w:snapToGrid w:val="0"/>
          <w:color w:val="auto"/>
          <w:sz w:val="21"/>
          <w:szCs w:val="21"/>
        </w:rPr>
        <w:t>és az alábbival helyettesítendő:</w:t>
      </w:r>
    </w:p>
    <w:p w14:paraId="6DC8896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i/>
          <w:color w:val="auto"/>
          <w:sz w:val="21"/>
          <w:szCs w:val="21"/>
          <w:lang w:eastAsia="hu-HU"/>
        </w:rPr>
      </w:pPr>
    </w:p>
    <w:p w14:paraId="414C1B5F"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Cs/>
          <w:color w:val="auto"/>
          <w:sz w:val="21"/>
          <w:szCs w:val="21"/>
        </w:rPr>
        <w:t>A késedelmi kamat mértéke a Ptk. 6:155. § (1) bekezdése alapján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r w:rsidRPr="009C6F3B">
        <w:rPr>
          <w:rFonts w:ascii="Tahoma" w:hAnsi="Tahoma" w:cs="Tahoma"/>
          <w:color w:val="auto"/>
          <w:sz w:val="21"/>
          <w:szCs w:val="21"/>
        </w:rPr>
        <w:t xml:space="preserve"> A késedelmi kamat forintban fizetendő.</w:t>
      </w:r>
    </w:p>
    <w:p w14:paraId="1FC2D52B" w14:textId="77777777" w:rsidR="00651666" w:rsidRPr="009C6F3B" w:rsidRDefault="00651666" w:rsidP="00651666">
      <w:pPr>
        <w:widowControl w:val="0"/>
        <w:tabs>
          <w:tab w:val="left" w:pos="567"/>
        </w:tabs>
        <w:autoSpaceDE w:val="0"/>
        <w:autoSpaceDN w:val="0"/>
        <w:spacing w:after="0" w:line="240" w:lineRule="auto"/>
        <w:ind w:left="426" w:hanging="426"/>
        <w:jc w:val="both"/>
        <w:rPr>
          <w:rFonts w:ascii="Tahoma" w:eastAsia="Times New Roman" w:hAnsi="Tahoma" w:cs="Tahoma"/>
          <w:snapToGrid w:val="0"/>
          <w:color w:val="auto"/>
          <w:sz w:val="21"/>
          <w:szCs w:val="21"/>
        </w:rPr>
      </w:pPr>
    </w:p>
    <w:p w14:paraId="10789B4E" w14:textId="77777777" w:rsidR="00651666" w:rsidRPr="009C6F3B" w:rsidRDefault="00651666" w:rsidP="00651666">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Amennyiben megrendelő fizetési késedelembe esik, a Ptk. 6:155. § (2) bekezdése alapján köteles a jogosultnak a követelése behajtásával kapcsolatos költségei fedezésére negyven eurónak a Magyar Nemzeti Bank késedelmi kamatfizetési kötelezettség kezdőnapján érvényes hivatalos deviza-középárfolyama alapján meghatározott forintösszeget megfizetni. E kötelezettség teljesítése nem mentesít a késedelem egyéb jogkövetkezményei alól; a kártérítésbe azonban a behajtási költségátalány összege beszámít.</w:t>
      </w:r>
    </w:p>
    <w:p w14:paraId="7DEABA27"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0F45A9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14.9 Visszatartott Összeg kifizetése</w:t>
      </w:r>
    </w:p>
    <w:p w14:paraId="29430B7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C1BED8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törlendő.</w:t>
      </w:r>
    </w:p>
    <w:p w14:paraId="26746CA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B79DC66"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14.10 Végelszámolás</w:t>
      </w:r>
    </w:p>
    <w:p w14:paraId="6D090DB1"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F5F3AF0"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címe törlendő és az alábbival helyettesítendő</w:t>
      </w:r>
    </w:p>
    <w:p w14:paraId="5364B193"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8FD2A92"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14.10 Készre jelentés</w:t>
      </w:r>
    </w:p>
    <w:p w14:paraId="0356F88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A895CE9"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Alcikkelyben a végelszámolás alatt készre jelentési nyilatkozatot kell érteni.</w:t>
      </w:r>
    </w:p>
    <w:p w14:paraId="42BE38E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1698C83D"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14.11 Végszámla Fizetési Igazolás igénylése</w:t>
      </w:r>
    </w:p>
    <w:p w14:paraId="7E467DFC"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p>
    <w:p w14:paraId="715C24B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76FA014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00F2D6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14.12 Végszámla nyilatkozat</w:t>
      </w:r>
    </w:p>
    <w:p w14:paraId="114D759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3A55CCD"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59E605B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76A7E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14.13 Végszámla Fizetési Igazolás kibocsátása</w:t>
      </w:r>
    </w:p>
    <w:p w14:paraId="2B153CD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CCB73C"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109E67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27F704CE"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14.14 A Megrendelő felelősségének megszűnése</w:t>
      </w:r>
    </w:p>
    <w:p w14:paraId="4A802D5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258995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0C0012BA"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9DB14CD"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4B9F54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w:t>
      </w:r>
      <w:r w:rsidRPr="009C6F3B">
        <w:rPr>
          <w:rFonts w:ascii="Tahoma" w:eastAsia="Times New Roman" w:hAnsi="Tahoma" w:cs="Tahoma"/>
          <w:b/>
          <w:color w:val="auto"/>
          <w:sz w:val="21"/>
          <w:szCs w:val="21"/>
          <w:lang w:eastAsia="hu-HU"/>
        </w:rPr>
        <w:tab/>
        <w:t>Megrendelő általi felmondás</w:t>
      </w:r>
    </w:p>
    <w:p w14:paraId="4D02B7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C3FB68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15.2 Megrendelő általi felmondás</w:t>
      </w:r>
    </w:p>
    <w:p w14:paraId="334A4EE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4C1E97B"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 pontja törlendő és az alábbival helyettesítendő:</w:t>
      </w:r>
    </w:p>
    <w:p w14:paraId="5E26ED4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66A5FB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c) </w:t>
      </w:r>
      <w:r w:rsidRPr="009C6F3B">
        <w:rPr>
          <w:rFonts w:ascii="Tahoma" w:eastAsia="Times New Roman" w:hAnsi="Tahoma" w:cs="Tahoma"/>
          <w:color w:val="auto"/>
          <w:sz w:val="21"/>
          <w:szCs w:val="21"/>
          <w:lang w:eastAsia="hu-HU"/>
        </w:rPr>
        <w:tab/>
        <w:t>elfogadható indok nélkül:</w:t>
      </w:r>
    </w:p>
    <w:p w14:paraId="09E7BB6B" w14:textId="77777777" w:rsidR="00651666" w:rsidRPr="009C6F3B" w:rsidRDefault="00651666" w:rsidP="008712E6">
      <w:pPr>
        <w:widowControl w:val="0"/>
        <w:numPr>
          <w:ilvl w:val="0"/>
          <w:numId w:val="37"/>
        </w:numPr>
        <w:tabs>
          <w:tab w:val="left" w:pos="1134"/>
        </w:tabs>
        <w:suppressAutoHyphens w:val="0"/>
        <w:autoSpaceDE w:val="0"/>
        <w:autoSpaceDN w:val="0"/>
        <w:spacing w:after="0" w:line="240" w:lineRule="auto"/>
        <w:ind w:left="1134" w:hanging="42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Létesítmények megvalósításának a 8. (</w:t>
      </w:r>
      <w:r w:rsidRPr="009C6F3B">
        <w:rPr>
          <w:rFonts w:ascii="Tahoma" w:eastAsia="Times New Roman" w:hAnsi="Tahoma" w:cs="Tahoma"/>
          <w:i/>
          <w:color w:val="auto"/>
          <w:sz w:val="21"/>
          <w:szCs w:val="21"/>
          <w:lang w:eastAsia="hu-HU"/>
        </w:rPr>
        <w:t>Kezdés, késedelmek és felfüggesztés</w:t>
      </w:r>
      <w:r w:rsidRPr="009C6F3B">
        <w:rPr>
          <w:rFonts w:ascii="Tahoma" w:eastAsia="Times New Roman" w:hAnsi="Tahoma" w:cs="Tahoma"/>
          <w:color w:val="auto"/>
          <w:sz w:val="21"/>
          <w:szCs w:val="21"/>
          <w:lang w:eastAsia="hu-HU"/>
        </w:rPr>
        <w:t xml:space="preserve">) Cikkelynek megfelelő előrehaladása több mint 90 napos késedelembe esik, vagy </w:t>
      </w:r>
    </w:p>
    <w:p w14:paraId="1A0D9E9D" w14:textId="77777777" w:rsidR="00651666" w:rsidRPr="009C6F3B" w:rsidRDefault="00651666" w:rsidP="00651666">
      <w:pPr>
        <w:tabs>
          <w:tab w:val="left" w:pos="709"/>
          <w:tab w:val="left" w:pos="1134"/>
        </w:tabs>
        <w:spacing w:after="0" w:line="240" w:lineRule="auto"/>
        <w:ind w:left="1134" w:hanging="425"/>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(ii)</w:t>
      </w:r>
      <w:r w:rsidRPr="009C6F3B">
        <w:rPr>
          <w:rFonts w:ascii="Tahoma" w:eastAsia="Times New Roman" w:hAnsi="Tahoma" w:cs="Tahoma"/>
          <w:color w:val="auto"/>
          <w:sz w:val="21"/>
          <w:szCs w:val="21"/>
          <w:lang w:eastAsia="hu-HU"/>
        </w:rPr>
        <w:tab/>
        <w:t>elmarad a 7.5 (</w:t>
      </w:r>
      <w:r w:rsidRPr="009C6F3B">
        <w:rPr>
          <w:rFonts w:ascii="Tahoma" w:eastAsia="Times New Roman" w:hAnsi="Tahoma" w:cs="Tahoma"/>
          <w:i/>
          <w:color w:val="auto"/>
          <w:sz w:val="21"/>
          <w:szCs w:val="21"/>
          <w:lang w:eastAsia="hu-HU"/>
        </w:rPr>
        <w:t>Elutasítás</w:t>
      </w:r>
      <w:r w:rsidRPr="009C6F3B">
        <w:rPr>
          <w:rFonts w:ascii="Tahoma" w:eastAsia="Times New Roman" w:hAnsi="Tahoma" w:cs="Tahoma"/>
          <w:color w:val="auto"/>
          <w:sz w:val="21"/>
          <w:szCs w:val="21"/>
          <w:lang w:eastAsia="hu-HU"/>
        </w:rPr>
        <w:t>), vagy 7.6 (</w:t>
      </w:r>
      <w:r w:rsidRPr="009C6F3B">
        <w:rPr>
          <w:rFonts w:ascii="Tahoma" w:eastAsia="Times New Roman" w:hAnsi="Tahoma" w:cs="Tahoma"/>
          <w:i/>
          <w:color w:val="auto"/>
          <w:sz w:val="21"/>
          <w:szCs w:val="21"/>
          <w:lang w:eastAsia="hu-HU"/>
        </w:rPr>
        <w:t>Helyreállítási munka</w:t>
      </w:r>
      <w:r w:rsidRPr="009C6F3B">
        <w:rPr>
          <w:rFonts w:ascii="Tahoma" w:eastAsia="Times New Roman" w:hAnsi="Tahoma" w:cs="Tahoma"/>
          <w:color w:val="auto"/>
          <w:sz w:val="21"/>
          <w:szCs w:val="21"/>
          <w:lang w:eastAsia="hu-HU"/>
        </w:rPr>
        <w:t>) Alcikkely szerint kiadott felszólításban foglaltak teljesítése a kézhezvételtől számított 28 napon belül</w:t>
      </w:r>
    </w:p>
    <w:p w14:paraId="178A9CF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BB5795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kiegészítendő a következővel:</w:t>
      </w:r>
    </w:p>
    <w:p w14:paraId="3BFCD9D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E3EFCA0"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g)</w:t>
      </w:r>
      <w:r w:rsidRPr="009C6F3B">
        <w:rPr>
          <w:rFonts w:ascii="Tahoma" w:eastAsia="Times New Roman" w:hAnsi="Tahoma" w:cs="Tahoma"/>
          <w:color w:val="auto"/>
          <w:sz w:val="21"/>
          <w:szCs w:val="21"/>
          <w:lang w:eastAsia="hu-HU"/>
        </w:rPr>
        <w:tab/>
        <w:t>a Megrendelő előzetes hozzájárulása nélkül a Szerződésben megjelölt Alvállalkozótól eltérő, más alvállalkozót vesz igénybe</w:t>
      </w:r>
    </w:p>
    <w:p w14:paraId="016E84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7D679AF"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A06DDC8"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4771146"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C6F3B">
        <w:rPr>
          <w:rFonts w:ascii="Tahoma" w:eastAsia="Times New Roman" w:hAnsi="Tahoma" w:cs="Tahoma"/>
          <w:i/>
          <w:color w:val="auto"/>
          <w:sz w:val="21"/>
          <w:szCs w:val="21"/>
          <w:lang w:eastAsia="hu-HU"/>
        </w:rPr>
        <w:t>A Berendezések és Anyagok tulajdonjoga</w:t>
      </w:r>
      <w:r w:rsidRPr="009C6F3B">
        <w:rPr>
          <w:rFonts w:ascii="Tahoma" w:eastAsia="Times New Roman" w:hAnsi="Tahoma" w:cs="Tahoma"/>
          <w:color w:val="auto"/>
          <w:sz w:val="21"/>
          <w:szCs w:val="21"/>
          <w:lang w:eastAsia="hu-HU"/>
        </w:rPr>
        <w:t>] szerinti tulajdonjog átszállást megelőzően válik hatályossá.</w:t>
      </w:r>
    </w:p>
    <w:p w14:paraId="66DE4A7F"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8DCE072"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bekezdése törlendő.</w:t>
      </w:r>
    </w:p>
    <w:p w14:paraId="4C9B6E59"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1E52CC5" w14:textId="77777777" w:rsidR="00651666" w:rsidRPr="009C6F3B" w:rsidRDefault="00651666" w:rsidP="00651666">
      <w:pPr>
        <w:tabs>
          <w:tab w:val="left" w:pos="1134"/>
        </w:tabs>
        <w:spacing w:after="0" w:line="240" w:lineRule="auto"/>
        <w:ind w:left="1134" w:hanging="425"/>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w:t>
      </w:r>
      <w:r w:rsidRPr="009C6F3B">
        <w:rPr>
          <w:rFonts w:ascii="Tahoma" w:eastAsia="Times New Roman" w:hAnsi="Tahoma" w:cs="Tahoma"/>
          <w:b/>
          <w:color w:val="auto"/>
          <w:sz w:val="21"/>
          <w:szCs w:val="21"/>
          <w:lang w:eastAsia="hu-HU"/>
        </w:rPr>
        <w:tab/>
        <w:t>Vállalkozó általi felfüggesztés és felmondás</w:t>
      </w:r>
    </w:p>
    <w:p w14:paraId="4FF32C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F667C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16.2 Vállalkozó általi felmondás</w:t>
      </w:r>
    </w:p>
    <w:p w14:paraId="0DF903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00AD6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(d) bekezdése törlendő.</w:t>
      </w:r>
    </w:p>
    <w:p w14:paraId="260897F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2B9BE63"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16.3 Munka felfüggesztése és a Vállalkozói Eszközök eltávolítása</w:t>
      </w:r>
    </w:p>
    <w:p w14:paraId="1AC99A8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3A2095"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2800D1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26EAED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Vállalkozó a (c) bekezdésben foglalt kötelezettségének a felmondás hatályba lépését követő 8 napon belül nem tesz eleget, úgy Megrendelő az Árukat Vállalkozó veszélyére és költségére eltávolíttathatja.</w:t>
      </w:r>
    </w:p>
    <w:p w14:paraId="2B356391"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3A396AC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w:t>
      </w:r>
      <w:r w:rsidRPr="009C6F3B">
        <w:rPr>
          <w:rFonts w:ascii="Tahoma" w:eastAsia="Times New Roman" w:hAnsi="Tahoma" w:cs="Tahoma"/>
          <w:b/>
          <w:color w:val="auto"/>
          <w:sz w:val="21"/>
          <w:szCs w:val="21"/>
          <w:lang w:eastAsia="hu-HU"/>
        </w:rPr>
        <w:tab/>
        <w:t>Kockázat és felelősség</w:t>
      </w:r>
    </w:p>
    <w:p w14:paraId="47C1F12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764CC94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17.6 A felelősség korlátozása</w:t>
      </w:r>
    </w:p>
    <w:p w14:paraId="7AD32C9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teljes szövege törlendő.</w:t>
      </w:r>
    </w:p>
    <w:p w14:paraId="1261AD4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4841B80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C3E2E6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w:t>
      </w:r>
      <w:r w:rsidRPr="009C6F3B">
        <w:rPr>
          <w:rFonts w:ascii="Tahoma" w:eastAsia="Times New Roman" w:hAnsi="Tahoma" w:cs="Tahoma"/>
          <w:b/>
          <w:color w:val="auto"/>
          <w:sz w:val="21"/>
          <w:szCs w:val="21"/>
          <w:lang w:eastAsia="hu-HU"/>
        </w:rPr>
        <w:tab/>
        <w:t>Biztosítások</w:t>
      </w:r>
    </w:p>
    <w:p w14:paraId="1886E5EF"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r>
    </w:p>
    <w:p w14:paraId="0A2FC45D"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18.3</w:t>
      </w:r>
      <w:r w:rsidRPr="009C6F3B">
        <w:rPr>
          <w:rFonts w:ascii="Tahoma" w:eastAsia="Times New Roman" w:hAnsi="Tahoma" w:cs="Tahoma"/>
          <w:b/>
          <w:color w:val="auto"/>
          <w:sz w:val="21"/>
          <w:szCs w:val="21"/>
          <w:lang w:eastAsia="hu-HU"/>
        </w:rPr>
        <w:tab/>
        <w:t xml:space="preserve"> Személyi sérülésre és vagyoni kárra kötött biztosítás</w:t>
      </w:r>
    </w:p>
    <w:p w14:paraId="658CE2A6"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68DFE35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Az Alcikkely második bekezdésének első mondata törlendő és alábbival helyettesítendő:</w:t>
      </w:r>
    </w:p>
    <w:p w14:paraId="7021E6DC"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5FA266B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Ezen biztosítás káreseményenkénti és évenkénti összeghatárai nem lehetnek alacsonyabbak az Ajánlati Nyilatkozat Függelékében meghatározott értékeknél.</w:t>
      </w:r>
    </w:p>
    <w:p w14:paraId="744BE17B"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E162BD0"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39B956A" w14:textId="77777777" w:rsidR="00651666" w:rsidRPr="009C6F3B" w:rsidRDefault="00651666" w:rsidP="008712E6">
      <w:pPr>
        <w:widowControl w:val="0"/>
        <w:numPr>
          <w:ilvl w:val="0"/>
          <w:numId w:val="39"/>
        </w:numPr>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Vis Maior</w:t>
      </w:r>
    </w:p>
    <w:p w14:paraId="12BFEEF5"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683EF29C" w14:textId="77777777" w:rsidR="00651666" w:rsidRPr="009C6F3B" w:rsidRDefault="00651666" w:rsidP="008712E6">
      <w:pPr>
        <w:widowControl w:val="0"/>
        <w:numPr>
          <w:ilvl w:val="1"/>
          <w:numId w:val="41"/>
        </w:numPr>
        <w:tabs>
          <w:tab w:val="left" w:pos="567"/>
        </w:tabs>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 A teljesítés alóli jogszerű felmentés</w:t>
      </w:r>
    </w:p>
    <w:p w14:paraId="51EE410F"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3C42B5FD"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címe törlendő és az alábbival helyettesítendő:</w:t>
      </w:r>
    </w:p>
    <w:p w14:paraId="664C8712"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p>
    <w:p w14:paraId="20E6A76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19.7 A Szerződés megszűnése lehetetlenülés folytán</w:t>
      </w:r>
    </w:p>
    <w:p w14:paraId="4BB15A3C"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DDF89A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33B003E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w:t>
      </w:r>
      <w:r w:rsidRPr="009C6F3B">
        <w:rPr>
          <w:rFonts w:ascii="Tahoma" w:eastAsia="Times New Roman" w:hAnsi="Tahoma" w:cs="Tahoma"/>
          <w:b/>
          <w:color w:val="auto"/>
          <w:sz w:val="21"/>
          <w:szCs w:val="21"/>
          <w:lang w:eastAsia="hu-HU"/>
        </w:rPr>
        <w:tab/>
        <w:t>Követelések, Viták, és Választott bírósági eljárás</w:t>
      </w:r>
    </w:p>
    <w:p w14:paraId="0291F502" w14:textId="77777777" w:rsidR="00651666" w:rsidRPr="009C6F3B" w:rsidRDefault="00651666" w:rsidP="00651666">
      <w:pPr>
        <w:tabs>
          <w:tab w:val="left" w:pos="851"/>
        </w:tabs>
        <w:spacing w:after="0" w:line="240" w:lineRule="auto"/>
        <w:jc w:val="both"/>
        <w:rPr>
          <w:rFonts w:ascii="Tahoma" w:eastAsia="Times New Roman" w:hAnsi="Tahoma" w:cs="Tahoma"/>
          <w:b/>
          <w:color w:val="auto"/>
          <w:sz w:val="21"/>
          <w:szCs w:val="21"/>
          <w:lang w:eastAsia="hu-HU"/>
        </w:rPr>
      </w:pPr>
    </w:p>
    <w:p w14:paraId="3471038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20.2 A Döntőbizottság kijelölése</w:t>
      </w:r>
    </w:p>
    <w:p w14:paraId="6EA1158E"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34C4CC5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első mondata törlendő és az alábbiakkal helyettesítendő:</w:t>
      </w:r>
    </w:p>
    <w:p w14:paraId="7CDF104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48026E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Vitás esetekben a felek választásuk szerint jogosultak vitájukat egyszemélyes Döntőbizottság vagy Választott bíróság közreműködése útján rendezni. Az egyik vitarendezési mód választása az egyik fél részéről kizárja a másik vitarendezési mód egyidejű lefolytatását a másik fél kezdeményezésére. Amennyiben a felek nem tudnak megállapodni a Döntnök személyében, a Döntnököt a Magyar Tanácsadó Mérnökök és Építészek Szövetségének elnöke jelöli ki.</w:t>
      </w:r>
    </w:p>
    <w:p w14:paraId="1360F48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992015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második mondata törlendő és az alábbival helyettesítendő:</w:t>
      </w:r>
    </w:p>
    <w:p w14:paraId="414A2AB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5558C9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felek együttesen kötelesek kijelölni a Döntőbizottságot 28 napon belül azután, hogy az egyik fél a másik félnek jelezte azt a szándékát, hogy a 20.4 Alcikkely szerint a vitát a Döntőbizottság elé kívánja terjeszteni.</w:t>
      </w:r>
    </w:p>
    <w:p w14:paraId="4DFF5C1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87CB306"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20.4 Döntőbizottság felkérése határozat hozatalra</w:t>
      </w:r>
    </w:p>
    <w:p w14:paraId="42ECD0C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12118BAE"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negyedik és ötödik bekezdésében a 84 nap törlendő és helyette 45 nap alkalmazandó.</w:t>
      </w:r>
    </w:p>
    <w:p w14:paraId="46284696"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228C11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20.5 Békés megállapodás</w:t>
      </w:r>
    </w:p>
    <w:p w14:paraId="40832AC0"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30BDA7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Alcikkelyben az „ötvenhatodik napon” törlendő és helyette „tizennegyedik napon” alkalmazandó.</w:t>
      </w:r>
    </w:p>
    <w:p w14:paraId="78C91BCF"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63CDB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20.6. Választott bírósági eljárás</w:t>
      </w:r>
    </w:p>
    <w:p w14:paraId="77C9EF5D" w14:textId="77777777" w:rsidR="00651666" w:rsidRPr="009C6F3B" w:rsidRDefault="00651666" w:rsidP="00651666">
      <w:pPr>
        <w:spacing w:after="0" w:line="240" w:lineRule="auto"/>
        <w:ind w:left="1065"/>
        <w:jc w:val="both"/>
        <w:rPr>
          <w:rFonts w:ascii="Tahoma" w:eastAsia="Times New Roman" w:hAnsi="Tahoma" w:cs="Tahoma"/>
          <w:color w:val="auto"/>
          <w:sz w:val="21"/>
          <w:szCs w:val="21"/>
          <w:lang w:eastAsia="hu-HU"/>
        </w:rPr>
      </w:pPr>
    </w:p>
    <w:p w14:paraId="636D4402" w14:textId="0C0DF339" w:rsidR="00651666" w:rsidRPr="009C6F3B" w:rsidRDefault="00651666" w:rsidP="00A5650C">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Alcikkely </w:t>
      </w:r>
      <w:r w:rsidR="001D2499" w:rsidRPr="009C6F3B">
        <w:rPr>
          <w:rFonts w:ascii="Tahoma" w:eastAsia="Times New Roman" w:hAnsi="Tahoma" w:cs="Tahoma"/>
          <w:b/>
          <w:i/>
          <w:color w:val="auto"/>
          <w:sz w:val="21"/>
          <w:szCs w:val="21"/>
          <w:lang w:eastAsia="hu-HU"/>
        </w:rPr>
        <w:t>törlendő</w:t>
      </w:r>
      <w:r w:rsidR="00A5650C" w:rsidRPr="009C6F3B">
        <w:rPr>
          <w:rFonts w:ascii="Tahoma" w:eastAsia="Times New Roman" w:hAnsi="Tahoma" w:cs="Tahoma"/>
          <w:b/>
          <w:i/>
          <w:color w:val="auto"/>
          <w:sz w:val="21"/>
          <w:szCs w:val="21"/>
          <w:lang w:eastAsia="hu-HU"/>
        </w:rPr>
        <w:t>.</w:t>
      </w:r>
    </w:p>
    <w:p w14:paraId="75AD0F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B4A7F0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20.7 A Döntőbizottság határozatában foglaltak teljesítésének elmulasztása</w:t>
      </w:r>
    </w:p>
    <w:p w14:paraId="43F7F29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7EFDC4E"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Az Alcikkely c) bekezdést követő mondata helyébe az alábbi rendelkezés lép: </w:t>
      </w:r>
    </w:p>
    <w:p w14:paraId="17E3564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akkor a másik Fél, függetlenül bármely más jogvitától, a mulasztás tényét bíróság elé terjesztheti. Ilyen előterjesztés esetére a 20.5. (Békés megállapodás) nem alkalmazható.</w:t>
      </w:r>
    </w:p>
    <w:p w14:paraId="6309BEF6" w14:textId="77777777" w:rsidR="00A5650C" w:rsidRPr="009C6F3B" w:rsidRDefault="00A5650C" w:rsidP="00651666">
      <w:pPr>
        <w:widowControl w:val="0"/>
        <w:spacing w:after="0" w:line="240" w:lineRule="auto"/>
        <w:jc w:val="both"/>
        <w:rPr>
          <w:rFonts w:ascii="Tahoma" w:eastAsia="Times New Roman" w:hAnsi="Tahoma" w:cs="Tahoma"/>
          <w:b/>
          <w:color w:val="auto"/>
          <w:sz w:val="21"/>
          <w:szCs w:val="21"/>
          <w:lang w:eastAsia="hu-HU"/>
        </w:rPr>
      </w:pPr>
    </w:p>
    <w:p w14:paraId="1A22ED9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901860F" w14:textId="77777777" w:rsidR="00651666" w:rsidRPr="009C6F3B" w:rsidRDefault="00651666" w:rsidP="00651666">
      <w:pPr>
        <w:spacing w:after="0" w:line="240" w:lineRule="auto"/>
        <w:ind w:left="1080"/>
        <w:jc w:val="both"/>
        <w:rPr>
          <w:rFonts w:ascii="Tahoma" w:eastAsia="Times New Roman" w:hAnsi="Tahoma" w:cs="Tahoma"/>
          <w:color w:val="auto"/>
          <w:sz w:val="21"/>
          <w:szCs w:val="21"/>
          <w:lang w:eastAsia="hu-HU"/>
        </w:rPr>
      </w:pPr>
    </w:p>
    <w:p w14:paraId="5A80BCD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tudomásul veszik, hogy a Döntőbizottság véglegessé és kötelezővé vált, de bármely fél által nem teljesített határozatától a Választottbíróság eltérő tartalmú döntést is hozhat. Ebben az esetben a felekre a Választottbíróság döntése a kötelező.</w:t>
      </w:r>
    </w:p>
    <w:p w14:paraId="17DAA58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202B7029"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20.8. A Döntőbizottság megbízatásnak lejárta:</w:t>
      </w:r>
    </w:p>
    <w:p w14:paraId="3D7A96C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22F65D5B"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Az Alcikkely (b) pontja az alábbi rendelkezéssel helyettesíthető:</w:t>
      </w:r>
    </w:p>
    <w:p w14:paraId="60682D78"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17A54464" w14:textId="77777777" w:rsidR="00A5650C" w:rsidRPr="009C6F3B" w:rsidRDefault="00A5650C" w:rsidP="00A5650C">
      <w:pPr>
        <w:pStyle w:val="Listaszerbekezds"/>
        <w:widowControl w:val="0"/>
        <w:numPr>
          <w:ilvl w:val="0"/>
          <w:numId w:val="35"/>
        </w:numPr>
        <w:spacing w:after="0"/>
        <w:rPr>
          <w:rFonts w:ascii="Tahoma" w:eastAsia="Times New Roman" w:hAnsi="Tahoma" w:cs="Tahoma"/>
          <w:b/>
          <w:sz w:val="21"/>
          <w:szCs w:val="21"/>
          <w:lang w:eastAsia="hu-HU"/>
        </w:rPr>
      </w:pPr>
      <w:r w:rsidRPr="009C6F3B">
        <w:rPr>
          <w:rFonts w:ascii="Tahoma" w:eastAsia="Times New Roman" w:hAnsi="Tahoma" w:cs="Tahoma"/>
          <w:b/>
          <w:sz w:val="21"/>
          <w:szCs w:val="21"/>
          <w:lang w:eastAsia="hu-HU"/>
        </w:rPr>
        <w:t>a vita közvetlenül bírósági eljárásra terjeszthető elő.</w:t>
      </w:r>
    </w:p>
    <w:p w14:paraId="3A0D292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25F163D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Cikkely hozzáadandó:</w:t>
      </w:r>
    </w:p>
    <w:p w14:paraId="3890D7D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7B47885" w14:textId="77777777" w:rsidR="00651666" w:rsidRPr="009C6F3B" w:rsidRDefault="00651666" w:rsidP="00651666">
      <w:pPr>
        <w:spacing w:after="0" w:line="240" w:lineRule="auto"/>
        <w:ind w:left="709"/>
        <w:jc w:val="both"/>
        <w:rPr>
          <w:rFonts w:ascii="Tahoma" w:eastAsia="Times New Roman" w:hAnsi="Tahoma" w:cs="Tahoma"/>
          <w:b/>
          <w:caps/>
          <w:color w:val="auto"/>
          <w:sz w:val="21"/>
          <w:szCs w:val="21"/>
          <w:lang w:eastAsia="hu-HU"/>
        </w:rPr>
      </w:pPr>
      <w:r w:rsidRPr="009C6F3B">
        <w:rPr>
          <w:rFonts w:ascii="Tahoma" w:eastAsia="Times New Roman" w:hAnsi="Tahoma" w:cs="Tahoma"/>
          <w:b/>
          <w:color w:val="auto"/>
          <w:sz w:val="21"/>
          <w:szCs w:val="21"/>
          <w:lang w:eastAsia="hu-HU"/>
        </w:rPr>
        <w:t>21.</w:t>
      </w:r>
      <w:r w:rsidRPr="009C6F3B">
        <w:rPr>
          <w:rFonts w:ascii="Tahoma" w:eastAsia="Times New Roman" w:hAnsi="Tahoma" w:cs="Tahoma"/>
          <w:b/>
          <w:color w:val="auto"/>
          <w:sz w:val="21"/>
          <w:szCs w:val="21"/>
          <w:lang w:eastAsia="hu-HU"/>
        </w:rPr>
        <w:tab/>
        <w:t>Ellenőrzések és auditok a magyar és a Közösségi Hatóságok által</w:t>
      </w:r>
    </w:p>
    <w:p w14:paraId="5180490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7D782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mindenféle korlátozástól mentesen lehetővé tenni, hogy a Közreműködő Szervezet,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577C41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EA98DB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vállalja, hogy megfelelő bejutást biztosít a 21.1 pont szerinti szerveknek azokra a helyszínekre, ahol a Szerződést teljesítik, valamint mindent megtesz, hogy elősegítse munkájukat.</w:t>
      </w:r>
    </w:p>
    <w:p w14:paraId="29AEF2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79397F2"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garantálja,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alvállalkozójával szemben is.</w:t>
      </w:r>
    </w:p>
    <w:p w14:paraId="1BE9EA53" w14:textId="26C10FA4" w:rsidR="00844F04" w:rsidRPr="009C6F3B" w:rsidRDefault="00844F04">
      <w:pPr>
        <w:suppressAutoHyphens w:val="0"/>
        <w:spacing w:after="0" w:line="240" w:lineRule="auto"/>
        <w:textAlignment w:val="auto"/>
        <w:rPr>
          <w:rFonts w:ascii="Tahoma" w:hAnsi="Tahoma" w:cs="Tahoma"/>
          <w:b/>
          <w:color w:val="auto"/>
          <w:sz w:val="21"/>
          <w:szCs w:val="21"/>
          <w:lang w:eastAsia="hu-HU"/>
        </w:rPr>
      </w:pPr>
      <w:r w:rsidRPr="009C6F3B">
        <w:rPr>
          <w:rFonts w:ascii="Tahoma" w:hAnsi="Tahoma" w:cs="Tahoma"/>
          <w:b/>
          <w:color w:val="auto"/>
          <w:sz w:val="21"/>
          <w:szCs w:val="21"/>
          <w:lang w:eastAsia="hu-HU"/>
        </w:rPr>
        <w:br w:type="page"/>
      </w:r>
    </w:p>
    <w:p w14:paraId="7933E9DB" w14:textId="77777777" w:rsidR="00651316" w:rsidRPr="009C6F3B" w:rsidRDefault="00651316">
      <w:pPr>
        <w:suppressAutoHyphens w:val="0"/>
        <w:spacing w:after="0" w:line="240" w:lineRule="auto"/>
        <w:textAlignment w:val="auto"/>
        <w:rPr>
          <w:rFonts w:ascii="Tahoma" w:hAnsi="Tahoma" w:cs="Tahoma"/>
          <w:b/>
          <w:color w:val="auto"/>
          <w:sz w:val="21"/>
          <w:szCs w:val="21"/>
          <w:lang w:eastAsia="hu-HU"/>
        </w:rPr>
      </w:pPr>
    </w:p>
    <w:p w14:paraId="49CB8CC2"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ÚTMUTATÓ</w:t>
      </w:r>
    </w:p>
    <w:p w14:paraId="20E3C0AD" w14:textId="77777777" w:rsidR="00651316" w:rsidRPr="009C6F3B" w:rsidRDefault="00651316" w:rsidP="00651316">
      <w:pPr>
        <w:jc w:val="center"/>
        <w:rPr>
          <w:rFonts w:ascii="Tahoma" w:hAnsi="Tahoma" w:cs="Tahoma"/>
          <w:b/>
          <w:color w:val="auto"/>
          <w:sz w:val="21"/>
          <w:szCs w:val="21"/>
        </w:rPr>
      </w:pPr>
    </w:p>
    <w:p w14:paraId="5C636A4A" w14:textId="77777777" w:rsidR="00651316" w:rsidRPr="009C6F3B" w:rsidRDefault="00651316" w:rsidP="00651316">
      <w:pPr>
        <w:jc w:val="center"/>
        <w:rPr>
          <w:rFonts w:ascii="Tahoma" w:hAnsi="Tahoma" w:cs="Tahoma"/>
          <w:b/>
          <w:color w:val="auto"/>
          <w:sz w:val="21"/>
          <w:szCs w:val="21"/>
        </w:rPr>
      </w:pPr>
    </w:p>
    <w:p w14:paraId="6CF1709F"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 xml:space="preserve">A VÁLTOZTATÁSOK, VÁLLALKOZÓI KÖVETELÉSEK KEZELÉSÉHEZ ÉS AZ ÉPÍTÉSI SZERZŐDÉS MÓDOSÍTÁSÁHOZ </w:t>
      </w:r>
    </w:p>
    <w:p w14:paraId="057A7881" w14:textId="77777777" w:rsidR="00651316" w:rsidRPr="009C6F3B" w:rsidRDefault="00651316" w:rsidP="00651316">
      <w:pPr>
        <w:jc w:val="center"/>
        <w:rPr>
          <w:rFonts w:ascii="Tahoma" w:hAnsi="Tahoma" w:cs="Tahoma"/>
          <w:b/>
          <w:color w:val="auto"/>
          <w:sz w:val="21"/>
          <w:szCs w:val="21"/>
        </w:rPr>
      </w:pPr>
    </w:p>
    <w:p w14:paraId="466DA057" w14:textId="77777777" w:rsidR="00651316" w:rsidRPr="009C6F3B" w:rsidRDefault="00651316" w:rsidP="00651316">
      <w:pPr>
        <w:rPr>
          <w:rFonts w:ascii="Tahoma" w:hAnsi="Tahoma" w:cs="Tahoma"/>
          <w:color w:val="auto"/>
          <w:sz w:val="21"/>
          <w:szCs w:val="21"/>
        </w:rPr>
      </w:pPr>
    </w:p>
    <w:p w14:paraId="76ACFB46" w14:textId="77777777" w:rsidR="00651316" w:rsidRPr="009C6F3B" w:rsidRDefault="00651316" w:rsidP="00651316">
      <w:pPr>
        <w:jc w:val="both"/>
        <w:rPr>
          <w:rFonts w:ascii="Tahoma" w:hAnsi="Tahoma" w:cs="Tahoma"/>
          <w:color w:val="auto"/>
          <w:sz w:val="21"/>
          <w:szCs w:val="21"/>
        </w:rPr>
      </w:pPr>
    </w:p>
    <w:p w14:paraId="6530AC2E" w14:textId="77777777" w:rsidR="00651316" w:rsidRPr="009C6F3B" w:rsidRDefault="00651316" w:rsidP="00651316">
      <w:pPr>
        <w:jc w:val="both"/>
        <w:rPr>
          <w:rFonts w:ascii="Tahoma" w:hAnsi="Tahoma" w:cs="Tahoma"/>
          <w:color w:val="auto"/>
          <w:sz w:val="21"/>
          <w:szCs w:val="21"/>
        </w:rPr>
      </w:pPr>
    </w:p>
    <w:p w14:paraId="174A5561" w14:textId="77777777" w:rsidR="00651316" w:rsidRPr="009C6F3B" w:rsidRDefault="00651316" w:rsidP="00651316">
      <w:pPr>
        <w:jc w:val="both"/>
        <w:rPr>
          <w:rFonts w:ascii="Tahoma" w:hAnsi="Tahoma" w:cs="Tahoma"/>
          <w:color w:val="auto"/>
          <w:sz w:val="21"/>
          <w:szCs w:val="21"/>
        </w:rPr>
      </w:pPr>
    </w:p>
    <w:p w14:paraId="19BA1699" w14:textId="77777777" w:rsidR="00651316" w:rsidRPr="009C6F3B" w:rsidRDefault="00651316" w:rsidP="00651316">
      <w:pPr>
        <w:jc w:val="both"/>
        <w:rPr>
          <w:rFonts w:ascii="Tahoma" w:hAnsi="Tahoma" w:cs="Tahoma"/>
          <w:color w:val="auto"/>
          <w:sz w:val="21"/>
          <w:szCs w:val="21"/>
        </w:rPr>
      </w:pPr>
    </w:p>
    <w:p w14:paraId="1301B371" w14:textId="77777777" w:rsidR="00651316" w:rsidRPr="009C6F3B" w:rsidRDefault="00651316" w:rsidP="00651316">
      <w:pPr>
        <w:pStyle w:val="Szvegtrzs2"/>
        <w:widowControl w:val="0"/>
        <w:spacing w:line="240" w:lineRule="auto"/>
        <w:jc w:val="both"/>
        <w:rPr>
          <w:rFonts w:ascii="Tahoma" w:hAnsi="Tahoma" w:cs="Tahoma"/>
          <w:b/>
          <w:color w:val="auto"/>
          <w:sz w:val="21"/>
          <w:szCs w:val="21"/>
        </w:rPr>
      </w:pPr>
      <w:r w:rsidRPr="009C6F3B">
        <w:rPr>
          <w:rFonts w:ascii="Tahoma" w:hAnsi="Tahoma" w:cs="Tahoma"/>
          <w:color w:val="auto"/>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9C6F3B">
        <w:rPr>
          <w:rFonts w:ascii="Tahoma" w:hAnsi="Tahoma" w:cs="Tahoma"/>
          <w:b/>
          <w:color w:val="auto"/>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9C6F3B">
        <w:rPr>
          <w:rFonts w:ascii="Tahoma" w:hAnsi="Tahoma" w:cs="Tahoma"/>
          <w:color w:val="auto"/>
          <w:sz w:val="21"/>
          <w:szCs w:val="21"/>
        </w:rPr>
        <w:t xml:space="preserve"> </w:t>
      </w:r>
      <w:r w:rsidRPr="009C6F3B">
        <w:rPr>
          <w:rFonts w:ascii="Tahoma" w:hAnsi="Tahoma" w:cs="Tahoma"/>
          <w:b/>
          <w:color w:val="auto"/>
          <w:sz w:val="21"/>
          <w:szCs w:val="21"/>
        </w:rPr>
        <w:t>kapcsolatos pótmunkák elintézésnek eljárásrendjét szabályozza.</w:t>
      </w:r>
    </w:p>
    <w:p w14:paraId="434DB0F2" w14:textId="77777777" w:rsidR="00651316" w:rsidRPr="009C6F3B" w:rsidRDefault="00651316" w:rsidP="00651316">
      <w:pPr>
        <w:ind w:left="284"/>
        <w:jc w:val="center"/>
        <w:rPr>
          <w:rFonts w:ascii="Tahoma" w:hAnsi="Tahoma" w:cs="Tahoma"/>
          <w:b/>
          <w:color w:val="auto"/>
          <w:sz w:val="21"/>
          <w:szCs w:val="21"/>
        </w:rPr>
      </w:pPr>
      <w:r w:rsidRPr="009C6F3B">
        <w:rPr>
          <w:rFonts w:ascii="Tahoma" w:hAnsi="Tahoma" w:cs="Tahoma"/>
          <w:color w:val="auto"/>
          <w:sz w:val="21"/>
          <w:szCs w:val="21"/>
        </w:rPr>
        <w:br w:type="page"/>
      </w:r>
      <w:r w:rsidRPr="009C6F3B">
        <w:rPr>
          <w:rFonts w:ascii="Tahoma" w:hAnsi="Tahoma" w:cs="Tahoma"/>
          <w:b/>
          <w:color w:val="auto"/>
          <w:sz w:val="21"/>
          <w:szCs w:val="21"/>
        </w:rPr>
        <w:lastRenderedPageBreak/>
        <w:t xml:space="preserve">1. </w:t>
      </w:r>
      <w:r w:rsidRPr="009C6F3B">
        <w:rPr>
          <w:rFonts w:ascii="Tahoma" w:hAnsi="Tahoma" w:cs="Tahoma"/>
          <w:b/>
          <w:color w:val="auto"/>
          <w:sz w:val="21"/>
          <w:szCs w:val="21"/>
        </w:rPr>
        <w:tab/>
        <w:t>Az Irányító Hatóság (IH), a Európai Uniós Források Felhasználásáért Felelős Miniszter (EUFM), a Mérnök, a Megrendelő és a Vállalkozó szerepe az építési szerződés teljesítése során</w:t>
      </w:r>
    </w:p>
    <w:p w14:paraId="168A04EA" w14:textId="77777777" w:rsidR="00651316" w:rsidRPr="009C6F3B" w:rsidRDefault="00651316" w:rsidP="00651316">
      <w:pPr>
        <w:jc w:val="both"/>
        <w:rPr>
          <w:rFonts w:ascii="Tahoma" w:hAnsi="Tahoma" w:cs="Tahoma"/>
          <w:color w:val="auto"/>
          <w:sz w:val="21"/>
          <w:szCs w:val="21"/>
        </w:rPr>
      </w:pPr>
    </w:p>
    <w:p w14:paraId="47EB460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Az IH</w:t>
      </w:r>
      <w:r w:rsidRPr="009C6F3B">
        <w:rPr>
          <w:rFonts w:ascii="Tahoma" w:hAnsi="Tahoma" w:cs="Tahoma"/>
          <w:color w:val="auto"/>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7EB075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7E845071" w14:textId="77777777" w:rsidR="00651316" w:rsidRPr="009C6F3B" w:rsidRDefault="00651316" w:rsidP="00651316">
      <w:pPr>
        <w:jc w:val="both"/>
        <w:rPr>
          <w:rFonts w:ascii="Tahoma" w:hAnsi="Tahoma" w:cs="Tahoma"/>
          <w:color w:val="auto"/>
          <w:sz w:val="21"/>
          <w:szCs w:val="21"/>
        </w:rPr>
      </w:pPr>
    </w:p>
    <w:p w14:paraId="350EEA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Mérnök</w:t>
      </w:r>
      <w:r w:rsidRPr="009C6F3B">
        <w:rPr>
          <w:rFonts w:ascii="Tahoma" w:hAnsi="Tahoma" w:cs="Tahoma"/>
          <w:color w:val="auto"/>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84F95C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Mérnök a fent leírtakon kívül a Megrendelő jóváhagyásával gyakorolja a FIDIC 13.1, 13.2, 13.3 és 20.1 cikkelyek szerinti jóváhagyási/utasítási/döntési jogköreit.</w:t>
      </w:r>
    </w:p>
    <w:p w14:paraId="40327DBD" w14:textId="77777777" w:rsidR="00651316" w:rsidRPr="009C6F3B" w:rsidRDefault="00651316" w:rsidP="00651316">
      <w:pPr>
        <w:jc w:val="both"/>
        <w:rPr>
          <w:rFonts w:ascii="Tahoma" w:hAnsi="Tahoma" w:cs="Tahoma"/>
          <w:color w:val="auto"/>
          <w:sz w:val="21"/>
          <w:szCs w:val="21"/>
        </w:rPr>
      </w:pPr>
    </w:p>
    <w:p w14:paraId="6C0E923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Megrendelő</w:t>
      </w:r>
      <w:r w:rsidRPr="009C6F3B">
        <w:rPr>
          <w:rFonts w:ascii="Tahoma" w:hAnsi="Tahoma" w:cs="Tahoma"/>
          <w:color w:val="auto"/>
          <w:sz w:val="21"/>
          <w:szCs w:val="21"/>
        </w:rPr>
        <w:t xml:space="preserve"> a Mérnök véleménye alapján, kiegészítve a rá vonatkozó információkkal – különös tekintettel a Megrendelői oldalra vonatkozó előre nem láthatóságra –  </w:t>
      </w:r>
      <w:r w:rsidRPr="009C6F3B">
        <w:rPr>
          <w:rFonts w:ascii="Tahoma" w:hAnsi="Tahoma" w:cs="Tahoma"/>
          <w:b/>
          <w:color w:val="auto"/>
          <w:sz w:val="21"/>
          <w:szCs w:val="21"/>
        </w:rPr>
        <w:t xml:space="preserve">koncepcionális egyeztetést kezdeményezhet </w:t>
      </w:r>
      <w:r w:rsidRPr="009C6F3B">
        <w:rPr>
          <w:rFonts w:ascii="Tahoma" w:hAnsi="Tahoma" w:cs="Tahoma"/>
          <w:color w:val="auto"/>
          <w:sz w:val="21"/>
          <w:szCs w:val="21"/>
        </w:rPr>
        <w:t>az IH-val, vagy a jelen Útmutató 3. pontjában leírt kockázatok ismeretében koncepcionális egyeztetés nélkül adja meg indoklását, illetve jóváhagyását a Változtatással, Vállalkozói követeléssel kapcsolatosan.</w:t>
      </w:r>
    </w:p>
    <w:p w14:paraId="060BA6DE" w14:textId="77777777" w:rsidR="00651316" w:rsidRPr="009C6F3B" w:rsidRDefault="00651316" w:rsidP="00651316">
      <w:pPr>
        <w:jc w:val="both"/>
        <w:rPr>
          <w:rFonts w:ascii="Tahoma" w:hAnsi="Tahoma" w:cs="Tahoma"/>
          <w:color w:val="auto"/>
          <w:sz w:val="21"/>
          <w:szCs w:val="21"/>
        </w:rPr>
      </w:pPr>
    </w:p>
    <w:p w14:paraId="080D3B57"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lastRenderedPageBreak/>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7EAA1DE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Vállalkozói követelés a FIDIC 13.1 szerint kiadott Változtatási utasítás eredménye, akkor a követelést megelőző Változtatási utasítás kiadásához csak a Megrendelő jóváhagyása szükséges. </w:t>
      </w:r>
    </w:p>
    <w:p w14:paraId="5F4AABB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Vállalkozó</w:t>
      </w:r>
      <w:r w:rsidRPr="009C6F3B">
        <w:rPr>
          <w:rFonts w:ascii="Tahoma" w:hAnsi="Tahoma" w:cs="Tahoma"/>
          <w:color w:val="auto"/>
          <w:sz w:val="21"/>
          <w:szCs w:val="21"/>
        </w:rPr>
        <w:t xml:space="preserve"> a Változtatási javaslatot, illetve Vállalkozói követelést részleteiben kidolgozza a FIDIC-ben meghatározott előírások alapján.</w:t>
      </w:r>
    </w:p>
    <w:p w14:paraId="4EAB7D1A" w14:textId="77777777" w:rsidR="00651316" w:rsidRPr="009C6F3B" w:rsidRDefault="00651316" w:rsidP="00651316">
      <w:pPr>
        <w:tabs>
          <w:tab w:val="left" w:pos="1080"/>
        </w:tabs>
        <w:spacing w:after="60"/>
        <w:rPr>
          <w:rFonts w:ascii="Tahoma" w:hAnsi="Tahoma" w:cs="Tahoma"/>
          <w:b/>
          <w:color w:val="auto"/>
          <w:sz w:val="21"/>
          <w:szCs w:val="21"/>
        </w:rPr>
      </w:pPr>
    </w:p>
    <w:p w14:paraId="23EB298F" w14:textId="77777777" w:rsidR="00651316" w:rsidRPr="009C6F3B" w:rsidRDefault="00651316" w:rsidP="00651316">
      <w:pPr>
        <w:spacing w:after="60"/>
        <w:ind w:left="284"/>
        <w:jc w:val="center"/>
        <w:rPr>
          <w:rFonts w:ascii="Tahoma" w:hAnsi="Tahoma" w:cs="Tahoma"/>
          <w:b/>
          <w:color w:val="auto"/>
          <w:sz w:val="21"/>
          <w:szCs w:val="21"/>
        </w:rPr>
      </w:pPr>
      <w:r w:rsidRPr="009C6F3B">
        <w:rPr>
          <w:rFonts w:ascii="Tahoma" w:hAnsi="Tahoma" w:cs="Tahoma"/>
          <w:b/>
          <w:color w:val="auto"/>
          <w:sz w:val="21"/>
          <w:szCs w:val="21"/>
        </w:rPr>
        <w:t xml:space="preserve"> 2.</w:t>
      </w:r>
      <w:r w:rsidRPr="009C6F3B">
        <w:rPr>
          <w:rFonts w:ascii="Tahoma" w:hAnsi="Tahoma" w:cs="Tahoma"/>
          <w:b/>
          <w:color w:val="auto"/>
          <w:sz w:val="21"/>
          <w:szCs w:val="21"/>
        </w:rPr>
        <w:tab/>
        <w:t>Változtatási eljárás, Vállalkozói követelés, Koncepcionális egyeztetés, Tartalékkeret</w:t>
      </w:r>
    </w:p>
    <w:p w14:paraId="0FA627FF" w14:textId="77777777" w:rsidR="00651316" w:rsidRPr="009C6F3B" w:rsidRDefault="00651316" w:rsidP="00651316">
      <w:pPr>
        <w:spacing w:after="60"/>
        <w:ind w:left="284"/>
        <w:jc w:val="center"/>
        <w:rPr>
          <w:rFonts w:ascii="Tahoma" w:hAnsi="Tahoma" w:cs="Tahoma"/>
          <w:b/>
          <w:color w:val="auto"/>
          <w:sz w:val="21"/>
          <w:szCs w:val="21"/>
        </w:rPr>
      </w:pPr>
    </w:p>
    <w:p w14:paraId="74591B54" w14:textId="77777777" w:rsidR="00651316" w:rsidRPr="009C6F3B" w:rsidRDefault="00651316" w:rsidP="00651316">
      <w:pPr>
        <w:pStyle w:val="Cmsor1"/>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r>
      <w:r w:rsidRPr="009C6F3B">
        <w:rPr>
          <w:rFonts w:ascii="Tahoma" w:hAnsi="Tahoma" w:cs="Tahoma"/>
          <w:color w:val="auto"/>
          <w:sz w:val="21"/>
          <w:szCs w:val="21"/>
        </w:rPr>
        <w:tab/>
        <w:t>Változtatások</w:t>
      </w:r>
    </w:p>
    <w:p w14:paraId="197A607A" w14:textId="77777777" w:rsidR="00651316" w:rsidRPr="009C6F3B" w:rsidRDefault="00651316" w:rsidP="00651316">
      <w:pPr>
        <w:jc w:val="both"/>
        <w:rPr>
          <w:rFonts w:ascii="Tahoma" w:hAnsi="Tahoma" w:cs="Tahoma"/>
          <w:color w:val="auto"/>
          <w:sz w:val="21"/>
          <w:szCs w:val="21"/>
        </w:rPr>
      </w:pPr>
    </w:p>
    <w:p w14:paraId="06D3DEA6"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9C6F3B">
        <w:rPr>
          <w:rFonts w:ascii="Tahoma" w:hAnsi="Tahoma" w:cs="Tahoma"/>
          <w:color w:val="auto"/>
          <w:sz w:val="21"/>
          <w:szCs w:val="21"/>
        </w:rPr>
        <w:t>Változtatásként kezelendő – a FIDIC 13. cikkelyének előírásaival összhangban – mindazon eset, amelyre egyértelműen alkalmazható a FIDIC 1.1.6.9 pontjában rögzített definíció.</w:t>
      </w:r>
    </w:p>
    <w:p w14:paraId="09112DDF"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731973E3" w14:textId="77777777" w:rsidR="00651316" w:rsidRPr="009C6F3B" w:rsidRDefault="00651316" w:rsidP="00651316">
      <w:pPr>
        <w:pStyle w:val="Szvegtrzs2"/>
        <w:spacing w:line="240" w:lineRule="auto"/>
        <w:jc w:val="both"/>
        <w:rPr>
          <w:rFonts w:ascii="Tahoma" w:hAnsi="Tahoma" w:cs="Tahoma"/>
          <w:color w:val="auto"/>
          <w:sz w:val="21"/>
          <w:szCs w:val="21"/>
        </w:rPr>
      </w:pPr>
    </w:p>
    <w:p w14:paraId="327FCE4A"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A FIDIC 13.2 és 13.3 alcikkelyek alapján</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6C19CC6A"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2.2      </w:t>
      </w:r>
      <w:r w:rsidRPr="009C6F3B">
        <w:rPr>
          <w:rFonts w:ascii="Tahoma" w:hAnsi="Tahoma" w:cs="Tahoma"/>
          <w:b/>
          <w:color w:val="auto"/>
          <w:sz w:val="21"/>
          <w:szCs w:val="21"/>
        </w:rPr>
        <w:tab/>
        <w:t>Vállalkozói követelések</w:t>
      </w:r>
    </w:p>
    <w:p w14:paraId="34C3EF0D"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9C6F3B">
        <w:rPr>
          <w:rFonts w:ascii="Tahoma" w:hAnsi="Tahoma" w:cs="Tahoma"/>
          <w:color w:val="auto"/>
          <w:sz w:val="21"/>
          <w:szCs w:val="21"/>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5BB698F7" w14:textId="77777777" w:rsidR="00651316" w:rsidRPr="009C6F3B" w:rsidRDefault="00651316" w:rsidP="00651316">
      <w:pPr>
        <w:jc w:val="both"/>
        <w:rPr>
          <w:rFonts w:ascii="Tahoma" w:hAnsi="Tahoma" w:cs="Tahoma"/>
          <w:color w:val="auto"/>
          <w:sz w:val="21"/>
          <w:szCs w:val="21"/>
        </w:rPr>
      </w:pPr>
    </w:p>
    <w:p w14:paraId="0717345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9C6F3B">
        <w:rPr>
          <w:rFonts w:ascii="Tahoma" w:hAnsi="Tahoma" w:cs="Tahoma"/>
          <w:b/>
          <w:color w:val="auto"/>
          <w:sz w:val="21"/>
          <w:szCs w:val="21"/>
        </w:rPr>
        <w:t>. A bejelentéseket sorszámozva kell benyújtani, akár csak a Vállalkozói követeléseket</w:t>
      </w:r>
      <w:r w:rsidRPr="009C6F3B">
        <w:rPr>
          <w:rFonts w:ascii="Tahoma" w:hAnsi="Tahoma" w:cs="Tahoma"/>
          <w:color w:val="auto"/>
          <w:sz w:val="21"/>
          <w:szCs w:val="21"/>
        </w:rPr>
        <w:t xml:space="preserve">, azonban ez utóbbiakat nem szükséges bejelentésenként elkészíteni, azaz több bejelentés összefoglalását is magába foglalhatja egy követelés.   </w:t>
      </w:r>
    </w:p>
    <w:p w14:paraId="2040BE8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egy Vállalkozói követelésre okot adó körülménynek </w:t>
      </w:r>
      <w:r w:rsidRPr="009C6F3B">
        <w:rPr>
          <w:rFonts w:ascii="Tahoma" w:hAnsi="Tahoma" w:cs="Tahoma"/>
          <w:b/>
          <w:color w:val="auto"/>
          <w:sz w:val="21"/>
          <w:szCs w:val="21"/>
        </w:rPr>
        <w:t>elhúzódó hatása</w:t>
      </w:r>
      <w:r w:rsidRPr="009C6F3B">
        <w:rPr>
          <w:rFonts w:ascii="Tahoma" w:hAnsi="Tahoma" w:cs="Tahoma"/>
          <w:color w:val="auto"/>
          <w:sz w:val="21"/>
          <w:szCs w:val="21"/>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6EDB4791"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6D557AC9"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 xml:space="preserve">Tervek vagy utasítások késedelme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3546DA1"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Hibák a megrendelő követelményeiben (Sárga FIDIC)</w:t>
      </w:r>
      <w:r w:rsidRPr="009C6F3B">
        <w:rPr>
          <w:rFonts w:ascii="Tahoma" w:hAnsi="Tahoma" w:cs="Tahoma"/>
          <w:color w:val="auto"/>
          <w:sz w:val="21"/>
          <w:szCs w:val="21"/>
        </w:rPr>
        <w:tab/>
        <w:t>(költség + idő)</w:t>
      </w:r>
    </w:p>
    <w:p w14:paraId="58FE6FA9" w14:textId="77777777" w:rsidR="00651316" w:rsidRPr="009C6F3B" w:rsidRDefault="00651316" w:rsidP="00651316">
      <w:pPr>
        <w:numPr>
          <w:ilvl w:val="0"/>
          <w:numId w:val="72"/>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t>A helyszínre való bejutás joga</w:t>
      </w:r>
      <w:r w:rsidRPr="009C6F3B">
        <w:rPr>
          <w:rFonts w:ascii="Tahoma" w:hAnsi="Tahoma" w:cs="Tahoma"/>
          <w:color w:val="auto"/>
          <w:sz w:val="21"/>
          <w:szCs w:val="21"/>
        </w:rPr>
        <w:tab/>
        <w:t>(költség + idő)</w:t>
      </w:r>
    </w:p>
    <w:p w14:paraId="340E8CC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4.7</w:t>
      </w:r>
      <w:r w:rsidRPr="009C6F3B">
        <w:rPr>
          <w:rFonts w:ascii="Tahoma" w:hAnsi="Tahoma" w:cs="Tahoma"/>
          <w:color w:val="auto"/>
          <w:sz w:val="21"/>
          <w:szCs w:val="21"/>
        </w:rPr>
        <w:tab/>
        <w:t xml:space="preserve">Kitűzés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D3A70E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4.12</w:t>
      </w:r>
      <w:r w:rsidRPr="009C6F3B">
        <w:rPr>
          <w:rFonts w:ascii="Tahoma" w:hAnsi="Tahoma" w:cs="Tahoma"/>
          <w:color w:val="auto"/>
          <w:sz w:val="21"/>
          <w:szCs w:val="21"/>
        </w:rPr>
        <w:tab/>
        <w:t xml:space="preserve">Előre nem látható helyszíni körülmények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3609140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4.24</w:t>
      </w:r>
      <w:r w:rsidRPr="009C6F3B">
        <w:rPr>
          <w:rFonts w:ascii="Tahoma" w:hAnsi="Tahoma" w:cs="Tahoma"/>
          <w:color w:val="auto"/>
          <w:sz w:val="21"/>
          <w:szCs w:val="21"/>
        </w:rPr>
        <w:tab/>
        <w:t xml:space="preserve">Régészet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1551EB12"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7.4</w:t>
      </w:r>
      <w:r w:rsidRPr="009C6F3B">
        <w:rPr>
          <w:rFonts w:ascii="Tahoma" w:hAnsi="Tahoma" w:cs="Tahoma"/>
          <w:color w:val="auto"/>
          <w:sz w:val="21"/>
          <w:szCs w:val="21"/>
        </w:rPr>
        <w:tab/>
        <w:t xml:space="preserve">Üzempróbák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2B3D08F"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8.4</w:t>
      </w:r>
      <w:r w:rsidRPr="009C6F3B">
        <w:rPr>
          <w:rFonts w:ascii="Tahoma" w:hAnsi="Tahoma" w:cs="Tahoma"/>
          <w:color w:val="auto"/>
          <w:sz w:val="21"/>
          <w:szCs w:val="21"/>
        </w:rPr>
        <w:tab/>
        <w:t>Megvalósítás időtartalmának meghosszabbítása</w:t>
      </w:r>
      <w:r w:rsidRPr="009C6F3B">
        <w:rPr>
          <w:rFonts w:ascii="Tahoma" w:hAnsi="Tahoma" w:cs="Tahoma"/>
          <w:color w:val="auto"/>
          <w:sz w:val="21"/>
          <w:szCs w:val="21"/>
        </w:rPr>
        <w:tab/>
      </w:r>
      <w:r w:rsidRPr="009C6F3B">
        <w:rPr>
          <w:rFonts w:ascii="Tahoma" w:hAnsi="Tahoma" w:cs="Tahoma"/>
          <w:color w:val="auto"/>
          <w:sz w:val="21"/>
          <w:szCs w:val="21"/>
        </w:rPr>
        <w:tab/>
        <w:t>(idő)</w:t>
      </w:r>
    </w:p>
    <w:p w14:paraId="4754A83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8.5</w:t>
      </w:r>
      <w:r w:rsidRPr="009C6F3B">
        <w:rPr>
          <w:rFonts w:ascii="Tahoma" w:hAnsi="Tahoma" w:cs="Tahoma"/>
          <w:color w:val="auto"/>
          <w:sz w:val="21"/>
          <w:szCs w:val="21"/>
        </w:rPr>
        <w:tab/>
        <w:t>Hatóságok által okozott késedelmek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(idő)</w:t>
      </w:r>
    </w:p>
    <w:p w14:paraId="15C5E42F"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8.9</w:t>
      </w:r>
      <w:r w:rsidRPr="009C6F3B">
        <w:rPr>
          <w:rFonts w:ascii="Tahoma" w:hAnsi="Tahoma" w:cs="Tahoma"/>
          <w:color w:val="auto"/>
          <w:sz w:val="21"/>
          <w:szCs w:val="21"/>
        </w:rPr>
        <w:tab/>
        <w:t xml:space="preserve">Felfüggesztés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63CF8AE8"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10.3</w:t>
      </w:r>
      <w:r w:rsidRPr="009C6F3B">
        <w:rPr>
          <w:rFonts w:ascii="Tahoma" w:hAnsi="Tahoma" w:cs="Tahoma"/>
          <w:color w:val="auto"/>
          <w:sz w:val="21"/>
          <w:szCs w:val="21"/>
        </w:rPr>
        <w:tab/>
        <w:t xml:space="preserve">Beavatkozás az átvételkori próbákba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C10CA1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12.2</w:t>
      </w:r>
      <w:r w:rsidRPr="009C6F3B">
        <w:rPr>
          <w:rFonts w:ascii="Tahoma" w:hAnsi="Tahoma" w:cs="Tahoma"/>
          <w:color w:val="auto"/>
          <w:sz w:val="21"/>
          <w:szCs w:val="21"/>
        </w:rPr>
        <w:tab/>
        <w:t xml:space="preserve">Elhalasztott Üzempróbák </w:t>
      </w:r>
      <w:r w:rsidRPr="009C6F3B">
        <w:rPr>
          <w:rFonts w:ascii="Tahoma" w:hAnsi="Tahoma" w:cs="Tahoma"/>
          <w:color w:val="auto"/>
          <w:sz w:val="21"/>
          <w:szCs w:val="21"/>
        </w:rPr>
        <w:tab/>
        <w:t>(Sárga FIDIC)</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1B2585B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12.4</w:t>
      </w:r>
      <w:r w:rsidRPr="009C6F3B">
        <w:rPr>
          <w:rFonts w:ascii="Tahoma" w:hAnsi="Tahoma" w:cs="Tahoma"/>
          <w:color w:val="auto"/>
          <w:sz w:val="21"/>
          <w:szCs w:val="21"/>
        </w:rPr>
        <w:tab/>
        <w:t>Befejezés utáni üzempróbák sikertelensége (Sárga FIDIC)</w:t>
      </w:r>
      <w:r w:rsidRPr="009C6F3B">
        <w:rPr>
          <w:rFonts w:ascii="Tahoma" w:hAnsi="Tahoma" w:cs="Tahoma"/>
          <w:color w:val="auto"/>
          <w:sz w:val="21"/>
          <w:szCs w:val="21"/>
        </w:rPr>
        <w:tab/>
        <w:t>(költség)</w:t>
      </w:r>
    </w:p>
    <w:p w14:paraId="09884BAD"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13.7</w:t>
      </w:r>
      <w:r w:rsidRPr="009C6F3B">
        <w:rPr>
          <w:rFonts w:ascii="Tahoma" w:hAnsi="Tahoma" w:cs="Tahoma"/>
          <w:color w:val="auto"/>
          <w:sz w:val="21"/>
          <w:szCs w:val="21"/>
        </w:rPr>
        <w:tab/>
        <w:t>A jogrendszer változásai miatti kiigazítások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4CCBDF2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16.1</w:t>
      </w:r>
      <w:r w:rsidRPr="009C6F3B">
        <w:rPr>
          <w:rFonts w:ascii="Tahoma" w:hAnsi="Tahoma" w:cs="Tahoma"/>
          <w:color w:val="auto"/>
          <w:sz w:val="21"/>
          <w:szCs w:val="21"/>
        </w:rPr>
        <w:tab/>
        <w:t>Vállalkozó joga a munka felfüggesztésére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443D851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 xml:space="preserve">17.3-17.4 A Megrendelő kockázati körébe tartozó események és azok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7275844"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19.4</w:t>
      </w:r>
      <w:r w:rsidRPr="009C6F3B">
        <w:rPr>
          <w:rFonts w:ascii="Tahoma" w:hAnsi="Tahoma" w:cs="Tahoma"/>
          <w:color w:val="auto"/>
          <w:sz w:val="21"/>
          <w:szCs w:val="21"/>
        </w:rPr>
        <w:tab/>
        <w:t>Vis Maior következményei</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B71CFD2" w14:textId="77777777" w:rsidR="00651316" w:rsidRPr="009C6F3B" w:rsidRDefault="00651316" w:rsidP="00651316">
      <w:pPr>
        <w:jc w:val="both"/>
        <w:rPr>
          <w:rFonts w:ascii="Tahoma" w:hAnsi="Tahoma" w:cs="Tahoma"/>
          <w:color w:val="auto"/>
          <w:sz w:val="21"/>
          <w:szCs w:val="21"/>
        </w:rPr>
      </w:pPr>
    </w:p>
    <w:p w14:paraId="283E57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7AB82307" w14:textId="77777777" w:rsidR="00651316" w:rsidRPr="009C6F3B" w:rsidRDefault="00651316" w:rsidP="00651316">
      <w:pPr>
        <w:jc w:val="both"/>
        <w:rPr>
          <w:rFonts w:ascii="Tahoma" w:hAnsi="Tahoma" w:cs="Tahoma"/>
          <w:color w:val="auto"/>
          <w:sz w:val="21"/>
          <w:szCs w:val="21"/>
        </w:rPr>
      </w:pPr>
    </w:p>
    <w:p w14:paraId="0524C70C"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lastRenderedPageBreak/>
        <w:t>2.3</w:t>
      </w:r>
      <w:r w:rsidRPr="009C6F3B">
        <w:rPr>
          <w:rFonts w:ascii="Tahoma" w:hAnsi="Tahoma" w:cs="Tahoma"/>
          <w:b/>
          <w:color w:val="auto"/>
          <w:sz w:val="21"/>
          <w:szCs w:val="21"/>
        </w:rPr>
        <w:tab/>
        <w:t>Változtatások és Vállalkozói követelések közötti különbség</w:t>
      </w:r>
    </w:p>
    <w:p w14:paraId="6EF4C271" w14:textId="77777777" w:rsidR="00651316" w:rsidRPr="009C6F3B" w:rsidRDefault="00651316" w:rsidP="00651316">
      <w:pPr>
        <w:jc w:val="both"/>
        <w:rPr>
          <w:rFonts w:ascii="Tahoma" w:hAnsi="Tahoma" w:cs="Tahoma"/>
          <w:b/>
          <w:color w:val="auto"/>
          <w:sz w:val="21"/>
          <w:szCs w:val="21"/>
        </w:rPr>
      </w:pPr>
    </w:p>
    <w:p w14:paraId="3ED453E6"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Nem keverendő össze a Változtatási utasítás (FIDIC 13.1), a Változtatási javaslat (FIDIC 13.2, 13.3) és a</w:t>
      </w:r>
      <w:r w:rsidRPr="009C6F3B">
        <w:rPr>
          <w:rFonts w:ascii="Tahoma" w:hAnsi="Tahoma" w:cs="Tahoma"/>
          <w:color w:val="auto"/>
          <w:sz w:val="21"/>
          <w:szCs w:val="21"/>
        </w:rPr>
        <w:t xml:space="preserve"> </w:t>
      </w:r>
      <w:r w:rsidRPr="009C6F3B">
        <w:rPr>
          <w:rFonts w:ascii="Tahoma" w:hAnsi="Tahoma" w:cs="Tahoma"/>
          <w:b/>
          <w:color w:val="auto"/>
          <w:sz w:val="21"/>
          <w:szCs w:val="21"/>
        </w:rPr>
        <w:t>Vállalkozói követelés (FIDIC 20.1</w:t>
      </w:r>
      <w:r w:rsidRPr="009C6F3B">
        <w:rPr>
          <w:rFonts w:ascii="Tahoma" w:hAnsi="Tahoma" w:cs="Tahoma"/>
          <w:color w:val="auto"/>
          <w:sz w:val="21"/>
          <w:szCs w:val="21"/>
        </w:rPr>
        <w:t>):</w:t>
      </w:r>
    </w:p>
    <w:p w14:paraId="72A3794A"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b/>
          <w:color w:val="auto"/>
          <w:sz w:val="21"/>
          <w:szCs w:val="21"/>
        </w:rPr>
        <w:t xml:space="preserve">-  </w:t>
      </w:r>
      <w:r w:rsidRPr="009C6F3B">
        <w:rPr>
          <w:rFonts w:ascii="Tahoma" w:hAnsi="Tahoma" w:cs="Tahoma"/>
          <w:b/>
          <w:color w:val="auto"/>
          <w:sz w:val="21"/>
          <w:szCs w:val="21"/>
        </w:rPr>
        <w:tab/>
      </w:r>
      <w:r w:rsidRPr="009C6F3B">
        <w:rPr>
          <w:rFonts w:ascii="Tahoma" w:hAnsi="Tahoma" w:cs="Tahoma"/>
          <w:color w:val="auto"/>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4710AD1"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color w:val="auto"/>
          <w:sz w:val="21"/>
          <w:szCs w:val="21"/>
        </w:rPr>
        <w:t xml:space="preserve">- </w:t>
      </w:r>
      <w:r w:rsidRPr="009C6F3B">
        <w:rPr>
          <w:rFonts w:ascii="Tahoma" w:hAnsi="Tahoma" w:cs="Tahoma"/>
          <w:color w:val="auto"/>
          <w:sz w:val="21"/>
          <w:szCs w:val="21"/>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7FB89C02" w14:textId="77777777" w:rsidR="00651316" w:rsidRPr="009C6F3B" w:rsidRDefault="00651316" w:rsidP="00651316">
      <w:pPr>
        <w:tabs>
          <w:tab w:val="left" w:pos="284"/>
        </w:tabs>
        <w:ind w:left="284" w:hanging="284"/>
        <w:jc w:val="both"/>
        <w:rPr>
          <w:rFonts w:ascii="Tahoma" w:hAnsi="Tahoma" w:cs="Tahoma"/>
          <w:b/>
          <w:color w:val="auto"/>
          <w:sz w:val="21"/>
          <w:szCs w:val="21"/>
        </w:rPr>
      </w:pPr>
      <w:r w:rsidRPr="009C6F3B">
        <w:rPr>
          <w:rFonts w:ascii="Tahoma" w:hAnsi="Tahoma" w:cs="Tahoma"/>
          <w:color w:val="auto"/>
          <w:sz w:val="21"/>
          <w:szCs w:val="21"/>
        </w:rPr>
        <w:t xml:space="preserve">- </w:t>
      </w:r>
      <w:r w:rsidRPr="009C6F3B">
        <w:rPr>
          <w:rFonts w:ascii="Tahoma" w:hAnsi="Tahoma" w:cs="Tahoma"/>
          <w:b/>
          <w:color w:val="auto"/>
          <w:sz w:val="21"/>
          <w:szCs w:val="21"/>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9C6F3B">
        <w:rPr>
          <w:rFonts w:ascii="Tahoma" w:hAnsi="Tahoma" w:cs="Tahoma"/>
          <w:b/>
          <w:color w:val="auto"/>
          <w:sz w:val="21"/>
          <w:szCs w:val="21"/>
          <w:u w:val="single"/>
        </w:rPr>
        <w:t>után</w:t>
      </w:r>
      <w:r w:rsidRPr="009C6F3B">
        <w:rPr>
          <w:rFonts w:ascii="Tahoma" w:hAnsi="Tahoma" w:cs="Tahoma"/>
          <w:b/>
          <w:color w:val="auto"/>
          <w:sz w:val="21"/>
          <w:szCs w:val="21"/>
        </w:rPr>
        <w:t xml:space="preserve"> hajtható végre. A Vállalkozói követelés benyújtását azonban </w:t>
      </w:r>
      <w:r w:rsidRPr="009C6F3B">
        <w:rPr>
          <w:rFonts w:ascii="Tahoma" w:hAnsi="Tahoma" w:cs="Tahoma"/>
          <w:b/>
          <w:color w:val="auto"/>
          <w:sz w:val="21"/>
          <w:szCs w:val="21"/>
          <w:u w:val="single"/>
        </w:rPr>
        <w:t>megelőzheti</w:t>
      </w:r>
      <w:r w:rsidRPr="009C6F3B">
        <w:rPr>
          <w:rFonts w:ascii="Tahoma" w:hAnsi="Tahoma" w:cs="Tahoma"/>
          <w:b/>
          <w:color w:val="auto"/>
          <w:sz w:val="21"/>
          <w:szCs w:val="21"/>
        </w:rPr>
        <w:t xml:space="preserve"> az annak alapjául szolgáló esemény kiküszöbölése, munka elvégzése. </w:t>
      </w:r>
    </w:p>
    <w:p w14:paraId="6845FFBF" w14:textId="77777777" w:rsidR="00651316" w:rsidRPr="009C6F3B" w:rsidRDefault="00651316" w:rsidP="00651316">
      <w:pPr>
        <w:pStyle w:val="Cmsor2"/>
        <w:tabs>
          <w:tab w:val="left" w:pos="1418"/>
        </w:tabs>
        <w:ind w:left="708" w:hanging="708"/>
        <w:rPr>
          <w:rFonts w:ascii="Tahoma" w:hAnsi="Tahoma" w:cs="Tahoma"/>
          <w:color w:val="auto"/>
          <w:sz w:val="21"/>
          <w:szCs w:val="21"/>
        </w:rPr>
      </w:pPr>
      <w:r w:rsidRPr="009C6F3B">
        <w:rPr>
          <w:rFonts w:ascii="Tahoma" w:hAnsi="Tahoma" w:cs="Tahoma"/>
          <w:color w:val="auto"/>
          <w:sz w:val="21"/>
          <w:szCs w:val="21"/>
        </w:rPr>
        <w:t>2.4</w:t>
      </w:r>
      <w:r w:rsidRPr="009C6F3B">
        <w:rPr>
          <w:rFonts w:ascii="Tahoma" w:hAnsi="Tahoma" w:cs="Tahoma"/>
          <w:color w:val="auto"/>
          <w:sz w:val="21"/>
          <w:szCs w:val="21"/>
        </w:rPr>
        <w:tab/>
      </w:r>
      <w:r w:rsidRPr="009C6F3B">
        <w:rPr>
          <w:rFonts w:ascii="Tahoma" w:hAnsi="Tahoma" w:cs="Tahoma"/>
          <w:color w:val="auto"/>
          <w:sz w:val="21"/>
          <w:szCs w:val="21"/>
        </w:rPr>
        <w:tab/>
        <w:t>A koncepcionális egyeztetés</w:t>
      </w:r>
    </w:p>
    <w:p w14:paraId="60712883" w14:textId="77777777" w:rsidR="00651316" w:rsidRPr="009C6F3B" w:rsidRDefault="00651316" w:rsidP="00651316">
      <w:pPr>
        <w:rPr>
          <w:rFonts w:ascii="Tahoma" w:hAnsi="Tahoma" w:cs="Tahoma"/>
          <w:color w:val="auto"/>
          <w:sz w:val="21"/>
          <w:szCs w:val="21"/>
        </w:rPr>
      </w:pPr>
    </w:p>
    <w:p w14:paraId="702C1988"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Változtatás és a Vállalkozói követelés szándékát és tartalmát a Megrendelő, a Mérnök vagy a Mérnökön keresztül a Vállalkozó</w:t>
      </w:r>
      <w:r w:rsidRPr="009C6F3B">
        <w:rPr>
          <w:rFonts w:ascii="Tahoma" w:hAnsi="Tahoma" w:cs="Tahoma"/>
          <w:color w:val="auto"/>
          <w:sz w:val="21"/>
          <w:szCs w:val="21"/>
        </w:rPr>
        <w:t xml:space="preserve"> </w:t>
      </w:r>
      <w:r w:rsidRPr="009C6F3B">
        <w:rPr>
          <w:rFonts w:ascii="Tahoma" w:hAnsi="Tahoma" w:cs="Tahoma"/>
          <w:b/>
          <w:color w:val="auto"/>
          <w:sz w:val="21"/>
          <w:szCs w:val="21"/>
        </w:rPr>
        <w:t>előzetesen, koncepcionálisan egyeztetheti az IH felelős projektmenedzserével (pl. kooperációs megbeszélésen, IH-nál történő megbeszélésen stb.)</w:t>
      </w:r>
      <w:r w:rsidRPr="009C6F3B">
        <w:rPr>
          <w:rFonts w:ascii="Tahoma" w:hAnsi="Tahoma" w:cs="Tahoma"/>
          <w:color w:val="auto"/>
          <w:sz w:val="21"/>
          <w:szCs w:val="21"/>
        </w:rPr>
        <w:t xml:space="preserve"> és csak ezt követően célszerű a Változtatási javaslat vagy a Vállalkozói követelés kidolgozása, valamint a FIDIC 13.1 alcikkely szerinti Változtatási utasítás kiadása.</w:t>
      </w:r>
    </w:p>
    <w:p w14:paraId="66DC5E7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2F217A1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32548870"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 xml:space="preserve">A koncepcionális egyeztetés célja, hogy a Követelések, Változtatások felmerülését követően, de még az azokról szóló Megbízói döntést megelőzően az IH bevonásra </w:t>
      </w:r>
      <w:r w:rsidRPr="009C6F3B">
        <w:rPr>
          <w:rFonts w:ascii="Tahoma" w:hAnsi="Tahoma" w:cs="Tahoma"/>
          <w:b/>
          <w:color w:val="auto"/>
          <w:sz w:val="21"/>
          <w:szCs w:val="21"/>
        </w:rPr>
        <w:lastRenderedPageBreak/>
        <w:t>kerüljön, és így elszámolhatósági, támogathatósági és közbeszerzési szempontból segítse a Megrendelőt, a Vállalkozót és a Mérnököt.</w:t>
      </w:r>
    </w:p>
    <w:p w14:paraId="7002F53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3C875372" w14:textId="77777777" w:rsidR="00651316" w:rsidRPr="009C6F3B" w:rsidRDefault="00651316" w:rsidP="00651316">
      <w:pPr>
        <w:pStyle w:val="Szvegtrzs2"/>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2.5 </w:t>
      </w:r>
      <w:r w:rsidRPr="009C6F3B">
        <w:rPr>
          <w:rFonts w:ascii="Tahoma" w:hAnsi="Tahoma" w:cs="Tahoma"/>
          <w:b/>
          <w:color w:val="auto"/>
          <w:sz w:val="21"/>
          <w:szCs w:val="21"/>
        </w:rPr>
        <w:tab/>
        <w:t>Eljárásrend – Változtatási javaslatok, Vállalkozói követelések jóváhagyása</w:t>
      </w:r>
    </w:p>
    <w:p w14:paraId="2E990313" w14:textId="77777777" w:rsidR="00651316" w:rsidRPr="009C6F3B" w:rsidRDefault="00651316" w:rsidP="00651316">
      <w:pPr>
        <w:pStyle w:val="Szvegtrzs2"/>
        <w:tabs>
          <w:tab w:val="left" w:pos="1418"/>
        </w:tabs>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Vállalkozó Változtatási javaslatát, Vállalkozói követelését a Megrendelő, a Mérnöktől történő kézhezvételét követően továbbítja az IH felé a saját indoklásával és a Mérnök jóváhagyásával együtt. </w:t>
      </w:r>
    </w:p>
    <w:p w14:paraId="3F17AE65"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0A8A1EE7"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Megrendelő a Változtatási javaslatot, Vállalkozói követelést, valamint a szerződésmódosítás tervezetét és az IH nyilatkozatát megküldi az EUFM-nek. </w:t>
      </w:r>
    </w:p>
    <w:p w14:paraId="6FD03EF5" w14:textId="77777777" w:rsidR="00651316" w:rsidRPr="009C6F3B" w:rsidRDefault="00651316" w:rsidP="00651316">
      <w:pPr>
        <w:pStyle w:val="Cmsor1"/>
        <w:rPr>
          <w:rFonts w:ascii="Tahoma" w:hAnsi="Tahoma" w:cs="Tahoma"/>
          <w:b w:val="0"/>
          <w:color w:val="auto"/>
          <w:sz w:val="21"/>
          <w:szCs w:val="21"/>
        </w:rPr>
      </w:pPr>
      <w:r w:rsidRPr="009C6F3B">
        <w:rPr>
          <w:rFonts w:ascii="Tahoma" w:hAnsi="Tahoma" w:cs="Tahoma"/>
          <w:b w:val="0"/>
          <w:color w:val="auto"/>
          <w:sz w:val="21"/>
          <w:szCs w:val="21"/>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230C424E" w14:textId="77777777" w:rsidR="00651316" w:rsidRPr="009C6F3B" w:rsidRDefault="00651316" w:rsidP="00651316">
      <w:pPr>
        <w:rPr>
          <w:rFonts w:ascii="Tahoma" w:hAnsi="Tahoma" w:cs="Tahoma"/>
          <w:color w:val="auto"/>
          <w:sz w:val="21"/>
          <w:szCs w:val="21"/>
        </w:rPr>
      </w:pPr>
    </w:p>
    <w:p w14:paraId="28586335" w14:textId="77777777" w:rsidR="00651316" w:rsidRPr="009C6F3B" w:rsidRDefault="00651316" w:rsidP="00651316">
      <w:pPr>
        <w:pStyle w:val="Cmsor1"/>
        <w:tabs>
          <w:tab w:val="left" w:pos="284"/>
          <w:tab w:val="left" w:pos="1418"/>
        </w:tabs>
        <w:rPr>
          <w:rFonts w:ascii="Tahoma" w:hAnsi="Tahoma" w:cs="Tahoma"/>
          <w:color w:val="auto"/>
          <w:sz w:val="21"/>
          <w:szCs w:val="21"/>
        </w:rPr>
      </w:pPr>
      <w:r w:rsidRPr="009C6F3B">
        <w:rPr>
          <w:rFonts w:ascii="Tahoma" w:hAnsi="Tahoma" w:cs="Tahoma"/>
          <w:color w:val="auto"/>
          <w:sz w:val="21"/>
          <w:szCs w:val="21"/>
        </w:rPr>
        <w:t xml:space="preserve">2.6 </w:t>
      </w:r>
      <w:r w:rsidRPr="009C6F3B">
        <w:rPr>
          <w:rFonts w:ascii="Tahoma" w:hAnsi="Tahoma" w:cs="Tahoma"/>
          <w:color w:val="auto"/>
          <w:sz w:val="21"/>
          <w:szCs w:val="21"/>
        </w:rPr>
        <w:tab/>
        <w:t>A tartalékkeret felhasználása és a közbeszerzési törvény</w:t>
      </w:r>
    </w:p>
    <w:p w14:paraId="61E2BCEC" w14:textId="77777777" w:rsidR="00651316" w:rsidRPr="009C6F3B" w:rsidRDefault="00651316" w:rsidP="00651316">
      <w:pPr>
        <w:jc w:val="both"/>
        <w:rPr>
          <w:rFonts w:ascii="Tahoma" w:hAnsi="Tahoma" w:cs="Tahoma"/>
          <w:color w:val="auto"/>
          <w:sz w:val="21"/>
          <w:szCs w:val="21"/>
        </w:rPr>
      </w:pPr>
    </w:p>
    <w:p w14:paraId="52768D50" w14:textId="77777777" w:rsidR="00651316" w:rsidRPr="009C6F3B" w:rsidRDefault="00651316" w:rsidP="00651316">
      <w:pPr>
        <w:jc w:val="both"/>
        <w:rPr>
          <w:rFonts w:ascii="Tahoma" w:hAnsi="Tahoma" w:cs="Tahoma"/>
          <w:b/>
          <w:color w:val="auto"/>
          <w:sz w:val="21"/>
          <w:szCs w:val="21"/>
        </w:rPr>
      </w:pPr>
      <w:r w:rsidRPr="009C6F3B">
        <w:rPr>
          <w:rFonts w:ascii="Tahoma" w:hAnsi="Tahoma" w:cs="Tahoma"/>
          <w:color w:val="auto"/>
          <w:sz w:val="21"/>
          <w:szCs w:val="21"/>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29181F4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1D742815"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jelen Útmutató előírásait be kell tartani</w:t>
      </w:r>
      <w:r w:rsidRPr="009C6F3B">
        <w:rPr>
          <w:rFonts w:ascii="Tahoma" w:hAnsi="Tahoma" w:cs="Tahoma"/>
          <w:color w:val="auto"/>
          <w:sz w:val="21"/>
          <w:szCs w:val="21"/>
        </w:rPr>
        <w:t xml:space="preserve"> </w:t>
      </w:r>
      <w:r w:rsidRPr="009C6F3B">
        <w:rPr>
          <w:rFonts w:ascii="Tahoma" w:hAnsi="Tahoma" w:cs="Tahoma"/>
          <w:b/>
          <w:color w:val="auto"/>
          <w:sz w:val="21"/>
          <w:szCs w:val="21"/>
        </w:rPr>
        <w:t xml:space="preserve">abban az esetben is, ha tartalékkeret nem áll rendelkezésre. </w:t>
      </w:r>
      <w:r w:rsidRPr="009C6F3B">
        <w:rPr>
          <w:rFonts w:ascii="Tahoma" w:hAnsi="Tahoma" w:cs="Tahoma"/>
          <w:color w:val="auto"/>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0C325FD6" w14:textId="77777777" w:rsidR="00651316" w:rsidRPr="009C6F3B" w:rsidRDefault="00651316" w:rsidP="00651316">
      <w:pPr>
        <w:pStyle w:val="Szvegtrzs2"/>
        <w:spacing w:line="240" w:lineRule="auto"/>
        <w:jc w:val="both"/>
        <w:rPr>
          <w:rFonts w:ascii="Tahoma" w:hAnsi="Tahoma" w:cs="Tahoma"/>
          <w:b/>
          <w:color w:val="auto"/>
          <w:sz w:val="21"/>
          <w:szCs w:val="21"/>
        </w:rPr>
      </w:pPr>
      <w:r w:rsidRPr="009C6F3B">
        <w:rPr>
          <w:rFonts w:ascii="Tahoma" w:hAnsi="Tahoma" w:cs="Tahoma"/>
          <w:b/>
          <w:color w:val="auto"/>
          <w:sz w:val="21"/>
          <w:szCs w:val="21"/>
        </w:rPr>
        <w:lastRenderedPageBreak/>
        <w:t>Tartalékkeretből a pótmunka kifizetésének nincs akadálya, illetve – tartalékkeret hiányában – a pótmunka elszámolhatósági és közbeszerzési szempontból megfelelő, amennyiben:</w:t>
      </w:r>
    </w:p>
    <w:p w14:paraId="03933C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color w:val="auto"/>
          <w:sz w:val="21"/>
          <w:szCs w:val="21"/>
        </w:rPr>
        <w:t xml:space="preserve">-  a fentebb már részletezettek alapján a pótmunka műszaki tartalma elszámolhatósági kérdést nem vet fel, </w:t>
      </w:r>
    </w:p>
    <w:p w14:paraId="428BB1E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color w:val="auto"/>
          <w:sz w:val="21"/>
          <w:szCs w:val="21"/>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0435E5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b/>
          <w:color w:val="auto"/>
          <w:sz w:val="21"/>
          <w:szCs w:val="21"/>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9C6F3B">
        <w:rPr>
          <w:rFonts w:ascii="Tahoma" w:hAnsi="Tahoma" w:cs="Tahoma"/>
          <w:color w:val="auto"/>
          <w:sz w:val="21"/>
          <w:szCs w:val="21"/>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9C6F3B">
        <w:rPr>
          <w:rFonts w:ascii="Tahoma" w:hAnsi="Tahoma" w:cs="Tahoma"/>
          <w:b/>
          <w:color w:val="auto"/>
          <w:sz w:val="21"/>
          <w:szCs w:val="21"/>
        </w:rPr>
        <w:t xml:space="preserve">. </w:t>
      </w:r>
      <w:r w:rsidRPr="009C6F3B">
        <w:rPr>
          <w:rFonts w:ascii="Tahoma" w:hAnsi="Tahoma" w:cs="Tahoma"/>
          <w:color w:val="auto"/>
          <w:sz w:val="21"/>
          <w:szCs w:val="21"/>
        </w:rPr>
        <w:t>Csak az elszámolható pótmunkák finanszírozhatók támogatásból.</w:t>
      </w:r>
    </w:p>
    <w:p w14:paraId="22B92578" w14:textId="77777777" w:rsidR="00651316" w:rsidRPr="009C6F3B" w:rsidRDefault="00651316" w:rsidP="00651316">
      <w:pPr>
        <w:tabs>
          <w:tab w:val="left" w:pos="851"/>
        </w:tabs>
        <w:spacing w:after="60"/>
        <w:rPr>
          <w:rFonts w:ascii="Tahoma" w:hAnsi="Tahoma" w:cs="Tahoma"/>
          <w:b/>
          <w:color w:val="auto"/>
          <w:sz w:val="21"/>
          <w:szCs w:val="21"/>
        </w:rPr>
      </w:pPr>
    </w:p>
    <w:p w14:paraId="33DF3D98" w14:textId="77777777" w:rsidR="00651316" w:rsidRPr="009C6F3B" w:rsidRDefault="00651316" w:rsidP="00651316">
      <w:pPr>
        <w:spacing w:after="60"/>
        <w:ind w:left="284"/>
        <w:rPr>
          <w:rFonts w:ascii="Tahoma" w:hAnsi="Tahoma" w:cs="Tahoma"/>
          <w:b/>
          <w:color w:val="auto"/>
          <w:sz w:val="21"/>
          <w:szCs w:val="21"/>
        </w:rPr>
      </w:pPr>
      <w:r w:rsidRPr="009C6F3B">
        <w:rPr>
          <w:rFonts w:ascii="Tahoma" w:hAnsi="Tahoma" w:cs="Tahoma"/>
          <w:b/>
          <w:color w:val="auto"/>
          <w:sz w:val="21"/>
          <w:szCs w:val="21"/>
        </w:rPr>
        <w:t>3.</w:t>
      </w:r>
      <w:r w:rsidRPr="009C6F3B">
        <w:rPr>
          <w:rFonts w:ascii="Tahoma" w:hAnsi="Tahoma" w:cs="Tahoma"/>
          <w:b/>
          <w:color w:val="auto"/>
          <w:sz w:val="21"/>
          <w:szCs w:val="21"/>
        </w:rPr>
        <w:tab/>
        <w:t>Az Útmutatóban leírt eljárásrendtől történő eltérés kockázata</w:t>
      </w:r>
    </w:p>
    <w:p w14:paraId="164AB142" w14:textId="77777777" w:rsidR="00651316" w:rsidRPr="009C6F3B" w:rsidRDefault="00651316" w:rsidP="00651316">
      <w:pPr>
        <w:spacing w:after="60"/>
        <w:ind w:left="284"/>
        <w:rPr>
          <w:rFonts w:ascii="Tahoma" w:hAnsi="Tahoma" w:cs="Tahoma"/>
          <w:b/>
          <w:color w:val="auto"/>
          <w:sz w:val="21"/>
          <w:szCs w:val="21"/>
        </w:rPr>
      </w:pPr>
    </w:p>
    <w:p w14:paraId="4A7EFDED"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4E05BD8" w14:textId="5F3D4AE4" w:rsidR="0028398B"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4D6F0709" w14:textId="77777777" w:rsidR="0028398B" w:rsidRPr="009C6F3B" w:rsidRDefault="0028398B">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77039378" w14:textId="77777777" w:rsidR="00651316" w:rsidRPr="009C6F3B" w:rsidRDefault="00651316" w:rsidP="00651316">
      <w:pPr>
        <w:jc w:val="both"/>
        <w:rPr>
          <w:rFonts w:ascii="Tahoma" w:hAnsi="Tahoma" w:cs="Tahoma"/>
          <w:color w:val="auto"/>
          <w:sz w:val="21"/>
          <w:szCs w:val="21"/>
        </w:rPr>
      </w:pPr>
    </w:p>
    <w:p w14:paraId="3B32CEF6" w14:textId="372DDCD2" w:rsidR="00A949A6" w:rsidRPr="009C6F3B" w:rsidRDefault="00A949A6" w:rsidP="00A949A6">
      <w:pPr>
        <w:keepNext/>
        <w:suppressAutoHyphens w:val="0"/>
        <w:spacing w:before="60" w:after="60" w:line="240" w:lineRule="auto"/>
        <w:jc w:val="center"/>
        <w:textAlignment w:val="auto"/>
        <w:outlineLvl w:val="1"/>
        <w:rPr>
          <w:rFonts w:ascii="Tahoma" w:eastAsia="Times New Roman" w:hAnsi="Tahoma" w:cs="Tahoma"/>
          <w:b/>
          <w:i/>
          <w:color w:val="auto"/>
          <w:kern w:val="28"/>
          <w:sz w:val="20"/>
          <w:szCs w:val="20"/>
          <w:lang w:eastAsia="hu-HU"/>
        </w:rPr>
      </w:pPr>
      <w:bookmarkStart w:id="40" w:name="_Toc371524390"/>
      <w:bookmarkStart w:id="41" w:name="_Toc390761388"/>
      <w:r w:rsidRPr="009C6F3B">
        <w:rPr>
          <w:rFonts w:ascii="Tahoma" w:eastAsia="Times New Roman" w:hAnsi="Tahoma" w:cs="Tahoma"/>
          <w:b/>
          <w:i/>
          <w:color w:val="auto"/>
          <w:kern w:val="28"/>
          <w:sz w:val="20"/>
          <w:szCs w:val="20"/>
          <w:lang w:eastAsia="hu-HU"/>
        </w:rPr>
        <w:t>Ajánlati nyilatkozat függeléke</w:t>
      </w:r>
      <w:bookmarkEnd w:id="40"/>
      <w:bookmarkEnd w:id="41"/>
    </w:p>
    <w:p w14:paraId="273A8A10" w14:textId="77777777" w:rsidR="00A949A6" w:rsidRPr="009C6F3B" w:rsidRDefault="00A949A6"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p>
    <w:p w14:paraId="290B2D15" w14:textId="59F3BAE3" w:rsidR="00A949A6" w:rsidRPr="009C6F3B" w:rsidRDefault="0009008E"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r w:rsidRPr="009C6F3B">
        <w:rPr>
          <w:rFonts w:ascii="Tahoma" w:eastAsia="Times New Roman" w:hAnsi="Tahoma" w:cs="Tahoma"/>
          <w:b/>
          <w:i/>
          <w:color w:val="auto"/>
          <w:kern w:val="0"/>
          <w:sz w:val="20"/>
          <w:szCs w:val="20"/>
          <w:lang w:eastAsia="hu-HU"/>
        </w:rPr>
        <w:t xml:space="preserve">„Komplex Tisza-tó projekt” című projekt II. ütemében megvalósuló Keleti-főcsatorna létesítményeinek rekonstrukciója a FIDIC Piros könyv alapján </w:t>
      </w:r>
      <w:r w:rsidRPr="009C6F3B">
        <w:rPr>
          <w:rFonts w:ascii="Tahoma" w:eastAsia="Times New Roman" w:hAnsi="Tahoma" w:cs="Tahoma"/>
          <w:b/>
          <w:bCs/>
          <w:i/>
          <w:color w:val="auto"/>
          <w:kern w:val="0"/>
          <w:sz w:val="20"/>
          <w:szCs w:val="20"/>
          <w:lang w:eastAsia="hu-HU"/>
        </w:rPr>
        <w:t>KEHOP-1.3.1.-15-2015-00</w:t>
      </w:r>
      <w:r w:rsidR="00FC3CFE" w:rsidRPr="009C6F3B">
        <w:rPr>
          <w:rFonts w:ascii="Tahoma" w:eastAsia="Times New Roman" w:hAnsi="Tahoma" w:cs="Tahoma"/>
          <w:b/>
          <w:bCs/>
          <w:i/>
          <w:color w:val="auto"/>
          <w:kern w:val="0"/>
          <w:sz w:val="20"/>
          <w:szCs w:val="20"/>
          <w:lang w:eastAsia="hu-HU"/>
        </w:rPr>
        <w:t>0</w:t>
      </w:r>
      <w:r w:rsidRPr="009C6F3B">
        <w:rPr>
          <w:rFonts w:ascii="Tahoma" w:eastAsia="Times New Roman" w:hAnsi="Tahoma" w:cs="Tahoma"/>
          <w:b/>
          <w:bCs/>
          <w:i/>
          <w:color w:val="auto"/>
          <w:kern w:val="0"/>
          <w:sz w:val="20"/>
          <w:szCs w:val="20"/>
          <w:lang w:eastAsia="hu-HU"/>
        </w:rPr>
        <w:t>01 keretében</w:t>
      </w:r>
      <w:r w:rsidRPr="009C6F3B">
        <w:rPr>
          <w:rFonts w:ascii="Tahoma" w:eastAsia="Times New Roman" w:hAnsi="Tahoma" w:cs="Tahoma"/>
          <w:b/>
          <w:i/>
          <w:color w:val="auto"/>
          <w:kern w:val="0"/>
          <w:sz w:val="20"/>
          <w:szCs w:val="20"/>
          <w:lang w:eastAsia="hu-HU"/>
        </w:rPr>
        <w:t>”</w:t>
      </w:r>
    </w:p>
    <w:p w14:paraId="2CCD3D1F"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C6F3B" w:rsidRPr="009C6F3B" w14:paraId="6A3EBEFB" w14:textId="77777777" w:rsidTr="00267566">
        <w:trPr>
          <w:tblHeader/>
        </w:trPr>
        <w:tc>
          <w:tcPr>
            <w:tcW w:w="3794" w:type="dxa"/>
          </w:tcPr>
          <w:p w14:paraId="58AE9478"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Megnevezés:</w:t>
            </w:r>
          </w:p>
        </w:tc>
        <w:tc>
          <w:tcPr>
            <w:tcW w:w="1843" w:type="dxa"/>
          </w:tcPr>
          <w:p w14:paraId="3C82A10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Alcikkely:</w:t>
            </w:r>
          </w:p>
        </w:tc>
        <w:tc>
          <w:tcPr>
            <w:tcW w:w="4111" w:type="dxa"/>
          </w:tcPr>
          <w:p w14:paraId="7A675BEE"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Adat:</w:t>
            </w:r>
          </w:p>
        </w:tc>
      </w:tr>
      <w:tr w:rsidR="009C6F3B" w:rsidRPr="009C6F3B" w14:paraId="11F38485" w14:textId="77777777" w:rsidTr="00267566">
        <w:tc>
          <w:tcPr>
            <w:tcW w:w="3794" w:type="dxa"/>
          </w:tcPr>
          <w:p w14:paraId="04319767" w14:textId="77777777" w:rsidR="00A949A6" w:rsidRPr="009C6F3B" w:rsidRDefault="00A949A6" w:rsidP="00A949A6">
            <w:pPr>
              <w:keepLines/>
              <w:suppressLineNumbers/>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Megrendelő megnevezése és címe</w:t>
            </w:r>
          </w:p>
        </w:tc>
        <w:tc>
          <w:tcPr>
            <w:tcW w:w="1843" w:type="dxa"/>
          </w:tcPr>
          <w:p w14:paraId="3048BE19" w14:textId="707FF34D" w:rsidR="00A949A6" w:rsidRPr="009C6F3B" w:rsidRDefault="00345D6D"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1.1.2.2 és 1.3</w:t>
            </w:r>
          </w:p>
        </w:tc>
        <w:tc>
          <w:tcPr>
            <w:tcW w:w="4111" w:type="dxa"/>
          </w:tcPr>
          <w:p w14:paraId="71B1A42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Országos Vízügyi Főigazgatóság </w:t>
            </w:r>
          </w:p>
          <w:p w14:paraId="46F3CC5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b/>
                <w:color w:val="auto"/>
                <w:kern w:val="0"/>
                <w:sz w:val="20"/>
                <w:szCs w:val="20"/>
                <w:lang w:eastAsia="hu-HU"/>
              </w:rPr>
            </w:pPr>
            <w:r w:rsidRPr="009C6F3B">
              <w:rPr>
                <w:rFonts w:ascii="Tahoma" w:eastAsia="Times New Roman" w:hAnsi="Tahoma" w:cs="Tahoma"/>
                <w:color w:val="auto"/>
                <w:kern w:val="0"/>
                <w:sz w:val="20"/>
                <w:szCs w:val="20"/>
                <w:lang w:eastAsia="hu-HU"/>
              </w:rPr>
              <w:t>1012 Budapest, Márvány u. 1/D.</w:t>
            </w:r>
          </w:p>
        </w:tc>
      </w:tr>
      <w:tr w:rsidR="009C6F3B" w:rsidRPr="009C6F3B" w14:paraId="4A49ACB2" w14:textId="77777777" w:rsidTr="00267566">
        <w:tc>
          <w:tcPr>
            <w:tcW w:w="3794" w:type="dxa"/>
          </w:tcPr>
          <w:p w14:paraId="462FA467"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Vállalkozó megnevezése és címe</w:t>
            </w:r>
          </w:p>
        </w:tc>
        <w:tc>
          <w:tcPr>
            <w:tcW w:w="1843" w:type="dxa"/>
          </w:tcPr>
          <w:p w14:paraId="4BDFB0F1" w14:textId="73083F45"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1.1.2.3 és 1.3</w:t>
            </w:r>
          </w:p>
        </w:tc>
        <w:tc>
          <w:tcPr>
            <w:tcW w:w="4111" w:type="dxa"/>
          </w:tcPr>
          <w:p w14:paraId="5F93D81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45D65362"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r w:rsidRPr="009C6F3B">
              <w:rPr>
                <w:rFonts w:ascii="Tahoma" w:eastAsia="Times New Roman" w:hAnsi="Tahoma" w:cs="Tahoma"/>
                <w:color w:val="auto"/>
                <w:kern w:val="0"/>
                <w:sz w:val="20"/>
                <w:szCs w:val="20"/>
                <w:lang w:eastAsia="hu-HU"/>
              </w:rPr>
              <w:t>*</w:t>
            </w:r>
          </w:p>
        </w:tc>
      </w:tr>
      <w:tr w:rsidR="009C6F3B" w:rsidRPr="009C6F3B" w14:paraId="790B6B80" w14:textId="77777777" w:rsidTr="00267566">
        <w:tc>
          <w:tcPr>
            <w:tcW w:w="3794" w:type="dxa"/>
          </w:tcPr>
          <w:p w14:paraId="0772F7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Mérnök megnevezése és címe</w:t>
            </w:r>
          </w:p>
        </w:tc>
        <w:tc>
          <w:tcPr>
            <w:tcW w:w="1843" w:type="dxa"/>
          </w:tcPr>
          <w:p w14:paraId="6FB14BAB" w14:textId="1B0F7277"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1.1.2.4 és 1.3</w:t>
            </w:r>
          </w:p>
        </w:tc>
        <w:tc>
          <w:tcPr>
            <w:tcW w:w="4111" w:type="dxa"/>
          </w:tcPr>
          <w:p w14:paraId="7FB0C18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3AFC385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tc>
      </w:tr>
      <w:tr w:rsidR="009C6F3B" w:rsidRPr="009C6F3B" w14:paraId="786FA426" w14:textId="77777777" w:rsidTr="00267566">
        <w:tc>
          <w:tcPr>
            <w:tcW w:w="3794" w:type="dxa"/>
          </w:tcPr>
          <w:p w14:paraId="46280948" w14:textId="2310BE00" w:rsidR="00A949A6"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Létesítmény </w:t>
            </w:r>
            <w:r w:rsidR="00A949A6" w:rsidRPr="009C6F3B">
              <w:rPr>
                <w:rFonts w:ascii="Tahoma" w:eastAsia="Times New Roman" w:hAnsi="Tahoma" w:cs="Tahoma"/>
                <w:color w:val="auto"/>
                <w:kern w:val="0"/>
                <w:sz w:val="20"/>
                <w:szCs w:val="20"/>
                <w:lang w:eastAsia="hu-HU"/>
              </w:rPr>
              <w:t xml:space="preserve">Megvalósítás időtartama </w:t>
            </w:r>
          </w:p>
        </w:tc>
        <w:tc>
          <w:tcPr>
            <w:tcW w:w="1843" w:type="dxa"/>
          </w:tcPr>
          <w:p w14:paraId="08F8EBB2" w14:textId="712200E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1.1.3.3</w:t>
            </w:r>
          </w:p>
        </w:tc>
        <w:tc>
          <w:tcPr>
            <w:tcW w:w="4111" w:type="dxa"/>
          </w:tcPr>
          <w:p w14:paraId="5076CBA7" w14:textId="52CACAB1" w:rsidR="00A949A6" w:rsidRPr="009C6F3B" w:rsidRDefault="008B086E"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32</w:t>
            </w:r>
            <w:r w:rsidR="00A949A6" w:rsidRPr="009C6F3B">
              <w:rPr>
                <w:rFonts w:ascii="Tahoma" w:eastAsia="Times New Roman" w:hAnsi="Tahoma" w:cs="Tahoma"/>
                <w:snapToGrid w:val="0"/>
                <w:color w:val="auto"/>
                <w:kern w:val="0"/>
                <w:sz w:val="20"/>
                <w:szCs w:val="20"/>
                <w:lang w:val="cs-CZ" w:eastAsia="hu-HU"/>
              </w:rPr>
              <w:t xml:space="preserve"> hónap</w:t>
            </w:r>
          </w:p>
        </w:tc>
      </w:tr>
      <w:tr w:rsidR="009C6F3B" w:rsidRPr="009C6F3B" w14:paraId="58D9DE94" w14:textId="77777777" w:rsidTr="00267566">
        <w:tc>
          <w:tcPr>
            <w:tcW w:w="3794" w:type="dxa"/>
          </w:tcPr>
          <w:p w14:paraId="6DF947E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Jótállási időszak </w:t>
            </w:r>
          </w:p>
        </w:tc>
        <w:tc>
          <w:tcPr>
            <w:tcW w:w="1843" w:type="dxa"/>
          </w:tcPr>
          <w:p w14:paraId="0F47692B" w14:textId="4089B97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1.1.3.7</w:t>
            </w:r>
          </w:p>
        </w:tc>
        <w:tc>
          <w:tcPr>
            <w:tcW w:w="4111" w:type="dxa"/>
          </w:tcPr>
          <w:p w14:paraId="419A55C9" w14:textId="0690B522" w:rsidR="00A949A6" w:rsidRPr="009C6F3B" w:rsidRDefault="008B086E" w:rsidP="008B086E">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36</w:t>
            </w:r>
            <w:r w:rsidR="00A949A6" w:rsidRPr="009C6F3B">
              <w:rPr>
                <w:rFonts w:ascii="Tahoma" w:eastAsia="Times New Roman" w:hAnsi="Tahoma" w:cs="Tahoma"/>
                <w:color w:val="auto"/>
                <w:kern w:val="0"/>
                <w:sz w:val="20"/>
                <w:szCs w:val="20"/>
                <w:lang w:eastAsia="hu-HU"/>
              </w:rPr>
              <w:t xml:space="preserve"> hónap</w:t>
            </w:r>
          </w:p>
        </w:tc>
      </w:tr>
      <w:tr w:rsidR="009C6F3B" w:rsidRPr="009C6F3B" w14:paraId="3BEBAF8E" w14:textId="77777777" w:rsidTr="00267566">
        <w:tc>
          <w:tcPr>
            <w:tcW w:w="3794" w:type="dxa"/>
          </w:tcPr>
          <w:p w14:paraId="393CB67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Elektronikus kommunikáció rendszerei </w:t>
            </w:r>
          </w:p>
        </w:tc>
        <w:tc>
          <w:tcPr>
            <w:tcW w:w="1843" w:type="dxa"/>
          </w:tcPr>
          <w:p w14:paraId="693015B8" w14:textId="7E9D0DBA"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1.3</w:t>
            </w:r>
          </w:p>
        </w:tc>
        <w:tc>
          <w:tcPr>
            <w:tcW w:w="4111" w:type="dxa"/>
          </w:tcPr>
          <w:p w14:paraId="74BE19A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Telefax, elektronikus építési napló</w:t>
            </w:r>
          </w:p>
        </w:tc>
      </w:tr>
      <w:tr w:rsidR="009C6F3B" w:rsidRPr="009C6F3B" w14:paraId="05CF9575" w14:textId="77777777" w:rsidTr="00267566">
        <w:tc>
          <w:tcPr>
            <w:tcW w:w="3794" w:type="dxa"/>
          </w:tcPr>
          <w:p w14:paraId="5BBAAC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Mértékadó jog</w:t>
            </w:r>
          </w:p>
        </w:tc>
        <w:tc>
          <w:tcPr>
            <w:tcW w:w="1843" w:type="dxa"/>
          </w:tcPr>
          <w:p w14:paraId="23891834" w14:textId="6A24904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D725263"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Magyarország területén érvényben lévő jogszabályok</w:t>
            </w:r>
          </w:p>
        </w:tc>
      </w:tr>
      <w:tr w:rsidR="009C6F3B" w:rsidRPr="009C6F3B" w14:paraId="574F111C" w14:textId="77777777" w:rsidTr="00267566">
        <w:tc>
          <w:tcPr>
            <w:tcW w:w="3794" w:type="dxa"/>
          </w:tcPr>
          <w:p w14:paraId="07A555C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Mértékadó nyelv </w:t>
            </w:r>
          </w:p>
        </w:tc>
        <w:tc>
          <w:tcPr>
            <w:tcW w:w="1843" w:type="dxa"/>
          </w:tcPr>
          <w:p w14:paraId="6CD8E745" w14:textId="17C0E45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82D27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137241C0" w14:textId="77777777" w:rsidTr="00267566">
        <w:tc>
          <w:tcPr>
            <w:tcW w:w="3794" w:type="dxa"/>
          </w:tcPr>
          <w:p w14:paraId="0F50511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Kommunikáció nyelve </w:t>
            </w:r>
          </w:p>
        </w:tc>
        <w:tc>
          <w:tcPr>
            <w:tcW w:w="1843" w:type="dxa"/>
          </w:tcPr>
          <w:p w14:paraId="1742B040" w14:textId="5E05B06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74704E2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01C123CA" w14:textId="77777777" w:rsidTr="00267566">
        <w:tc>
          <w:tcPr>
            <w:tcW w:w="3794" w:type="dxa"/>
          </w:tcPr>
          <w:p w14:paraId="21511CA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p w14:paraId="3FC5B59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Teljesítési Biztosíték összege </w:t>
            </w:r>
          </w:p>
        </w:tc>
        <w:tc>
          <w:tcPr>
            <w:tcW w:w="1843" w:type="dxa"/>
          </w:tcPr>
          <w:p w14:paraId="1ED56503" w14:textId="1B4E5457"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4.2</w:t>
            </w:r>
          </w:p>
        </w:tc>
        <w:tc>
          <w:tcPr>
            <w:tcW w:w="4111" w:type="dxa"/>
          </w:tcPr>
          <w:p w14:paraId="7B90EC2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5 %-a olyan pénznemben, ahogyan a Szerződéses Ár fizetendő</w:t>
            </w:r>
          </w:p>
        </w:tc>
      </w:tr>
      <w:tr w:rsidR="009C6F3B" w:rsidRPr="009C6F3B" w14:paraId="42E8AA2A" w14:textId="77777777" w:rsidTr="00267566">
        <w:tc>
          <w:tcPr>
            <w:tcW w:w="3794" w:type="dxa"/>
          </w:tcPr>
          <w:p w14:paraId="69869AB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Jótállási Igények Teljesítésére Kikötött Biztosíték összege</w:t>
            </w:r>
          </w:p>
        </w:tc>
        <w:tc>
          <w:tcPr>
            <w:tcW w:w="1843" w:type="dxa"/>
          </w:tcPr>
          <w:p w14:paraId="6BEAC110" w14:textId="2706420F"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7FD7E72" w14:textId="33D77FF3" w:rsidR="00A949A6" w:rsidRPr="009C6F3B" w:rsidRDefault="00621F6A" w:rsidP="00621F6A">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1 %,</w:t>
            </w:r>
            <w:r w:rsidR="00A949A6" w:rsidRPr="009C6F3B">
              <w:rPr>
                <w:rFonts w:ascii="Tahoma" w:eastAsia="Times New Roman" w:hAnsi="Tahoma" w:cs="Tahoma"/>
                <w:color w:val="auto"/>
                <w:kern w:val="0"/>
                <w:sz w:val="20"/>
                <w:szCs w:val="20"/>
                <w:lang w:eastAsia="hu-HU"/>
              </w:rPr>
              <w:t xml:space="preserve"> olyan pénznemben, ahogyan a Szerződéses Ár fizetendő</w:t>
            </w:r>
          </w:p>
        </w:tc>
      </w:tr>
      <w:tr w:rsidR="009C6F3B" w:rsidRPr="009C6F3B" w14:paraId="6CE3CD19" w14:textId="77777777" w:rsidTr="00267566">
        <w:tc>
          <w:tcPr>
            <w:tcW w:w="3794" w:type="dxa"/>
          </w:tcPr>
          <w:p w14:paraId="72D4E36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Rendes munkaidő </w:t>
            </w:r>
          </w:p>
        </w:tc>
        <w:tc>
          <w:tcPr>
            <w:tcW w:w="1843" w:type="dxa"/>
          </w:tcPr>
          <w:p w14:paraId="6C25A217" w14:textId="14ABE916"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6.5</w:t>
            </w:r>
          </w:p>
        </w:tc>
        <w:tc>
          <w:tcPr>
            <w:tcW w:w="4111" w:type="dxa"/>
          </w:tcPr>
          <w:p w14:paraId="7AC82FE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normál munkaidőt a Vállalkozó határozza meg a Különös Feltételekben részletezett korlátozások figyelembevételével</w:t>
            </w:r>
          </w:p>
        </w:tc>
      </w:tr>
      <w:tr w:rsidR="009C6F3B" w:rsidRPr="009C6F3B" w14:paraId="68D47476" w14:textId="77777777" w:rsidTr="00267566">
        <w:tc>
          <w:tcPr>
            <w:tcW w:w="3794" w:type="dxa"/>
          </w:tcPr>
          <w:p w14:paraId="7A4019D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mértéke </w:t>
            </w:r>
          </w:p>
        </w:tc>
        <w:tc>
          <w:tcPr>
            <w:tcW w:w="1843" w:type="dxa"/>
          </w:tcPr>
          <w:p w14:paraId="082D0EC7" w14:textId="3620F29F"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 és 14.15(b)</w:t>
            </w:r>
          </w:p>
        </w:tc>
        <w:tc>
          <w:tcPr>
            <w:tcW w:w="4111" w:type="dxa"/>
          </w:tcPr>
          <w:p w14:paraId="439C9387" w14:textId="4F845D2B" w:rsidR="00A949A6" w:rsidRPr="009C6F3B" w:rsidRDefault="00C24164"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0,</w:t>
            </w:r>
            <w:r w:rsidR="00A949A6" w:rsidRPr="009C6F3B">
              <w:rPr>
                <w:rFonts w:ascii="Tahoma" w:eastAsia="Times New Roman" w:hAnsi="Tahoma" w:cs="Tahoma"/>
                <w:color w:val="auto"/>
                <w:kern w:val="0"/>
                <w:sz w:val="20"/>
                <w:szCs w:val="20"/>
                <w:lang w:eastAsia="hu-HU"/>
              </w:rPr>
              <w:t xml:space="preserve">5 %-a </w:t>
            </w:r>
            <w:r w:rsidRPr="009C6F3B">
              <w:rPr>
                <w:rFonts w:ascii="Tahoma" w:eastAsia="Times New Roman" w:hAnsi="Tahoma" w:cs="Tahoma"/>
                <w:color w:val="auto"/>
                <w:kern w:val="0"/>
                <w:sz w:val="20"/>
                <w:szCs w:val="20"/>
                <w:lang w:eastAsia="hu-HU"/>
              </w:rPr>
              <w:t>minden megkezdett naptári nap után</w:t>
            </w:r>
          </w:p>
        </w:tc>
      </w:tr>
      <w:tr w:rsidR="009C6F3B" w:rsidRPr="009C6F3B" w14:paraId="40B216AD" w14:textId="77777777" w:rsidTr="00267566">
        <w:tc>
          <w:tcPr>
            <w:tcW w:w="3794" w:type="dxa"/>
          </w:tcPr>
          <w:p w14:paraId="3984CB94"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összegének felső határa </w:t>
            </w:r>
          </w:p>
        </w:tc>
        <w:tc>
          <w:tcPr>
            <w:tcW w:w="1843" w:type="dxa"/>
          </w:tcPr>
          <w:p w14:paraId="3682B825" w14:textId="290887F1"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w:t>
            </w:r>
          </w:p>
        </w:tc>
        <w:tc>
          <w:tcPr>
            <w:tcW w:w="4111" w:type="dxa"/>
          </w:tcPr>
          <w:p w14:paraId="4FDF32F1" w14:textId="58BC05D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w:t>
            </w:r>
            <w:r w:rsidR="00C24164" w:rsidRPr="009C6F3B">
              <w:rPr>
                <w:rFonts w:ascii="Tahoma" w:eastAsia="Times New Roman" w:hAnsi="Tahoma" w:cs="Tahoma"/>
                <w:color w:val="auto"/>
                <w:kern w:val="0"/>
                <w:sz w:val="20"/>
                <w:szCs w:val="20"/>
                <w:lang w:eastAsia="hu-HU"/>
              </w:rPr>
              <w:t>1</w:t>
            </w:r>
            <w:r w:rsidRPr="009C6F3B">
              <w:rPr>
                <w:rFonts w:ascii="Tahoma" w:eastAsia="Times New Roman" w:hAnsi="Tahoma" w:cs="Tahoma"/>
                <w:color w:val="auto"/>
                <w:kern w:val="0"/>
                <w:sz w:val="20"/>
                <w:szCs w:val="20"/>
                <w:lang w:eastAsia="hu-HU"/>
              </w:rPr>
              <w:t xml:space="preserve">5 %-a </w:t>
            </w:r>
          </w:p>
        </w:tc>
      </w:tr>
      <w:tr w:rsidR="009C6F3B" w:rsidRPr="009C6F3B" w14:paraId="27D87F93" w14:textId="77777777" w:rsidTr="00267566">
        <w:tc>
          <w:tcPr>
            <w:tcW w:w="3794" w:type="dxa"/>
          </w:tcPr>
          <w:p w14:paraId="0B1CBD7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Meghiúsulási kötbér </w:t>
            </w:r>
          </w:p>
        </w:tc>
        <w:tc>
          <w:tcPr>
            <w:tcW w:w="1843" w:type="dxa"/>
          </w:tcPr>
          <w:p w14:paraId="689E7206" w14:textId="4753FBA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189358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15 %-a</w:t>
            </w:r>
          </w:p>
        </w:tc>
      </w:tr>
      <w:tr w:rsidR="009C6F3B" w:rsidRPr="009C6F3B" w14:paraId="3F70D5FC" w14:textId="77777777" w:rsidTr="00267566">
        <w:tc>
          <w:tcPr>
            <w:tcW w:w="3794" w:type="dxa"/>
          </w:tcPr>
          <w:p w14:paraId="37A2EEF6"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Az Előleg teljes mértéke</w:t>
            </w:r>
          </w:p>
          <w:p w14:paraId="00B634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elszámolható részének max 50 %-a)</w:t>
            </w:r>
          </w:p>
        </w:tc>
        <w:tc>
          <w:tcPr>
            <w:tcW w:w="1843" w:type="dxa"/>
          </w:tcPr>
          <w:p w14:paraId="69192E9A" w14:textId="7BE9D3A3"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1DC73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elszámolható részének  </w:t>
            </w:r>
            <w:r w:rsidRPr="009C6F3B">
              <w:rPr>
                <w:rFonts w:ascii="Tahoma" w:eastAsia="Times New Roman" w:hAnsi="Tahoma" w:cs="Tahoma"/>
                <w:strike/>
                <w:color w:val="auto"/>
                <w:kern w:val="0"/>
                <w:sz w:val="20"/>
                <w:szCs w:val="20"/>
                <w:lang w:eastAsia="hu-HU"/>
              </w:rPr>
              <w:t xml:space="preserve"> </w:t>
            </w:r>
            <w:r w:rsidRPr="009C6F3B">
              <w:rPr>
                <w:rFonts w:ascii="Tahoma" w:eastAsia="Times New Roman" w:hAnsi="Tahoma" w:cs="Tahoma"/>
                <w:color w:val="auto"/>
                <w:kern w:val="0"/>
                <w:sz w:val="20"/>
                <w:szCs w:val="20"/>
                <w:lang w:eastAsia="hu-HU"/>
              </w:rPr>
              <w:t>.................*%-a olyan pénznemben, ahogyan a Szerződés Elfogadott Végösszege fizetendő</w:t>
            </w:r>
          </w:p>
        </w:tc>
      </w:tr>
      <w:tr w:rsidR="009C6F3B" w:rsidRPr="009C6F3B" w14:paraId="1656312B" w14:textId="77777777" w:rsidTr="00267566">
        <w:tc>
          <w:tcPr>
            <w:tcW w:w="3794" w:type="dxa"/>
          </w:tcPr>
          <w:p w14:paraId="748883A4" w14:textId="681F232D" w:rsidR="00D23F72" w:rsidRPr="009C6F3B" w:rsidRDefault="00D23F72"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Előleg visszafizetési biztosíték</w:t>
            </w:r>
          </w:p>
        </w:tc>
        <w:tc>
          <w:tcPr>
            <w:tcW w:w="1843" w:type="dxa"/>
          </w:tcPr>
          <w:p w14:paraId="342F2310" w14:textId="5469073B" w:rsidR="00D23F72"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85B602" w14:textId="56DD0170" w:rsidR="00206237"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272/2014. (XI. 5.) Korm.rend. </w:t>
            </w:r>
            <w:r w:rsidR="001C04D8" w:rsidRPr="00A75B3C">
              <w:rPr>
                <w:rFonts w:ascii="Tahoma" w:eastAsia="Times New Roman" w:hAnsi="Tahoma" w:cs="Tahoma"/>
                <w:color w:val="auto"/>
                <w:kern w:val="0"/>
                <w:sz w:val="20"/>
                <w:szCs w:val="20"/>
                <w:highlight w:val="yellow"/>
                <w:lang w:eastAsia="hu-HU"/>
              </w:rPr>
              <w:t>118/A.§ (2a)</w:t>
            </w:r>
            <w:r w:rsidR="001C04D8" w:rsidRPr="001C04D8">
              <w:rPr>
                <w:rFonts w:ascii="Tahoma" w:eastAsia="Times New Roman" w:hAnsi="Tahoma" w:cs="Tahoma"/>
                <w:color w:val="auto"/>
                <w:kern w:val="0"/>
                <w:sz w:val="20"/>
                <w:szCs w:val="20"/>
                <w:lang w:eastAsia="hu-HU"/>
              </w:rPr>
              <w:t xml:space="preserve"> </w:t>
            </w:r>
            <w:r w:rsidRPr="009C6F3B">
              <w:rPr>
                <w:rFonts w:ascii="Tahoma" w:eastAsia="Times New Roman" w:hAnsi="Tahoma" w:cs="Tahoma"/>
                <w:color w:val="auto"/>
                <w:kern w:val="0"/>
                <w:sz w:val="20"/>
                <w:szCs w:val="20"/>
                <w:lang w:eastAsia="hu-HU"/>
              </w:rPr>
              <w:t xml:space="preserve">bekezdés alapján a szerződés elszámolható összegének 10%-a és az igényelt szállítói előleg különbözetére jutó </w:t>
            </w:r>
          </w:p>
          <w:p w14:paraId="0F60F9A7" w14:textId="65AAA1D9" w:rsidR="00D23F72"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támogatás (tartalékkeret nélküli) összegének megfelelő mértékű</w:t>
            </w:r>
          </w:p>
        </w:tc>
      </w:tr>
      <w:tr w:rsidR="009C6F3B" w:rsidRPr="009C6F3B" w14:paraId="61C4884A" w14:textId="77777777" w:rsidTr="00267566">
        <w:tc>
          <w:tcPr>
            <w:tcW w:w="3794" w:type="dxa"/>
          </w:tcPr>
          <w:p w14:paraId="66CDFD2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lastRenderedPageBreak/>
              <w:t xml:space="preserve">Kifizetés pénzneme </w:t>
            </w:r>
          </w:p>
        </w:tc>
        <w:tc>
          <w:tcPr>
            <w:tcW w:w="1843" w:type="dxa"/>
          </w:tcPr>
          <w:p w14:paraId="0776EFB6"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14.15</w:t>
            </w:r>
          </w:p>
        </w:tc>
        <w:tc>
          <w:tcPr>
            <w:tcW w:w="4111" w:type="dxa"/>
          </w:tcPr>
          <w:p w14:paraId="78D6C15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 forint</w:t>
            </w:r>
          </w:p>
        </w:tc>
      </w:tr>
      <w:tr w:rsidR="009C6F3B" w:rsidRPr="009C6F3B" w14:paraId="35DBC9C2" w14:textId="77777777" w:rsidTr="00267566">
        <w:tc>
          <w:tcPr>
            <w:tcW w:w="3794" w:type="dxa"/>
          </w:tcPr>
          <w:p w14:paraId="4BAD5C9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1843" w:type="dxa"/>
          </w:tcPr>
          <w:p w14:paraId="54C6FC2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70C44D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4A38AB95" w14:textId="77777777" w:rsidTr="00267566">
        <w:tc>
          <w:tcPr>
            <w:tcW w:w="3794" w:type="dxa"/>
          </w:tcPr>
          <w:p w14:paraId="4BD7EBE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Biztosítás benyújtásának határideje:</w:t>
            </w:r>
          </w:p>
        </w:tc>
        <w:tc>
          <w:tcPr>
            <w:tcW w:w="1843" w:type="dxa"/>
          </w:tcPr>
          <w:p w14:paraId="35828B69"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6C2B0A5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3B3C1554" w14:textId="77777777" w:rsidTr="00267566">
        <w:tc>
          <w:tcPr>
            <w:tcW w:w="3794" w:type="dxa"/>
          </w:tcPr>
          <w:p w14:paraId="7B1B564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a biztosítás megkötésének igazolása </w:t>
            </w:r>
          </w:p>
        </w:tc>
        <w:tc>
          <w:tcPr>
            <w:tcW w:w="1843" w:type="dxa"/>
          </w:tcPr>
          <w:p w14:paraId="62C907BA" w14:textId="64EA308D"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553A5E2F" w14:textId="34200FB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szerződéskötés időpontjáig kell igazolni</w:t>
            </w:r>
          </w:p>
        </w:tc>
      </w:tr>
      <w:tr w:rsidR="009C6F3B" w:rsidRPr="009C6F3B" w14:paraId="00524E08" w14:textId="77777777" w:rsidTr="00267566">
        <w:tc>
          <w:tcPr>
            <w:tcW w:w="3794" w:type="dxa"/>
          </w:tcPr>
          <w:p w14:paraId="0B0B12B5"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(b) a vonatkozó kötvények </w:t>
            </w:r>
          </w:p>
        </w:tc>
        <w:tc>
          <w:tcPr>
            <w:tcW w:w="1843" w:type="dxa"/>
          </w:tcPr>
          <w:p w14:paraId="42D95F67" w14:textId="07557F99"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282DCE5B" w14:textId="4D06C19B"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28 nap a szerződés hatályba lépésétől</w:t>
            </w:r>
          </w:p>
        </w:tc>
      </w:tr>
      <w:tr w:rsidR="009C6F3B" w:rsidRPr="009C6F3B" w14:paraId="2FA00A2D" w14:textId="77777777" w:rsidTr="00267566">
        <w:tc>
          <w:tcPr>
            <w:tcW w:w="3794" w:type="dxa"/>
          </w:tcPr>
          <w:p w14:paraId="70883BA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Harmadik fél biztosítás minimális összege </w:t>
            </w:r>
          </w:p>
        </w:tc>
        <w:tc>
          <w:tcPr>
            <w:tcW w:w="1843" w:type="dxa"/>
          </w:tcPr>
          <w:p w14:paraId="35648E92" w14:textId="5C47356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18.3</w:t>
            </w:r>
          </w:p>
        </w:tc>
        <w:tc>
          <w:tcPr>
            <w:tcW w:w="4111" w:type="dxa"/>
          </w:tcPr>
          <w:p w14:paraId="6DBE3B4C" w14:textId="6A4A6D3F"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10.000.000,-HUF/év és minimum 30.000. 000,- HUF/káreseményenként </w:t>
            </w:r>
          </w:p>
          <w:p w14:paraId="35F5BEA8" w14:textId="7D764D99"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6BEE4078" w14:textId="77777777" w:rsidTr="00267566">
        <w:tc>
          <w:tcPr>
            <w:tcW w:w="3794" w:type="dxa"/>
          </w:tcPr>
          <w:p w14:paraId="29B31D57"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tagjainak száma</w:t>
            </w:r>
          </w:p>
        </w:tc>
        <w:tc>
          <w:tcPr>
            <w:tcW w:w="1843" w:type="dxa"/>
          </w:tcPr>
          <w:p w14:paraId="577966E6" w14:textId="77777777"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20.2</w:t>
            </w:r>
          </w:p>
        </w:tc>
        <w:tc>
          <w:tcPr>
            <w:tcW w:w="4111" w:type="dxa"/>
          </w:tcPr>
          <w:p w14:paraId="676D6CA7" w14:textId="4E4795FE"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 fő</w:t>
            </w:r>
          </w:p>
        </w:tc>
      </w:tr>
      <w:tr w:rsidR="004B5790" w:rsidRPr="009C6F3B" w14:paraId="569287E1" w14:textId="77777777" w:rsidTr="00267566">
        <w:tc>
          <w:tcPr>
            <w:tcW w:w="3794" w:type="dxa"/>
          </w:tcPr>
          <w:p w14:paraId="2E2C3AD3"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tagjának kinevezése (ha nem egyetértésen alapul)</w:t>
            </w:r>
          </w:p>
        </w:tc>
        <w:tc>
          <w:tcPr>
            <w:tcW w:w="1843" w:type="dxa"/>
          </w:tcPr>
          <w:p w14:paraId="71D9749C" w14:textId="32D7A700"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w:t>
            </w:r>
            <w:r w:rsidR="00345D6D" w:rsidRPr="009C6F3B">
              <w:rPr>
                <w:rFonts w:ascii="Tahoma" w:eastAsia="Times New Roman" w:hAnsi="Tahoma" w:cs="Tahoma"/>
                <w:color w:val="auto"/>
                <w:kern w:val="0"/>
                <w:sz w:val="20"/>
                <w:szCs w:val="20"/>
                <w:lang w:eastAsia="hu-HU"/>
              </w:rPr>
              <w:t>2</w:t>
            </w:r>
          </w:p>
        </w:tc>
        <w:tc>
          <w:tcPr>
            <w:tcW w:w="4111" w:type="dxa"/>
          </w:tcPr>
          <w:p w14:paraId="3E5B7B35" w14:textId="7C0537C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egyetértésen alapul</w:t>
            </w:r>
          </w:p>
        </w:tc>
      </w:tr>
    </w:tbl>
    <w:p w14:paraId="4E73A498"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napToGrid w:val="0"/>
          <w:color w:val="auto"/>
          <w:kern w:val="0"/>
          <w:sz w:val="20"/>
          <w:szCs w:val="20"/>
          <w:lang w:eastAsia="hu-HU"/>
        </w:rPr>
      </w:pPr>
    </w:p>
    <w:p w14:paraId="457E3D99"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trike/>
          <w:snapToGrid w:val="0"/>
          <w:color w:val="auto"/>
          <w:kern w:val="0"/>
          <w:sz w:val="20"/>
          <w:szCs w:val="20"/>
          <w:lang w:eastAsia="hu-HU"/>
        </w:rPr>
      </w:pPr>
    </w:p>
    <w:p w14:paraId="170E0361" w14:textId="77777777" w:rsidR="00A949A6" w:rsidRPr="009C6F3B" w:rsidRDefault="00A949A6" w:rsidP="00A949A6">
      <w:pPr>
        <w:tabs>
          <w:tab w:val="left" w:pos="284"/>
        </w:tabs>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r w:rsidRPr="009C6F3B">
        <w:rPr>
          <w:rFonts w:ascii="Tahoma" w:eastAsia="Times New Roman" w:hAnsi="Tahoma" w:cs="Tahoma"/>
          <w:color w:val="auto"/>
          <w:kern w:val="0"/>
          <w:sz w:val="20"/>
          <w:szCs w:val="20"/>
          <w:lang w:eastAsia="hu-HU"/>
        </w:rPr>
        <w:tab/>
        <w:t>Az Ajánlattevő tölti ki</w:t>
      </w:r>
    </w:p>
    <w:p w14:paraId="0FA470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Kelt:</w:t>
      </w:r>
    </w:p>
    <w:p w14:paraId="3270B40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C6F3B" w:rsidRPr="009C6F3B" w14:paraId="544AF851" w14:textId="77777777" w:rsidTr="00267566">
        <w:tc>
          <w:tcPr>
            <w:tcW w:w="4606" w:type="dxa"/>
          </w:tcPr>
          <w:p w14:paraId="28B69103"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7EE5E339"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p>
        </w:tc>
      </w:tr>
      <w:tr w:rsidR="00A949A6" w:rsidRPr="009C6F3B" w14:paraId="5C4B9D16" w14:textId="77777777" w:rsidTr="00267566">
        <w:tc>
          <w:tcPr>
            <w:tcW w:w="4606" w:type="dxa"/>
          </w:tcPr>
          <w:p w14:paraId="5B2529F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3BC6FFAE"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cégszerű aláírás</w:t>
            </w:r>
          </w:p>
        </w:tc>
      </w:tr>
    </w:tbl>
    <w:p w14:paraId="404B46C1" w14:textId="1843B7BD" w:rsidR="0028398B" w:rsidRPr="009C6F3B" w:rsidRDefault="0028398B">
      <w:pPr>
        <w:suppressAutoHyphens w:val="0"/>
        <w:spacing w:after="0" w:line="240" w:lineRule="auto"/>
        <w:textAlignment w:val="auto"/>
        <w:rPr>
          <w:rFonts w:ascii="Tahoma" w:hAnsi="Tahoma" w:cs="Tahoma"/>
          <w:b/>
          <w:color w:val="auto"/>
          <w:sz w:val="20"/>
          <w:szCs w:val="20"/>
          <w:lang w:eastAsia="hu-HU"/>
        </w:rPr>
      </w:pPr>
    </w:p>
    <w:p w14:paraId="78EC9EBB" w14:textId="77777777" w:rsidR="0028398B" w:rsidRPr="009C6F3B" w:rsidRDefault="0028398B">
      <w:pPr>
        <w:suppressAutoHyphens w:val="0"/>
        <w:spacing w:after="0" w:line="240" w:lineRule="auto"/>
        <w:textAlignment w:val="auto"/>
        <w:rPr>
          <w:rFonts w:ascii="Tahoma" w:hAnsi="Tahoma" w:cs="Tahoma"/>
          <w:b/>
          <w:color w:val="auto"/>
          <w:sz w:val="20"/>
          <w:szCs w:val="20"/>
          <w:lang w:eastAsia="hu-HU"/>
        </w:rPr>
      </w:pPr>
      <w:r w:rsidRPr="009C6F3B">
        <w:rPr>
          <w:rFonts w:ascii="Tahoma" w:hAnsi="Tahoma" w:cs="Tahoma"/>
          <w:b/>
          <w:color w:val="auto"/>
          <w:sz w:val="20"/>
          <w:szCs w:val="20"/>
          <w:lang w:eastAsia="hu-HU"/>
        </w:rPr>
        <w:br w:type="page"/>
      </w:r>
    </w:p>
    <w:p w14:paraId="1BE9EA54"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4. </w:t>
      </w:r>
      <w:r w:rsidRPr="009C6F3B">
        <w:rPr>
          <w:rFonts w:ascii="Tahoma" w:hAnsi="Tahoma" w:cs="Tahoma"/>
          <w:b/>
          <w:color w:val="auto"/>
          <w:sz w:val="21"/>
          <w:szCs w:val="21"/>
        </w:rPr>
        <w:t>KÖTET</w:t>
      </w:r>
    </w:p>
    <w:p w14:paraId="1BE9EA55"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AJÁNLOTT IGAZOLÁS- ÉS NYILATKOZATMINTÁK</w:t>
      </w:r>
    </w:p>
    <w:p w14:paraId="65450570" w14:textId="77777777" w:rsidR="00292F55" w:rsidRPr="009C6F3B" w:rsidRDefault="00292F55" w:rsidP="007E7816">
      <w:pPr>
        <w:spacing w:before="120" w:after="120"/>
        <w:jc w:val="right"/>
        <w:rPr>
          <w:rFonts w:ascii="Tahoma" w:hAnsi="Tahoma" w:cs="Tahoma"/>
          <w:b/>
          <w:color w:val="auto"/>
          <w:sz w:val="21"/>
          <w:szCs w:val="21"/>
        </w:rPr>
      </w:pPr>
    </w:p>
    <w:p w14:paraId="0FF7DB04" w14:textId="77777777" w:rsidR="00292F55" w:rsidRPr="009C6F3B" w:rsidRDefault="00292F55" w:rsidP="00292F55">
      <w:pPr>
        <w:spacing w:before="120" w:after="120"/>
        <w:jc w:val="right"/>
        <w:rPr>
          <w:rFonts w:ascii="Tahoma" w:hAnsi="Tahoma" w:cs="Tahoma"/>
          <w:color w:val="auto"/>
          <w:sz w:val="21"/>
          <w:szCs w:val="21"/>
        </w:rPr>
      </w:pPr>
      <w:r w:rsidRPr="009C6F3B">
        <w:rPr>
          <w:rFonts w:ascii="Tahoma" w:hAnsi="Tahoma" w:cs="Tahoma"/>
          <w:b/>
          <w:color w:val="auto"/>
          <w:sz w:val="21"/>
          <w:szCs w:val="21"/>
        </w:rPr>
        <w:t>1. számú melléklet</w:t>
      </w:r>
    </w:p>
    <w:p w14:paraId="3299EDFD" w14:textId="77777777" w:rsidR="00292F55" w:rsidRPr="009C6F3B" w:rsidRDefault="00292F55" w:rsidP="00292F55">
      <w:pPr>
        <w:spacing w:before="120" w:after="120"/>
        <w:ind w:left="426" w:hanging="426"/>
        <w:jc w:val="center"/>
        <w:rPr>
          <w:rFonts w:ascii="Tahoma" w:hAnsi="Tahoma" w:cs="Tahoma"/>
          <w:color w:val="auto"/>
          <w:sz w:val="21"/>
          <w:szCs w:val="21"/>
        </w:rPr>
      </w:pPr>
      <w:r w:rsidRPr="009C6F3B">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9C6F3B" w:rsidRPr="009C6F3B"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9C6F3B" w:rsidRDefault="00292F55" w:rsidP="003C08BE">
            <w:pPr>
              <w:spacing w:before="120" w:after="120"/>
              <w:rPr>
                <w:rFonts w:ascii="Tahoma" w:hAnsi="Tahoma" w:cs="Tahoma"/>
                <w:color w:val="auto"/>
                <w:sz w:val="21"/>
                <w:szCs w:val="21"/>
              </w:rPr>
            </w:pPr>
            <w:r w:rsidRPr="009C6F3B">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9C6F3B" w:rsidRDefault="00292F55" w:rsidP="003C08BE">
            <w:pPr>
              <w:spacing w:before="120" w:after="120"/>
              <w:jc w:val="both"/>
              <w:rPr>
                <w:rFonts w:ascii="Tahoma" w:hAnsi="Tahoma" w:cs="Tahoma"/>
                <w:color w:val="auto"/>
                <w:sz w:val="21"/>
                <w:szCs w:val="21"/>
              </w:rPr>
            </w:pPr>
            <w:r w:rsidRPr="009C6F3B">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9C6F3B" w:rsidRDefault="00292F55" w:rsidP="003C08BE">
            <w:pPr>
              <w:tabs>
                <w:tab w:val="left" w:pos="3600"/>
                <w:tab w:val="left" w:pos="4440"/>
              </w:tabs>
              <w:spacing w:before="120" w:after="120"/>
              <w:ind w:left="720" w:hanging="720"/>
              <w:jc w:val="both"/>
              <w:rPr>
                <w:rFonts w:ascii="Tahoma" w:eastAsia="BatangChe" w:hAnsi="Tahoma" w:cs="Tahoma"/>
                <w:color w:val="auto"/>
                <w:sz w:val="21"/>
                <w:szCs w:val="21"/>
              </w:rPr>
            </w:pPr>
            <w:r w:rsidRPr="009C6F3B">
              <w:rPr>
                <w:rFonts w:ascii="Tahoma" w:eastAsia="BatangChe" w:hAnsi="Tahoma" w:cs="Tahoma"/>
                <w:color w:val="auto"/>
                <w:sz w:val="21"/>
                <w:szCs w:val="21"/>
              </w:rPr>
              <w:t>Ajánlati nyilatkozat (3. sz. melléklet)</w:t>
            </w:r>
          </w:p>
          <w:p w14:paraId="495D3436"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w:t>
            </w:r>
            <w:r w:rsidRPr="009C6F3B">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9C6F3B">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i/>
                <w:color w:val="auto"/>
                <w:sz w:val="21"/>
                <w:szCs w:val="21"/>
              </w:rPr>
              <w:t>befűzés nélkül zárt borítékban</w:t>
            </w:r>
          </w:p>
        </w:tc>
      </w:tr>
      <w:tr w:rsidR="009C6F3B" w:rsidRPr="009C6F3B"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9C6F3B" w:rsidRDefault="00DC27A5" w:rsidP="00DC27A5">
            <w:pPr>
              <w:pStyle w:val="Cmsor1"/>
              <w:numPr>
                <w:ilvl w:val="0"/>
                <w:numId w:val="2"/>
              </w:numPr>
              <w:tabs>
                <w:tab w:val="clear" w:pos="0"/>
              </w:tabs>
              <w:spacing w:before="120" w:after="120"/>
              <w:ind w:left="0" w:firstLine="0"/>
              <w:jc w:val="both"/>
              <w:rPr>
                <w:rFonts w:ascii="Tahoma" w:hAnsi="Tahoma" w:cs="Tahoma"/>
                <w:b w:val="0"/>
                <w:color w:val="auto"/>
                <w:sz w:val="21"/>
                <w:szCs w:val="21"/>
              </w:rPr>
            </w:pPr>
            <w:r w:rsidRPr="009C6F3B">
              <w:rPr>
                <w:rFonts w:ascii="Tahoma" w:hAnsi="Tahoma" w:cs="Tahoma"/>
                <w:b w:val="0"/>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 xml:space="preserve">A LETELEPEDÉS SZERINTI ORSZÁG NYILVÁNTARTÁSÁBAN VALÓ SZEREPLÉSRE, VAGY A LETELEPEDÉS SZERINTI ORSZÁGBAN ELŐÍRT ENGEDÉLLYEL, JOGOSÍTVÁNNYAL VAGY </w:t>
            </w:r>
            <w:r w:rsidRPr="009C6F3B">
              <w:rPr>
                <w:rFonts w:ascii="Tahoma" w:hAnsi="Tahoma" w:cs="Tahoma"/>
                <w:b/>
                <w:color w:val="auto"/>
                <w:sz w:val="21"/>
                <w:szCs w:val="21"/>
              </w:rPr>
              <w:lastRenderedPageBreak/>
              <w:t>SZERVEZETI, KAMARAI TAGSÁGGAL VALÓ RENDELKEZÉSSEL KAPCSOLATBAN ELŐÍRT NYILATKOZATOK, IGAZOLÁSOK</w:t>
            </w:r>
          </w:p>
        </w:tc>
      </w:tr>
      <w:tr w:rsidR="009C6F3B" w:rsidRPr="009C6F3B"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9C6F3B" w:rsidRDefault="00DC27A5" w:rsidP="00DC27A5">
            <w:pPr>
              <w:pStyle w:val="NormlWeb"/>
              <w:shd w:val="clear" w:color="auto" w:fill="FFFFFF"/>
              <w:spacing w:before="0" w:after="0" w:line="276" w:lineRule="auto"/>
              <w:jc w:val="both"/>
              <w:textAlignment w:val="baseline"/>
              <w:rPr>
                <w:rFonts w:ascii="Tahoma" w:hAnsi="Tahoma" w:cs="Tahoma"/>
                <w:sz w:val="21"/>
                <w:szCs w:val="21"/>
                <w:lang w:eastAsia="hu-HU"/>
              </w:rPr>
            </w:pPr>
            <w:r w:rsidRPr="009C6F3B">
              <w:rPr>
                <w:rFonts w:ascii="Tahoma" w:hAnsi="Tahoma" w:cs="Tahoma"/>
                <w:sz w:val="21"/>
                <w:szCs w:val="21"/>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9C6F3B" w:rsidRDefault="00DC27A5" w:rsidP="00DC27A5">
            <w:pPr>
              <w:tabs>
                <w:tab w:val="left" w:pos="0"/>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9C6F3B" w:rsidRDefault="00DC27A5" w:rsidP="00DC27A5">
            <w:pPr>
              <w:tabs>
                <w:tab w:val="left" w:pos="4255"/>
                <w:tab w:val="left" w:pos="4726"/>
              </w:tabs>
              <w:snapToGrid w:val="0"/>
              <w:spacing w:before="120" w:after="120"/>
              <w:ind w:left="851" w:hanging="851"/>
              <w:jc w:val="center"/>
              <w:rPr>
                <w:rFonts w:ascii="Tahoma" w:hAnsi="Tahoma" w:cs="Tahoma"/>
                <w:b/>
                <w:color w:val="auto"/>
                <w:sz w:val="21"/>
                <w:szCs w:val="21"/>
              </w:rPr>
            </w:pPr>
            <w:r w:rsidRPr="009C6F3B">
              <w:rPr>
                <w:rFonts w:ascii="Tahoma" w:hAnsi="Tahoma" w:cs="Tahoma"/>
                <w:b/>
                <w:color w:val="auto"/>
                <w:sz w:val="21"/>
                <w:szCs w:val="21"/>
              </w:rPr>
              <w:t>AZ AJÁNLATI FELHÍVÁSBAN ELŐÍRT EGYÉB NYILATKOZATOK, IGAZOLÁSOK</w:t>
            </w:r>
          </w:p>
        </w:tc>
      </w:tr>
      <w:tr w:rsidR="009C6F3B" w:rsidRPr="009C6F3B"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0DD6CD6A" w:rsidR="00DC27A5" w:rsidRPr="009C6F3B" w:rsidRDefault="00DC27A5" w:rsidP="00DC27A5">
            <w:pPr>
              <w:tabs>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Nyilatkozat a közbeszerzé</w:t>
            </w:r>
            <w:r w:rsidR="00490318" w:rsidRPr="009C6F3B">
              <w:rPr>
                <w:rFonts w:ascii="Tahoma" w:hAnsi="Tahoma" w:cs="Tahoma"/>
                <w:color w:val="auto"/>
                <w:sz w:val="21"/>
                <w:szCs w:val="21"/>
              </w:rPr>
              <w:t>si dokumentumok letöltéséről (1</w:t>
            </w:r>
            <w:r w:rsidR="00AC730F" w:rsidRPr="009C6F3B">
              <w:rPr>
                <w:rFonts w:ascii="Tahoma" w:hAnsi="Tahoma" w:cs="Tahoma"/>
                <w:color w:val="auto"/>
                <w:sz w:val="21"/>
                <w:szCs w:val="21"/>
              </w:rPr>
              <w:t>5</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9C6F3B" w:rsidRDefault="00DC27A5" w:rsidP="00DC27A5">
            <w:pPr>
              <w:tabs>
                <w:tab w:val="left" w:pos="4255"/>
                <w:tab w:val="left" w:pos="4726"/>
              </w:tabs>
              <w:snapToGrid w:val="0"/>
              <w:spacing w:before="120" w:after="120"/>
              <w:ind w:left="851" w:hanging="851"/>
              <w:jc w:val="center"/>
              <w:rPr>
                <w:rFonts w:ascii="Tahoma" w:hAnsi="Tahoma" w:cs="Tahoma"/>
                <w:color w:val="auto"/>
                <w:sz w:val="21"/>
                <w:szCs w:val="21"/>
              </w:rPr>
            </w:pPr>
          </w:p>
        </w:tc>
      </w:tr>
      <w:tr w:rsidR="009C6F3B" w:rsidRPr="009C6F3B"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9C6F3B" w:rsidRDefault="00DC27A5" w:rsidP="00DC27A5">
            <w:pPr>
              <w:pStyle w:val="Nincstrkz1"/>
              <w:spacing w:before="120" w:after="120" w:line="276" w:lineRule="auto"/>
              <w:jc w:val="both"/>
              <w:rPr>
                <w:rFonts w:ascii="Tahoma" w:hAnsi="Tahoma" w:cs="Tahoma"/>
                <w:color w:val="auto"/>
                <w:sz w:val="21"/>
                <w:szCs w:val="21"/>
              </w:rPr>
            </w:pPr>
            <w:r w:rsidRPr="009C6F3B">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04931A6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490318" w:rsidRPr="009C6F3B">
              <w:rPr>
                <w:rFonts w:ascii="Tahoma" w:hAnsi="Tahoma" w:cs="Tahoma"/>
                <w:color w:val="auto"/>
                <w:sz w:val="21"/>
                <w:szCs w:val="21"/>
              </w:rPr>
              <w:t>erejű magánokiratba foglalva (1</w:t>
            </w:r>
            <w:r w:rsidR="00AC730F" w:rsidRPr="009C6F3B">
              <w:rPr>
                <w:rFonts w:ascii="Tahoma" w:hAnsi="Tahoma" w:cs="Tahoma"/>
                <w:color w:val="auto"/>
                <w:sz w:val="21"/>
                <w:szCs w:val="21"/>
              </w:rPr>
              <w:t>2</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1A67979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Nyilatk</w:t>
            </w:r>
            <w:r w:rsidR="00490318" w:rsidRPr="009C6F3B">
              <w:rPr>
                <w:rFonts w:ascii="Tahoma" w:hAnsi="Tahoma" w:cs="Tahoma"/>
                <w:color w:val="auto"/>
                <w:sz w:val="21"/>
                <w:szCs w:val="21"/>
              </w:rPr>
              <w:t>ozat felelősségbiztosításról (1</w:t>
            </w:r>
            <w:r w:rsidR="00AC730F" w:rsidRPr="009C6F3B">
              <w:rPr>
                <w:rFonts w:ascii="Tahoma" w:hAnsi="Tahoma" w:cs="Tahoma"/>
                <w:color w:val="auto"/>
                <w:sz w:val="21"/>
                <w:szCs w:val="21"/>
              </w:rPr>
              <w:t>3</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9C6F3B" w:rsidRDefault="00DC27A5" w:rsidP="00DC27A5">
            <w:pPr>
              <w:tabs>
                <w:tab w:val="left" w:pos="567"/>
              </w:tabs>
              <w:spacing w:before="120" w:after="120"/>
              <w:jc w:val="both"/>
              <w:rPr>
                <w:rFonts w:ascii="Tahoma" w:hAnsi="Tahoma" w:cs="Tahoma"/>
                <w:color w:val="auto"/>
                <w:sz w:val="21"/>
                <w:szCs w:val="21"/>
              </w:rPr>
            </w:pPr>
            <w:r w:rsidRPr="009C6F3B">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7BA5FCF2" w14:textId="77777777" w:rsidTr="003C08BE">
        <w:tc>
          <w:tcPr>
            <w:tcW w:w="8038" w:type="dxa"/>
            <w:tcBorders>
              <w:top w:val="single" w:sz="4" w:space="0" w:color="000000"/>
              <w:left w:val="single" w:sz="4" w:space="0" w:color="000000"/>
              <w:bottom w:val="single" w:sz="4" w:space="0" w:color="000000"/>
            </w:tcBorders>
            <w:shd w:val="clear" w:color="auto" w:fill="FFFFFF"/>
          </w:tcPr>
          <w:p w14:paraId="59CABC78" w14:textId="132E3C1E" w:rsidR="00DC27A5" w:rsidRPr="009C6F3B" w:rsidRDefault="00B73AC0" w:rsidP="00DC27A5">
            <w:pPr>
              <w:tabs>
                <w:tab w:val="left" w:pos="567"/>
              </w:tabs>
              <w:spacing w:before="120" w:after="120"/>
              <w:jc w:val="both"/>
              <w:rPr>
                <w:rFonts w:ascii="Tahoma" w:hAnsi="Tahoma" w:cs="Tahoma"/>
                <w:color w:val="auto"/>
                <w:sz w:val="21"/>
                <w:szCs w:val="21"/>
              </w:rPr>
            </w:pPr>
            <w:r w:rsidRPr="009C6F3B">
              <w:rPr>
                <w:rFonts w:ascii="Tahoma" w:eastAsia="Arial Unicode MS" w:hAnsi="Tahoma" w:cs="Tahoma"/>
                <w:color w:val="auto"/>
                <w:sz w:val="21"/>
                <w:szCs w:val="21"/>
                <w:bdr w:val="nil"/>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D2D0C"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FC50557" w:rsidR="00960D7B" w:rsidRPr="009C6F3B" w:rsidRDefault="00960D7B" w:rsidP="00DC27A5">
            <w:pPr>
              <w:tabs>
                <w:tab w:val="left" w:pos="567"/>
              </w:tabs>
              <w:spacing w:before="120" w:after="1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 xml:space="preserve">Nyilatkozat </w:t>
            </w:r>
            <w:r w:rsidR="00C33B1B" w:rsidRPr="009C6F3B">
              <w:rPr>
                <w:rFonts w:ascii="Tahoma" w:eastAsia="Arial Unicode MS" w:hAnsi="Tahoma" w:cs="Tahoma"/>
                <w:color w:val="auto"/>
                <w:sz w:val="21"/>
                <w:szCs w:val="21"/>
                <w:bdr w:val="nil"/>
              </w:rPr>
              <w:t>a Kbt. 134. § (5) bekezdés szerint előleg-visszafizetési, teljesítési biztosíték és jótállási biztosíték rendelkezésre bocsátásáról (1</w:t>
            </w:r>
            <w:r w:rsidR="00AC730F" w:rsidRPr="009C6F3B">
              <w:rPr>
                <w:rFonts w:ascii="Tahoma" w:eastAsia="Arial Unicode MS" w:hAnsi="Tahoma" w:cs="Tahoma"/>
                <w:color w:val="auto"/>
                <w:sz w:val="21"/>
                <w:szCs w:val="21"/>
                <w:bdr w:val="nil"/>
              </w:rPr>
              <w:t>4</w:t>
            </w:r>
            <w:r w:rsidR="00C33B1B" w:rsidRPr="009C6F3B">
              <w:rPr>
                <w:rFonts w:ascii="Tahoma" w:eastAsia="Arial Unicode MS" w:hAnsi="Tahoma" w:cs="Tahoma"/>
                <w:color w:val="auto"/>
                <w:sz w:val="21"/>
                <w:szCs w:val="21"/>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9C6F3B" w:rsidRDefault="00960D7B" w:rsidP="00DC27A5">
            <w:pPr>
              <w:snapToGrid w:val="0"/>
              <w:spacing w:before="120" w:after="120"/>
              <w:ind w:left="110" w:right="74"/>
              <w:jc w:val="center"/>
              <w:rPr>
                <w:rFonts w:ascii="Tahoma" w:hAnsi="Tahoma" w:cs="Tahoma"/>
                <w:color w:val="auto"/>
                <w:sz w:val="21"/>
                <w:szCs w:val="21"/>
              </w:rPr>
            </w:pPr>
          </w:p>
        </w:tc>
      </w:tr>
      <w:tr w:rsidR="009C6F3B" w:rsidRPr="009C6F3B"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9C6F3B" w:rsidRDefault="00DC27A5" w:rsidP="00DC27A5">
            <w:pPr>
              <w:tabs>
                <w:tab w:val="left" w:pos="709"/>
              </w:tabs>
              <w:spacing w:before="120" w:after="120"/>
              <w:rPr>
                <w:rFonts w:ascii="Tahoma" w:hAnsi="Tahoma" w:cs="Tahoma"/>
                <w:b/>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9C6F3B" w:rsidRDefault="00DC27A5" w:rsidP="00DC27A5">
            <w:pPr>
              <w:spacing w:before="120" w:after="120"/>
              <w:ind w:left="110" w:right="74"/>
              <w:jc w:val="center"/>
              <w:rPr>
                <w:rFonts w:ascii="Tahoma" w:hAnsi="Tahoma" w:cs="Tahoma"/>
                <w:b/>
                <w:color w:val="auto"/>
                <w:sz w:val="21"/>
                <w:szCs w:val="21"/>
              </w:rPr>
            </w:pPr>
          </w:p>
        </w:tc>
      </w:tr>
      <w:tr w:rsidR="009C6F3B" w:rsidRPr="009C6F3B"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olor w:val="auto"/>
                <w:sz w:val="21"/>
                <w:szCs w:val="21"/>
              </w:rPr>
              <w:t>AZ AJÁNLATTEVŐ ÁLTAL BECSATOLNI KÍVÁNT DOKUMENTUMOK (ADOTT ESETBEN)</w:t>
            </w:r>
          </w:p>
        </w:tc>
      </w:tr>
      <w:tr w:rsidR="009C6F3B" w:rsidRPr="009C6F3B"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9C6F3B" w:rsidRDefault="00DC27A5" w:rsidP="00DC27A5">
            <w:pPr>
              <w:tabs>
                <w:tab w:val="left" w:pos="709"/>
              </w:tabs>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bl>
    <w:p w14:paraId="7E6371E0" w14:textId="77777777" w:rsidR="00292F55" w:rsidRPr="009C6F3B" w:rsidRDefault="00292F55" w:rsidP="00292F55">
      <w:pPr>
        <w:spacing w:before="120" w:after="120"/>
        <w:jc w:val="both"/>
        <w:rPr>
          <w:rFonts w:ascii="Tahoma" w:hAnsi="Tahoma" w:cs="Tahoma"/>
          <w:b/>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814A10D" w14:textId="77777777" w:rsidR="00292F55" w:rsidRPr="009C6F3B" w:rsidRDefault="00292F55" w:rsidP="00292F55">
      <w:pPr>
        <w:suppressAutoHyphens w:val="0"/>
        <w:spacing w:after="0" w:line="240" w:lineRule="auto"/>
        <w:textAlignment w:val="auto"/>
        <w:rPr>
          <w:rFonts w:ascii="Tahoma" w:hAnsi="Tahoma" w:cs="Tahoma"/>
          <w:b/>
          <w:color w:val="auto"/>
          <w:sz w:val="21"/>
          <w:szCs w:val="21"/>
        </w:rPr>
      </w:pPr>
      <w:r w:rsidRPr="009C6F3B">
        <w:rPr>
          <w:rFonts w:ascii="Tahoma" w:hAnsi="Tahoma" w:cs="Tahoma"/>
          <w:b/>
          <w:color w:val="auto"/>
          <w:sz w:val="21"/>
          <w:szCs w:val="21"/>
        </w:rPr>
        <w:br w:type="page"/>
      </w:r>
    </w:p>
    <w:p w14:paraId="5A73412B" w14:textId="77777777" w:rsidR="00292F55" w:rsidRPr="009C6F3B" w:rsidRDefault="00292F55" w:rsidP="00292F55">
      <w:pPr>
        <w:spacing w:before="120" w:after="120"/>
        <w:ind w:left="426" w:hanging="426"/>
        <w:jc w:val="center"/>
        <w:rPr>
          <w:rFonts w:ascii="Tahoma" w:hAnsi="Tahoma" w:cs="Tahoma"/>
          <w:b/>
          <w:color w:val="auto"/>
          <w:sz w:val="21"/>
          <w:szCs w:val="21"/>
        </w:rPr>
      </w:pPr>
      <w:r w:rsidRPr="009C6F3B">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9C6F3B" w:rsidRPr="009C6F3B"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9C6F3B" w:rsidRDefault="00292F55" w:rsidP="003C08BE">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9C6F3B" w:rsidRDefault="00292F55" w:rsidP="003C08BE">
            <w:pPr>
              <w:pStyle w:val="Cmsor1"/>
              <w:spacing w:before="120" w:after="120"/>
              <w:ind w:left="34"/>
              <w:jc w:val="both"/>
              <w:rPr>
                <w:rFonts w:ascii="Tahoma" w:hAnsi="Tahoma" w:cs="Tahoma"/>
                <w:b w:val="0"/>
                <w:color w:val="auto"/>
                <w:sz w:val="21"/>
                <w:szCs w:val="21"/>
              </w:rPr>
            </w:pPr>
            <w:r w:rsidRPr="009C6F3B">
              <w:rPr>
                <w:rFonts w:ascii="Tahoma" w:hAnsi="Tahoma" w:cs="Tahoma"/>
                <w:b w:val="0"/>
                <w:color w:val="auto"/>
                <w:sz w:val="21"/>
                <w:szCs w:val="21"/>
              </w:rPr>
              <w:t xml:space="preserve">Nyilatkozat a kizáró okok fenn nem állására vonatkozóan (5/A. sz. melléklet és 5/B. sz. melléklet). </w:t>
            </w:r>
          </w:p>
          <w:p w14:paraId="4D95D269" w14:textId="77777777" w:rsidR="00292F55" w:rsidRPr="009C6F3B" w:rsidRDefault="00292F55" w:rsidP="003C08BE">
            <w:pPr>
              <w:pStyle w:val="OkeanBehuzas"/>
              <w:spacing w:before="120" w:after="120" w:line="276" w:lineRule="auto"/>
              <w:ind w:left="0"/>
              <w:rPr>
                <w:rFonts w:ascii="Tahoma" w:hAnsi="Tahoma" w:cs="Tahoma"/>
                <w:color w:val="auto"/>
                <w:sz w:val="21"/>
                <w:szCs w:val="21"/>
              </w:rPr>
            </w:pPr>
            <w:r w:rsidRPr="009C6F3B">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9C6F3B" w:rsidRDefault="00292F55" w:rsidP="003C08BE">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9C6F3B" w:rsidRPr="009C6F3B"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9C6F3B" w:rsidRDefault="00292F55" w:rsidP="003C08BE">
            <w:pPr>
              <w:pStyle w:val="NormlWeb"/>
              <w:shd w:val="clear" w:color="auto" w:fill="FFFFFF"/>
              <w:spacing w:before="0" w:after="0" w:line="276" w:lineRule="auto"/>
              <w:jc w:val="both"/>
              <w:textAlignment w:val="baseline"/>
              <w:rPr>
                <w:rFonts w:ascii="Tahoma" w:hAnsi="Tahoma" w:cs="Tahoma"/>
                <w:bCs/>
                <w:sz w:val="21"/>
                <w:szCs w:val="21"/>
              </w:rPr>
            </w:pPr>
            <w:r w:rsidRPr="009C6F3B">
              <w:rPr>
                <w:rFonts w:ascii="Tahoma" w:hAnsi="Tahoma" w:cs="Tahoma"/>
                <w:bCs/>
                <w:sz w:val="21"/>
                <w:szCs w:val="21"/>
              </w:rPr>
              <w:t>A 321/2015. (</w:t>
            </w:r>
            <w:r w:rsidR="00960D7B" w:rsidRPr="009C6F3B">
              <w:rPr>
                <w:rFonts w:ascii="Tahoma" w:hAnsi="Tahoma" w:cs="Tahoma"/>
                <w:bCs/>
                <w:sz w:val="21"/>
                <w:szCs w:val="21"/>
              </w:rPr>
              <w:t>XI. 30.) Korm. rendelet 26. § (2</w:t>
            </w:r>
            <w:r w:rsidRPr="009C6F3B">
              <w:rPr>
                <w:rFonts w:ascii="Tahoma" w:hAnsi="Tahoma" w:cs="Tahoma"/>
                <w:bCs/>
                <w:sz w:val="21"/>
                <w:szCs w:val="21"/>
              </w:rPr>
              <w:t xml:space="preserve">) bekezdés alapján a Kbt. 65. § (1) bekezdés c) pontjára vonatkozóan </w:t>
            </w:r>
            <w:r w:rsidR="00960D7B" w:rsidRPr="009C6F3B">
              <w:rPr>
                <w:rFonts w:ascii="Tahoma" w:hAnsi="Tahoma" w:cs="Tahoma"/>
                <w:bCs/>
                <w:sz w:val="21"/>
                <w:szCs w:val="21"/>
              </w:rPr>
              <w:t xml:space="preserve">nem Magyarországon letelepedett </w:t>
            </w:r>
            <w:r w:rsidRPr="009C6F3B">
              <w:rPr>
                <w:rFonts w:ascii="Tahoma" w:hAnsi="Tahoma" w:cs="Tahoma"/>
                <w:bCs/>
                <w:sz w:val="21"/>
                <w:szCs w:val="21"/>
              </w:rPr>
              <w:t xml:space="preserve">Ajánlattevő csatolja </w:t>
            </w:r>
            <w:r w:rsidR="00960D7B" w:rsidRPr="009C6F3B">
              <w:rPr>
                <w:rFonts w:ascii="Tahoma" w:hAnsi="Tahoma" w:cs="Tahoma"/>
                <w:bCs/>
                <w:sz w:val="21"/>
                <w:szCs w:val="21"/>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9C6F3B" w:rsidRDefault="005B575C"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GAZDASÁGI ÉS PÉNZÜGYI ALKALMASSÁGGAL KAPCSOLATBAN ELŐÍRT NYILATKOZATOK, IGAZOLÁSOK</w:t>
            </w:r>
          </w:p>
        </w:tc>
      </w:tr>
      <w:tr w:rsidR="009C6F3B" w:rsidRPr="009C6F3B"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9C6F3B" w:rsidRDefault="005B575C" w:rsidP="005B575C">
            <w:pPr>
              <w:spacing w:before="120" w:after="120"/>
              <w:jc w:val="both"/>
              <w:rPr>
                <w:rFonts w:ascii="Tahoma" w:hAnsi="Tahoma" w:cs="Tahoma"/>
                <w:color w:val="auto"/>
                <w:sz w:val="21"/>
                <w:szCs w:val="21"/>
              </w:rPr>
            </w:pPr>
            <w:r w:rsidRPr="009C6F3B">
              <w:rPr>
                <w:rFonts w:ascii="Tahoma" w:hAnsi="Tahoma" w:cs="Tahoma"/>
                <w:b/>
                <w:color w:val="auto"/>
                <w:sz w:val="21"/>
                <w:szCs w:val="21"/>
              </w:rPr>
              <w:t>P/1.</w:t>
            </w:r>
            <w:r w:rsidRPr="009C6F3B">
              <w:rPr>
                <w:rFonts w:ascii="Tahoma" w:hAnsi="Tahoma" w:cs="Tahoma"/>
                <w:color w:val="auto"/>
                <w:sz w:val="21"/>
                <w:szCs w:val="21"/>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9C6F3B" w:rsidRDefault="005B575C" w:rsidP="005B575C">
            <w:pPr>
              <w:spacing w:after="120"/>
              <w:rPr>
                <w:rFonts w:ascii="Tahoma" w:hAnsi="Tahoma" w:cs="Tahoma"/>
                <w:color w:val="auto"/>
                <w:sz w:val="21"/>
                <w:szCs w:val="21"/>
              </w:rPr>
            </w:pPr>
            <w:r w:rsidRPr="009C6F3B">
              <w:rPr>
                <w:rFonts w:ascii="Tahoma" w:hAnsi="Tahoma" w:cs="Tahoma"/>
                <w:color w:val="auto"/>
                <w:sz w:val="21"/>
                <w:szCs w:val="21"/>
              </w:rPr>
              <w:t>- pénzforgalmi számlaszám(ok) megjelölése;</w:t>
            </w:r>
          </w:p>
          <w:p w14:paraId="14368380" w14:textId="287486B5" w:rsidR="005B575C" w:rsidRPr="009C6F3B" w:rsidRDefault="005B575C" w:rsidP="005B575C">
            <w:pPr>
              <w:spacing w:after="120"/>
              <w:jc w:val="both"/>
              <w:rPr>
                <w:rFonts w:ascii="Tahoma" w:hAnsi="Tahoma" w:cs="Tahoma"/>
                <w:color w:val="auto"/>
                <w:sz w:val="21"/>
                <w:szCs w:val="21"/>
              </w:rPr>
            </w:pPr>
            <w:r w:rsidRPr="009C6F3B">
              <w:rPr>
                <w:rFonts w:ascii="Tahoma" w:hAnsi="Tahoma" w:cs="Tahoma"/>
                <w:color w:val="auto"/>
                <w:sz w:val="21"/>
                <w:szCs w:val="21"/>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9C6F3B">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9C6F3B" w:rsidRDefault="005B575C" w:rsidP="005B575C">
            <w:pPr>
              <w:spacing w:after="120"/>
              <w:jc w:val="both"/>
              <w:rPr>
                <w:rFonts w:ascii="Tahoma" w:hAnsi="Tahoma" w:cs="Tahoma"/>
                <w:color w:val="auto"/>
                <w:sz w:val="21"/>
                <w:szCs w:val="21"/>
              </w:rPr>
            </w:pPr>
            <w:r w:rsidRPr="009C6F3B">
              <w:rPr>
                <w:rFonts w:ascii="Tahoma" w:hAnsi="Tahoma" w:cs="Tahoma"/>
                <w:b/>
                <w:color w:val="auto"/>
                <w:sz w:val="21"/>
                <w:szCs w:val="21"/>
              </w:rPr>
              <w:t>P/2.</w:t>
            </w:r>
            <w:r w:rsidRPr="009C6F3B">
              <w:rPr>
                <w:rFonts w:ascii="Tahoma" w:hAnsi="Tahoma" w:cs="Tahoma"/>
                <w:color w:val="auto"/>
                <w:sz w:val="21"/>
                <w:szCs w:val="21"/>
              </w:rPr>
              <w:t xml:space="preserve"> Ajánlattevő csatolja a 321/2015. (X.30.) Korm. rendelet 19. § b) pontja alapján az eljárást megindító felhívás feladását megelőző </w:t>
            </w:r>
            <w:r w:rsidR="00121EB7" w:rsidRPr="009C6F3B">
              <w:rPr>
                <w:rFonts w:ascii="Tahoma" w:hAnsi="Tahoma" w:cs="Tahoma"/>
                <w:color w:val="auto"/>
                <w:sz w:val="21"/>
                <w:szCs w:val="21"/>
              </w:rPr>
              <w:t>három</w:t>
            </w:r>
            <w:r w:rsidR="00A5650C" w:rsidRPr="009C6F3B">
              <w:rPr>
                <w:rFonts w:ascii="Tahoma" w:hAnsi="Tahoma" w:cs="Tahoma"/>
                <w:color w:val="auto"/>
                <w:sz w:val="21"/>
                <w:szCs w:val="21"/>
              </w:rPr>
              <w:t xml:space="preserve"> lezárt</w:t>
            </w:r>
            <w:r w:rsidRPr="009C6F3B">
              <w:rPr>
                <w:rFonts w:ascii="Tahoma" w:hAnsi="Tahoma" w:cs="Tahoma"/>
                <w:color w:val="auto"/>
                <w:sz w:val="21"/>
                <w:szCs w:val="21"/>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40819E28" w:rsidR="005B575C" w:rsidRPr="009C6F3B" w:rsidRDefault="005B575C" w:rsidP="00960D7B">
            <w:pPr>
              <w:spacing w:after="120"/>
              <w:jc w:val="both"/>
              <w:rPr>
                <w:rFonts w:ascii="Tahoma" w:hAnsi="Tahoma" w:cs="Tahoma"/>
                <w:color w:val="auto"/>
                <w:sz w:val="21"/>
                <w:szCs w:val="21"/>
              </w:rPr>
            </w:pPr>
            <w:r w:rsidRPr="009C6F3B">
              <w:rPr>
                <w:rFonts w:ascii="Tahoma" w:hAnsi="Tahoma" w:cs="Tahoma"/>
                <w:b/>
                <w:color w:val="auto"/>
                <w:sz w:val="21"/>
                <w:szCs w:val="21"/>
              </w:rPr>
              <w:t xml:space="preserve">P/3. </w:t>
            </w:r>
            <w:r w:rsidRPr="009C6F3B">
              <w:rPr>
                <w:rFonts w:ascii="Tahoma" w:hAnsi="Tahoma" w:cs="Tahoma"/>
                <w:color w:val="auto"/>
                <w:sz w:val="21"/>
                <w:szCs w:val="21"/>
              </w:rPr>
              <w:t xml:space="preserve">Ajánlattevő csatolja 321/2015. (X.30.) Korm. rendelet 19. § (1) bekezdés c) pontja alapján az eljárást megindító felhívás feladását megelőző három </w:t>
            </w:r>
            <w:r w:rsidR="00A5650C" w:rsidRPr="009C6F3B">
              <w:rPr>
                <w:rFonts w:ascii="Tahoma" w:hAnsi="Tahoma" w:cs="Tahoma"/>
                <w:color w:val="auto"/>
                <w:sz w:val="21"/>
                <w:szCs w:val="21"/>
              </w:rPr>
              <w:t xml:space="preserve">lezárt </w:t>
            </w:r>
            <w:r w:rsidRPr="009C6F3B">
              <w:rPr>
                <w:rFonts w:ascii="Tahoma" w:hAnsi="Tahoma" w:cs="Tahoma"/>
                <w:color w:val="auto"/>
                <w:sz w:val="21"/>
                <w:szCs w:val="21"/>
              </w:rPr>
              <w:t xml:space="preserve">üzlet </w:t>
            </w:r>
            <w:r w:rsidRPr="009C6F3B">
              <w:rPr>
                <w:rFonts w:ascii="Tahoma" w:hAnsi="Tahoma" w:cs="Tahoma"/>
                <w:color w:val="auto"/>
                <w:sz w:val="21"/>
                <w:szCs w:val="21"/>
              </w:rPr>
              <w:lastRenderedPageBreak/>
              <w:t>évre vonatkozó – áfa nélkül számított – teljes árbevételéről szóló nyilatkozatot és az ugyanezen időszakra vonatkozó közbeszerzés tárgya (</w:t>
            </w:r>
            <w:r w:rsidR="00960D7B" w:rsidRPr="009C6F3B">
              <w:rPr>
                <w:rFonts w:ascii="Tahoma" w:hAnsi="Tahoma" w:cs="Tahoma"/>
                <w:color w:val="auto"/>
                <w:sz w:val="21"/>
                <w:szCs w:val="21"/>
              </w:rPr>
              <w:t>vízépítésből</w:t>
            </w:r>
            <w:r w:rsidR="00551F90" w:rsidRPr="009C6F3B">
              <w:rPr>
                <w:rFonts w:ascii="Tahoma" w:hAnsi="Tahoma" w:cs="Tahoma"/>
                <w:color w:val="auto"/>
                <w:sz w:val="21"/>
                <w:szCs w:val="21"/>
              </w:rPr>
              <w:t xml:space="preserve"> és/vagy</w:t>
            </w:r>
            <w:r w:rsidR="00960D7B"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960D7B" w:rsidRPr="009C6F3B">
              <w:rPr>
                <w:rFonts w:ascii="Tahoma" w:hAnsi="Tahoma" w:cs="Tahoma"/>
                <w:color w:val="auto"/>
                <w:sz w:val="21"/>
                <w:szCs w:val="21"/>
              </w:rPr>
              <w:t xml:space="preserve"> rekonstrukciójából</w:t>
            </w:r>
            <w:r w:rsidRPr="009C6F3B">
              <w:rPr>
                <w:rFonts w:ascii="Tahoma" w:hAnsi="Tahoma" w:cs="Tahoma"/>
                <w:color w:val="auto"/>
                <w:sz w:val="21"/>
                <w:szCs w:val="21"/>
              </w:rPr>
              <w:t>) szerinti, általános forgalmi adó nélkül számított árbevételről szóló nyilatkozatát attól függően, hogy az ajánlattevő mikor jött létre, illetve mikor kezdte meg tevékenységét, amennyiben ezek az adatok rendelkezésre állnak.</w:t>
            </w:r>
            <w:r w:rsidR="00960D7B" w:rsidRPr="009C6F3B">
              <w:rPr>
                <w:rFonts w:ascii="Tahoma" w:hAnsi="Tahoma" w:cs="Tahoma"/>
                <w:color w:val="auto"/>
                <w:sz w:val="21"/>
                <w:szCs w:val="21"/>
              </w:rPr>
              <w:t xml:space="preserve"> (</w:t>
            </w:r>
            <w:r w:rsidR="00AC730F" w:rsidRPr="009C6F3B">
              <w:rPr>
                <w:rFonts w:ascii="Tahoma" w:hAnsi="Tahoma" w:cs="Tahoma"/>
                <w:color w:val="auto"/>
                <w:sz w:val="21"/>
                <w:szCs w:val="21"/>
              </w:rPr>
              <w:t>9</w:t>
            </w:r>
            <w:r w:rsidR="00960D7B"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39776A8C" w14:textId="77777777" w:rsidR="00292F55" w:rsidRPr="009C6F3B" w:rsidRDefault="00292F55" w:rsidP="003C08BE">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M/1. </w:t>
            </w:r>
            <w:r w:rsidRPr="009C6F3B">
              <w:rPr>
                <w:rFonts w:ascii="Tahoma" w:hAnsi="Tahoma" w:cs="Tahoma"/>
                <w:sz w:val="21"/>
                <w:szCs w:val="21"/>
                <w:shd w:val="clear" w:color="auto" w:fill="FFFFFF"/>
              </w:rPr>
              <w:t>Ajánlattevő a 321/2015. (X.30.) Korm. rendelet 21. § (2) bekezdésének a) pontja alapján mutassa be az ajánlati felhívás feladásának napját megelőző 5 évben (60 hónapban) befejezett, a közbeszerzés tárgy szerinti, legjelentősebb feladatainak ellátására vonatkozó igazolását vagy nyilatkozatát a 321/2015. (X. 30.) Korm. rendelet 22. § (3) bekezdése szerinti módon.</w:t>
            </w:r>
          </w:p>
          <w:p w14:paraId="471C670B" w14:textId="479D3647" w:rsidR="005B575C" w:rsidRPr="009C6F3B" w:rsidRDefault="005B575C" w:rsidP="00960D7B">
            <w:pPr>
              <w:pStyle w:val="NormlWeb"/>
              <w:spacing w:before="0" w:after="20" w:line="276" w:lineRule="auto"/>
              <w:jc w:val="both"/>
              <w:rPr>
                <w:rFonts w:ascii="Tahoma" w:hAnsi="Tahoma" w:cs="Tahoma"/>
                <w:sz w:val="21"/>
                <w:szCs w:val="21"/>
              </w:rPr>
            </w:pPr>
            <w:r w:rsidRPr="009C6F3B">
              <w:rPr>
                <w:rFonts w:ascii="Tahoma" w:hAnsi="Tahoma" w:cs="Tahoma"/>
                <w:sz w:val="21"/>
                <w:szCs w:val="21"/>
              </w:rPr>
              <w:t xml:space="preserve">Az igazolásnak vagy nyilatkozatnak tartalmaznia kell legalább a szerződést kötő másik fél megnevezését, a </w:t>
            </w:r>
            <w:r w:rsidR="00960D7B" w:rsidRPr="009C6F3B">
              <w:rPr>
                <w:rFonts w:ascii="Tahoma" w:hAnsi="Tahoma" w:cs="Tahoma"/>
                <w:sz w:val="21"/>
                <w:szCs w:val="21"/>
              </w:rPr>
              <w:t>kivitelezés</w:t>
            </w:r>
            <w:r w:rsidRPr="009C6F3B">
              <w:rPr>
                <w:rFonts w:ascii="Tahoma" w:hAnsi="Tahoma" w:cs="Tahoma"/>
                <w:sz w:val="21"/>
                <w:szCs w:val="21"/>
              </w:rPr>
              <w:t xml:space="preserve"> tárgyát – az alkalmassági minimumkövetelmény szerinti tartalommal -, az ellenszolgáltatás nettó összegét, a teljesítés idejét (a befejezési határidő – legalább év, hónap és nap – megjelölésével, külön feltüntetve a műszaki átadás-átvétel időpontját), valamint azt, hogy a teljesítés az előírásoknak és a szerződésnek megfelelően történt-e.</w:t>
            </w:r>
            <w:r w:rsidR="00960D7B" w:rsidRPr="009C6F3B">
              <w:rPr>
                <w:rFonts w:ascii="Tahoma" w:hAnsi="Tahoma" w:cs="Tahoma"/>
                <w:sz w:val="21"/>
                <w:szCs w:val="21"/>
              </w:rPr>
              <w:t xml:space="preserve"> (1</w:t>
            </w:r>
            <w:r w:rsidR="00AC730F" w:rsidRPr="009C6F3B">
              <w:rPr>
                <w:rFonts w:ascii="Tahoma" w:hAnsi="Tahoma" w:cs="Tahoma"/>
                <w:sz w:val="21"/>
                <w:szCs w:val="21"/>
              </w:rPr>
              <w:t>0</w:t>
            </w:r>
            <w:r w:rsidR="00960D7B" w:rsidRPr="009C6F3B">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7CF0D0B" w14:textId="77777777" w:rsidTr="003C08BE">
        <w:tc>
          <w:tcPr>
            <w:tcW w:w="8038" w:type="dxa"/>
            <w:tcBorders>
              <w:top w:val="single" w:sz="4" w:space="0" w:color="000000"/>
              <w:left w:val="single" w:sz="4" w:space="0" w:color="000000"/>
              <w:bottom w:val="single" w:sz="4" w:space="0" w:color="000000"/>
            </w:tcBorders>
            <w:shd w:val="clear" w:color="auto" w:fill="FFFFFF"/>
          </w:tcPr>
          <w:p w14:paraId="09C78ABB"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M/2. </w:t>
            </w:r>
            <w:r w:rsidRPr="009C6F3B">
              <w:rPr>
                <w:rFonts w:ascii="Tahoma" w:hAnsi="Tahoma" w:cs="Tahoma"/>
                <w:sz w:val="21"/>
                <w:szCs w:val="21"/>
                <w:shd w:val="clear" w:color="auto" w:fill="FFFFFF"/>
              </w:rPr>
              <w:t>A 321/2015. (XI.30.) Korm. rendelet 21. § (2) bekezdés h) pontja alapján Ajánlattevő csatolja a teljesítéshez rendelkezésre álló eszközök, berendezések, valamint műszaki felszereltség leírása, legalább az alkalmassági minimumkövetelménynek való megfelelés megállapításához szükséges tartalommal.</w:t>
            </w:r>
          </w:p>
          <w:p w14:paraId="4721D4D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Ajánlatkérő rendelkezésre álló eszköznek elfogadja a saját tulajdonban álló, bérleti, vagy tartós bérleti jogviszony alapján rendelkezésre álló eszközöket is.</w:t>
            </w:r>
          </w:p>
          <w:p w14:paraId="77EE2832"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 megajánlott eszköz az ajánlattevő saját tulajdonában van, kizárólag a cégszerű nyilatkozat csatolása szükséges a fenti tartalommal.</w:t>
            </w:r>
          </w:p>
          <w:p w14:paraId="0688F0F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p>
          <w:p w14:paraId="75C11A49" w14:textId="75382226" w:rsidR="00292F55"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az alkalmasság igazolására vonatkozóan jön létre a bérleti jogviszony, ajánlatkérő felhívja az ajánlattevők figyelmét, hogy a Kbt. 65. § (7) bekezdéseiben foglalt rendelkezésekre legyenek tekintettel.</w:t>
            </w:r>
            <w:r w:rsidR="00960D7B" w:rsidRPr="009C6F3B">
              <w:rPr>
                <w:rFonts w:ascii="Tahoma" w:hAnsi="Tahoma" w:cs="Tahoma"/>
                <w:sz w:val="21"/>
                <w:szCs w:val="21"/>
                <w:shd w:val="clear" w:color="auto" w:fill="FFFFFF"/>
              </w:rPr>
              <w:t xml:space="preserve"> (1</w:t>
            </w:r>
            <w:r w:rsidR="00AC730F" w:rsidRPr="009C6F3B">
              <w:rPr>
                <w:rFonts w:ascii="Tahoma" w:hAnsi="Tahoma" w:cs="Tahoma"/>
                <w:sz w:val="21"/>
                <w:szCs w:val="21"/>
                <w:shd w:val="clear" w:color="auto" w:fill="FFFFFF"/>
              </w:rPr>
              <w:t>1</w:t>
            </w:r>
            <w:r w:rsidR="00960D7B" w:rsidRPr="009C6F3B">
              <w:rPr>
                <w:rFonts w:ascii="Tahoma" w:hAnsi="Tahoma" w:cs="Tahoma"/>
                <w:sz w:val="21"/>
                <w:szCs w:val="21"/>
                <w:shd w:val="clear" w:color="auto" w:fill="FFFFFF"/>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4B7F"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0582FC4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3</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Csatolandó dokumentumok:</w:t>
            </w:r>
          </w:p>
          <w:p w14:paraId="13D5E481" w14:textId="78A804CA"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szakemberek bevonására, ismertetésére vonatkozó nyilatkozat;</w:t>
            </w:r>
            <w:r w:rsidR="00960D7B" w:rsidRPr="009C6F3B">
              <w:rPr>
                <w:rFonts w:ascii="Tahoma" w:hAnsi="Tahoma" w:cs="Tahoma"/>
                <w:sz w:val="21"/>
                <w:szCs w:val="21"/>
                <w:shd w:val="clear" w:color="auto" w:fill="FFFFFF"/>
              </w:rPr>
              <w:t xml:space="preserve"> (6. sz. melléklet)</w:t>
            </w:r>
          </w:p>
          <w:p w14:paraId="0FABD4D9" w14:textId="063D28FF"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 szakmai tapasztalatát és végzettségét ismertető saját kezűleg aláírt szakmai önéletrajza;</w:t>
            </w:r>
            <w:r w:rsidR="00960D7B" w:rsidRPr="009C6F3B">
              <w:rPr>
                <w:rFonts w:ascii="Tahoma" w:hAnsi="Tahoma" w:cs="Tahoma"/>
                <w:sz w:val="21"/>
                <w:szCs w:val="21"/>
                <w:shd w:val="clear" w:color="auto" w:fill="FFFFFF"/>
              </w:rPr>
              <w:t xml:space="preserve"> (7. sz. melléklet)</w:t>
            </w:r>
          </w:p>
          <w:p w14:paraId="4E115436"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végzettséget (képzettséget) igazoló dokumentumok egyszerű másolata;</w:t>
            </w:r>
          </w:p>
          <w:p w14:paraId="09D86B1F"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lastRenderedPageBreak/>
              <w:t>- a szakember által aláírt rendelkezésre állási nyilatkozata, mely tartalmazza, hogy eljárásba történő bevonásáról tudomással bír.</w:t>
            </w:r>
            <w:r w:rsidR="00960D7B" w:rsidRPr="009C6F3B">
              <w:rPr>
                <w:rFonts w:ascii="Tahoma" w:hAnsi="Tahoma" w:cs="Tahoma"/>
                <w:sz w:val="21"/>
                <w:szCs w:val="21"/>
                <w:shd w:val="clear" w:color="auto" w:fill="FFFFFF"/>
              </w:rPr>
              <w:t xml:space="preserve"> (8. sz. melléklet)</w:t>
            </w:r>
          </w:p>
          <w:p w14:paraId="58D611D3"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p>
          <w:p w14:paraId="70601654" w14:textId="654293C0"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r w:rsidR="00960D7B" w:rsidRPr="009C6F3B">
              <w:rPr>
                <w:rFonts w:ascii="Tahoma" w:hAnsi="Tahoma" w:cs="Tahoma"/>
                <w:sz w:val="21"/>
                <w:szCs w:val="21"/>
                <w:shd w:val="clear" w:color="auto" w:fill="FFFFFF"/>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D1E573D" w14:textId="77777777" w:rsidTr="003C08BE">
        <w:tc>
          <w:tcPr>
            <w:tcW w:w="8038" w:type="dxa"/>
            <w:tcBorders>
              <w:top w:val="single" w:sz="4" w:space="0" w:color="000000"/>
              <w:left w:val="single" w:sz="4" w:space="0" w:color="000000"/>
              <w:bottom w:val="single" w:sz="4" w:space="0" w:color="000000"/>
            </w:tcBorders>
            <w:shd w:val="clear" w:color="auto" w:fill="FFFFFF"/>
          </w:tcPr>
          <w:p w14:paraId="20059BEC" w14:textId="0D14D5A3" w:rsidR="005B575C" w:rsidRPr="009C6F3B" w:rsidRDefault="005B575C" w:rsidP="005B575C">
            <w:pPr>
              <w:pStyle w:val="NormlWeb"/>
              <w:spacing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4</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 321/2015. (X.30.) Korm. rendelet 21. § (2) bekezdés f) pontja alapján Ajánlattevő csatolja azoknak a környezetvédelmi intézkedéseknek a leírását, amelyeket a jelentkező a teljesítés során alkalmazni tud.</w:t>
            </w:r>
          </w:p>
          <w:p w14:paraId="75FDB3B0" w14:textId="77777777" w:rsidR="005B575C" w:rsidRPr="009C6F3B" w:rsidRDefault="005B575C" w:rsidP="005B575C">
            <w:pPr>
              <w:pStyle w:val="NormlWeb"/>
              <w:spacing w:before="0" w:after="20" w:line="276" w:lineRule="auto"/>
              <w:jc w:val="both"/>
              <w:rPr>
                <w:rFonts w:ascii="Tahoma" w:hAnsi="Tahoma" w:cs="Tahoma"/>
                <w:b/>
                <w:sz w:val="21"/>
                <w:szCs w:val="21"/>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5AC7"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bl>
    <w:p w14:paraId="23EE81D7" w14:textId="77777777" w:rsidR="00292F55" w:rsidRPr="009C6F3B" w:rsidRDefault="00292F55" w:rsidP="00DC27A5">
      <w:pPr>
        <w:spacing w:before="120" w:after="120"/>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C6F3B" w:rsidRPr="009C6F3B"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9C6F3B" w:rsidRDefault="008A0DD7" w:rsidP="008A0DD7">
            <w:pPr>
              <w:pStyle w:val="Nincstrkz1"/>
              <w:spacing w:before="120" w:after="120" w:line="276" w:lineRule="auto"/>
              <w:jc w:val="both"/>
              <w:rPr>
                <w:rFonts w:ascii="Tahoma" w:hAnsi="Tahoma" w:cs="Tahoma"/>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9C6F3B" w:rsidRDefault="008A0DD7" w:rsidP="008A0DD7">
            <w:pPr>
              <w:snapToGrid w:val="0"/>
              <w:spacing w:before="120" w:after="120"/>
              <w:ind w:left="110" w:right="74"/>
              <w:jc w:val="center"/>
              <w:rPr>
                <w:rFonts w:ascii="Tahoma" w:hAnsi="Tahoma" w:cs="Tahoma"/>
                <w:color w:val="auto"/>
                <w:sz w:val="21"/>
                <w:szCs w:val="21"/>
              </w:rPr>
            </w:pPr>
          </w:p>
        </w:tc>
      </w:tr>
    </w:tbl>
    <w:p w14:paraId="1BE9EAC2" w14:textId="77777777" w:rsidR="002058B4" w:rsidRPr="009C6F3B" w:rsidRDefault="002058B4"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B2BA087" w14:textId="44BB50E2" w:rsidR="00141D60" w:rsidRPr="009C6F3B" w:rsidRDefault="00141D60" w:rsidP="007E7816">
      <w:pPr>
        <w:spacing w:before="120" w:after="120"/>
        <w:jc w:val="both"/>
        <w:rPr>
          <w:rFonts w:ascii="Tahoma" w:hAnsi="Tahoma" w:cs="Tahoma"/>
          <w:b/>
          <w:color w:val="auto"/>
          <w:sz w:val="21"/>
          <w:szCs w:val="21"/>
        </w:rPr>
      </w:pPr>
    </w:p>
    <w:p w14:paraId="75B3F2D7" w14:textId="77777777" w:rsidR="007A7EA7" w:rsidRPr="009C6F3B" w:rsidRDefault="007A7EA7" w:rsidP="007E7816">
      <w:pPr>
        <w:spacing w:before="120" w:after="120"/>
        <w:jc w:val="both"/>
        <w:rPr>
          <w:rFonts w:ascii="Tahoma" w:hAnsi="Tahoma" w:cs="Tahoma"/>
          <w:b/>
          <w:color w:val="auto"/>
          <w:sz w:val="21"/>
          <w:szCs w:val="21"/>
        </w:rPr>
      </w:pPr>
    </w:p>
    <w:p w14:paraId="7D22B47E" w14:textId="77777777" w:rsidR="007A7EA7" w:rsidRPr="009C6F3B" w:rsidRDefault="007A7EA7" w:rsidP="007E7816">
      <w:pPr>
        <w:spacing w:before="120" w:after="120"/>
        <w:jc w:val="both"/>
        <w:rPr>
          <w:rFonts w:ascii="Tahoma" w:hAnsi="Tahoma" w:cs="Tahoma"/>
          <w:b/>
          <w:color w:val="auto"/>
          <w:sz w:val="21"/>
          <w:szCs w:val="21"/>
        </w:rPr>
      </w:pPr>
    </w:p>
    <w:p w14:paraId="1B0B645B" w14:textId="77777777" w:rsidR="007A7EA7" w:rsidRPr="009C6F3B" w:rsidRDefault="007A7EA7" w:rsidP="007E7816">
      <w:pPr>
        <w:spacing w:before="120" w:after="120"/>
        <w:jc w:val="both"/>
        <w:rPr>
          <w:rFonts w:ascii="Tahoma" w:hAnsi="Tahoma" w:cs="Tahoma"/>
          <w:b/>
          <w:color w:val="auto"/>
          <w:sz w:val="21"/>
          <w:szCs w:val="21"/>
        </w:rPr>
      </w:pPr>
    </w:p>
    <w:p w14:paraId="52EB37FA" w14:textId="77777777" w:rsidR="007A7EA7" w:rsidRPr="009C6F3B" w:rsidRDefault="007A7EA7" w:rsidP="007E7816">
      <w:pPr>
        <w:spacing w:before="120" w:after="120"/>
        <w:jc w:val="both"/>
        <w:rPr>
          <w:rFonts w:ascii="Tahoma" w:hAnsi="Tahoma" w:cs="Tahoma"/>
          <w:b/>
          <w:color w:val="auto"/>
          <w:sz w:val="21"/>
          <w:szCs w:val="21"/>
        </w:rPr>
      </w:pPr>
    </w:p>
    <w:p w14:paraId="25BFA8CC" w14:textId="77777777" w:rsidR="00141D60" w:rsidRPr="009C6F3B" w:rsidRDefault="00141D60" w:rsidP="007E7816">
      <w:pPr>
        <w:spacing w:before="120" w:after="120"/>
        <w:jc w:val="both"/>
        <w:rPr>
          <w:rFonts w:ascii="Tahoma" w:hAnsi="Tahoma" w:cs="Tahoma"/>
          <w:b/>
          <w:color w:val="auto"/>
          <w:sz w:val="21"/>
          <w:szCs w:val="21"/>
        </w:rPr>
      </w:pPr>
    </w:p>
    <w:p w14:paraId="1BE9EAC3" w14:textId="77777777" w:rsidR="002058B4" w:rsidRPr="009C6F3B" w:rsidRDefault="002058B4"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2.1. számú melléklet</w:t>
      </w:r>
    </w:p>
    <w:p w14:paraId="1BE9EAC4" w14:textId="77777777" w:rsidR="002058B4" w:rsidRPr="009C6F3B" w:rsidRDefault="002058B4" w:rsidP="007E7816">
      <w:pPr>
        <w:spacing w:before="120" w:after="120"/>
        <w:rPr>
          <w:rFonts w:ascii="Tahoma" w:hAnsi="Tahoma" w:cs="Tahoma"/>
          <w:color w:val="auto"/>
          <w:sz w:val="21"/>
          <w:szCs w:val="21"/>
        </w:rPr>
      </w:pPr>
    </w:p>
    <w:p w14:paraId="1BE9EAC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AC6"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(önálló ajánlattétel esetén)</w:t>
      </w:r>
    </w:p>
    <w:p w14:paraId="1BE9EAC7" w14:textId="77777777" w:rsidR="002058B4" w:rsidRPr="009C6F3B" w:rsidRDefault="002058B4" w:rsidP="007E7816">
      <w:pPr>
        <w:numPr>
          <w:ilvl w:val="0"/>
          <w:numId w:val="5"/>
        </w:numPr>
        <w:spacing w:before="120" w:after="120"/>
        <w:ind w:left="567" w:hanging="357"/>
        <w:jc w:val="both"/>
        <w:rPr>
          <w:rFonts w:ascii="Tahoma" w:hAnsi="Tahoma" w:cs="Tahoma"/>
          <w:color w:val="auto"/>
          <w:sz w:val="21"/>
          <w:szCs w:val="21"/>
        </w:rPr>
      </w:pPr>
      <w:r w:rsidRPr="009C6F3B">
        <w:rPr>
          <w:rFonts w:ascii="Tahoma" w:hAnsi="Tahoma" w:cs="Tahoma"/>
          <w:b/>
          <w:color w:val="auto"/>
          <w:sz w:val="21"/>
          <w:szCs w:val="21"/>
        </w:rPr>
        <w:t>Ajánlattevő</w:t>
      </w:r>
    </w:p>
    <w:p w14:paraId="1BE9EAC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AC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AC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AC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ACC" w14:textId="77777777" w:rsidR="002058B4" w:rsidRPr="009C6F3B" w:rsidRDefault="002058B4" w:rsidP="007E7816">
      <w:pPr>
        <w:tabs>
          <w:tab w:val="right" w:leader="underscore" w:pos="4678"/>
        </w:tabs>
        <w:spacing w:before="120" w:after="120"/>
        <w:jc w:val="both"/>
        <w:rPr>
          <w:rFonts w:ascii="Tahoma" w:hAnsi="Tahoma" w:cs="Tahoma"/>
          <w:color w:val="auto"/>
          <w:sz w:val="21"/>
          <w:szCs w:val="21"/>
        </w:rPr>
      </w:pPr>
    </w:p>
    <w:p w14:paraId="1BE9EACD" w14:textId="76558A27" w:rsidR="002058B4" w:rsidRPr="009C6F3B" w:rsidRDefault="002058B4" w:rsidP="003C08BE">
      <w:pPr>
        <w:numPr>
          <w:ilvl w:val="0"/>
          <w:numId w:val="5"/>
        </w:numPr>
        <w:spacing w:before="120" w:after="120"/>
        <w:jc w:val="both"/>
        <w:rPr>
          <w:rFonts w:ascii="Tahoma" w:hAnsi="Tahoma" w:cs="Tahoma"/>
          <w:b/>
          <w:i/>
          <w:color w:val="auto"/>
          <w:sz w:val="21"/>
          <w:szCs w:val="21"/>
        </w:rPr>
      </w:pPr>
      <w:r w:rsidRPr="009C6F3B">
        <w:rPr>
          <w:rFonts w:ascii="Tahoma" w:hAnsi="Tahoma" w:cs="Tahoma"/>
          <w:b/>
          <w:color w:val="auto"/>
          <w:sz w:val="21"/>
          <w:szCs w:val="21"/>
        </w:rPr>
        <w:t>Ajánlattétel tárgya:</w:t>
      </w:r>
      <w:r w:rsidR="006C2C2A"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p>
    <w:p w14:paraId="1BE9EACE" w14:textId="77777777" w:rsidR="002058B4" w:rsidRPr="009C6F3B" w:rsidRDefault="002058B4" w:rsidP="007E7816">
      <w:pPr>
        <w:spacing w:before="120" w:after="120"/>
        <w:jc w:val="both"/>
        <w:rPr>
          <w:rFonts w:ascii="Tahoma" w:hAnsi="Tahoma" w:cs="Tahoma"/>
          <w:color w:val="auto"/>
          <w:sz w:val="21"/>
          <w:szCs w:val="21"/>
        </w:rPr>
      </w:pPr>
    </w:p>
    <w:p w14:paraId="1BE9EACF" w14:textId="77777777" w:rsidR="007E42DD" w:rsidRPr="009C6F3B" w:rsidRDefault="007E42DD" w:rsidP="00FF2141">
      <w:pPr>
        <w:numPr>
          <w:ilvl w:val="0"/>
          <w:numId w:val="8"/>
        </w:numPr>
        <w:spacing w:before="120" w:after="120"/>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9C6F3B" w:rsidRDefault="00704160" w:rsidP="00265415">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1BE9EAD1" w14:textId="77777777" w:rsidR="00704160" w:rsidRPr="009C6F3B" w:rsidRDefault="00704160"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1BE9EADE" w14:textId="77777777" w:rsidTr="00FE411C">
        <w:trPr>
          <w:cantSplit/>
          <w:trHeight w:val="868"/>
        </w:trPr>
        <w:tc>
          <w:tcPr>
            <w:tcW w:w="836" w:type="dxa"/>
            <w:vAlign w:val="center"/>
          </w:tcPr>
          <w:p w14:paraId="1BE9EADB" w14:textId="7E2B586D" w:rsidR="007E42DD" w:rsidRPr="009C6F3B" w:rsidRDefault="00FE411C" w:rsidP="00265415">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r w:rsidR="007E42DD" w:rsidRPr="009C6F3B">
              <w:rPr>
                <w:rFonts w:ascii="Tahoma" w:hAnsi="Tahoma" w:cs="Tahoma"/>
                <w:b/>
                <w:color w:val="auto"/>
                <w:sz w:val="21"/>
                <w:szCs w:val="21"/>
              </w:rPr>
              <w:t>.</w:t>
            </w:r>
          </w:p>
        </w:tc>
        <w:tc>
          <w:tcPr>
            <w:tcW w:w="5528" w:type="dxa"/>
            <w:vAlign w:val="center"/>
          </w:tcPr>
          <w:p w14:paraId="1BE9EADC" w14:textId="3AA1F00D" w:rsidR="007E42DD" w:rsidRPr="009C6F3B" w:rsidRDefault="003C08BE" w:rsidP="00265415">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1BE9EADD" w14:textId="54E5B55F" w:rsidR="007E42DD" w:rsidRPr="009C6F3B" w:rsidRDefault="00AF7786"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nettó …….. HUF</w:t>
            </w:r>
          </w:p>
        </w:tc>
      </w:tr>
      <w:tr w:rsidR="009C6F3B" w:rsidRPr="009C6F3B" w14:paraId="75F4DCA0" w14:textId="77777777" w:rsidTr="003C08BE">
        <w:trPr>
          <w:cantSplit/>
          <w:trHeight w:val="868"/>
        </w:trPr>
        <w:tc>
          <w:tcPr>
            <w:tcW w:w="836" w:type="dxa"/>
            <w:vAlign w:val="center"/>
          </w:tcPr>
          <w:p w14:paraId="4660C034" w14:textId="1FFA6122" w:rsidR="00AF7786" w:rsidRPr="009C6F3B" w:rsidRDefault="00AF7786"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08BA5872" w14:textId="631B0E24" w:rsidR="00AF7786" w:rsidRPr="009C6F3B" w:rsidRDefault="00AF7786" w:rsidP="00265415">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6FDFC0D0" w14:textId="77777777" w:rsidR="00AF7786" w:rsidRPr="009C6F3B" w:rsidRDefault="00AF7786" w:rsidP="00265415">
            <w:pPr>
              <w:spacing w:after="0"/>
              <w:jc w:val="center"/>
              <w:rPr>
                <w:rFonts w:ascii="Tahoma" w:hAnsi="Tahoma" w:cs="Tahoma"/>
                <w:b/>
                <w:bCs/>
                <w:color w:val="auto"/>
                <w:sz w:val="21"/>
                <w:szCs w:val="21"/>
              </w:rPr>
            </w:pPr>
          </w:p>
        </w:tc>
      </w:tr>
      <w:tr w:rsidR="009C6F3B" w:rsidRPr="009C6F3B" w14:paraId="0C597D31" w14:textId="77777777" w:rsidTr="003C08BE">
        <w:trPr>
          <w:cantSplit/>
          <w:trHeight w:val="868"/>
        </w:trPr>
        <w:tc>
          <w:tcPr>
            <w:tcW w:w="836" w:type="dxa"/>
            <w:vAlign w:val="center"/>
          </w:tcPr>
          <w:p w14:paraId="3C66781E" w14:textId="0466279E"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.1.</w:t>
            </w:r>
          </w:p>
        </w:tc>
        <w:tc>
          <w:tcPr>
            <w:tcW w:w="5528" w:type="dxa"/>
            <w:vAlign w:val="center"/>
          </w:tcPr>
          <w:p w14:paraId="421AED5E" w14:textId="5BECA09D" w:rsidR="001B047F" w:rsidRPr="009C6F3B" w:rsidRDefault="0026495B" w:rsidP="00265415">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Alszempont: Szakmai tapasztalat - projektszám</w:t>
            </w:r>
          </w:p>
        </w:tc>
        <w:tc>
          <w:tcPr>
            <w:tcW w:w="3260" w:type="dxa"/>
            <w:shd w:val="clear" w:color="auto" w:fill="BFBFBF" w:themeFill="background1" w:themeFillShade="BF"/>
            <w:vAlign w:val="center"/>
          </w:tcPr>
          <w:p w14:paraId="1E10FA27" w14:textId="2DD2ED57" w:rsidR="001B047F" w:rsidRPr="009C6F3B" w:rsidRDefault="001B047F"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 projekt</w:t>
            </w:r>
            <w:r w:rsidR="005F7182" w:rsidRPr="009C6F3B">
              <w:rPr>
                <w:rStyle w:val="Lbjegyzet-hivatkozs"/>
                <w:rFonts w:ascii="Tahoma" w:hAnsi="Tahoma" w:cs="Tahoma"/>
                <w:b/>
                <w:bCs/>
                <w:color w:val="auto"/>
                <w:sz w:val="21"/>
                <w:szCs w:val="21"/>
              </w:rPr>
              <w:footnoteReference w:id="5"/>
            </w:r>
          </w:p>
        </w:tc>
      </w:tr>
      <w:tr w:rsidR="009C6F3B" w:rsidRPr="009C6F3B" w14:paraId="3988176C" w14:textId="77777777" w:rsidTr="003C08BE">
        <w:trPr>
          <w:cantSplit/>
          <w:trHeight w:val="868"/>
        </w:trPr>
        <w:tc>
          <w:tcPr>
            <w:tcW w:w="836" w:type="dxa"/>
            <w:vAlign w:val="center"/>
          </w:tcPr>
          <w:p w14:paraId="2836CA95" w14:textId="7F6BCA38"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 xml:space="preserve">.2. </w:t>
            </w:r>
          </w:p>
        </w:tc>
        <w:tc>
          <w:tcPr>
            <w:tcW w:w="5528" w:type="dxa"/>
            <w:vAlign w:val="center"/>
          </w:tcPr>
          <w:p w14:paraId="5906713F" w14:textId="2B7117DD" w:rsidR="001B047F" w:rsidRPr="009C6F3B" w:rsidRDefault="0026495B" w:rsidP="00AC2FE9">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 xml:space="preserve">Alszempont: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673363CA" w14:textId="66165428" w:rsidR="001B047F" w:rsidRPr="009C6F3B" w:rsidRDefault="001B047F"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 nap</w:t>
            </w:r>
            <w:r w:rsidR="00255942" w:rsidRPr="009C6F3B">
              <w:rPr>
                <w:rStyle w:val="Lbjegyzet-hivatkozs"/>
                <w:rFonts w:ascii="Tahoma" w:hAnsi="Tahoma" w:cs="Tahoma"/>
                <w:b/>
                <w:bCs/>
                <w:color w:val="auto"/>
                <w:sz w:val="21"/>
                <w:szCs w:val="21"/>
              </w:rPr>
              <w:footnoteReference w:id="6"/>
            </w:r>
          </w:p>
        </w:tc>
      </w:tr>
    </w:tbl>
    <w:p w14:paraId="1BE9EB13" w14:textId="7C6BC4CF" w:rsidR="005C5981" w:rsidRPr="009C6F3B" w:rsidRDefault="005C5981" w:rsidP="007E7816">
      <w:pPr>
        <w:pStyle w:val="Listaszerbekezds"/>
        <w:spacing w:line="276" w:lineRule="auto"/>
        <w:rPr>
          <w:rFonts w:ascii="Tahoma" w:hAnsi="Tahoma" w:cs="Tahoma"/>
          <w:b/>
          <w:sz w:val="21"/>
          <w:szCs w:val="21"/>
        </w:rPr>
      </w:pPr>
    </w:p>
    <w:p w14:paraId="1BE9EB14" w14:textId="77777777" w:rsidR="002058B4" w:rsidRPr="009C6F3B" w:rsidRDefault="002058B4" w:rsidP="007E7816">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16" w14:textId="77777777" w:rsidTr="00523AFC">
        <w:tc>
          <w:tcPr>
            <w:tcW w:w="9488" w:type="dxa"/>
            <w:gridSpan w:val="3"/>
          </w:tcPr>
          <w:p w14:paraId="1BE9EB15"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1A" w14:textId="77777777" w:rsidTr="00523AFC">
        <w:tc>
          <w:tcPr>
            <w:tcW w:w="1495" w:type="dxa"/>
          </w:tcPr>
          <w:p w14:paraId="1BE9EB17"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8"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19" w14:textId="77777777" w:rsidR="006A261D" w:rsidRPr="009C6F3B" w:rsidRDefault="006A261D" w:rsidP="007E7816">
            <w:pPr>
              <w:spacing w:before="120" w:after="120"/>
              <w:jc w:val="both"/>
              <w:rPr>
                <w:rFonts w:ascii="Tahoma" w:hAnsi="Tahoma" w:cs="Tahoma"/>
                <w:color w:val="auto"/>
                <w:sz w:val="21"/>
                <w:szCs w:val="21"/>
              </w:rPr>
            </w:pPr>
          </w:p>
        </w:tc>
      </w:tr>
      <w:tr w:rsidR="009C6F3B" w:rsidRPr="009C6F3B" w14:paraId="1BE9EB1E" w14:textId="77777777" w:rsidTr="00523AFC">
        <w:tc>
          <w:tcPr>
            <w:tcW w:w="1495" w:type="dxa"/>
          </w:tcPr>
          <w:p w14:paraId="1BE9EB1B"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C"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1D"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B22" w14:textId="77777777" w:rsidTr="00523AFC">
        <w:tc>
          <w:tcPr>
            <w:tcW w:w="1495" w:type="dxa"/>
          </w:tcPr>
          <w:p w14:paraId="1BE9EB1F"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20" w14:textId="77777777" w:rsidR="006A261D" w:rsidRPr="009C6F3B" w:rsidRDefault="006A261D" w:rsidP="007E7816">
            <w:pPr>
              <w:spacing w:before="120" w:after="120"/>
              <w:jc w:val="both"/>
              <w:rPr>
                <w:rFonts w:ascii="Tahoma" w:hAnsi="Tahoma" w:cs="Tahoma"/>
                <w:color w:val="auto"/>
                <w:sz w:val="21"/>
                <w:szCs w:val="21"/>
              </w:rPr>
            </w:pPr>
          </w:p>
        </w:tc>
        <w:tc>
          <w:tcPr>
            <w:tcW w:w="4390" w:type="dxa"/>
          </w:tcPr>
          <w:p w14:paraId="1BE9EB21" w14:textId="77777777" w:rsidR="006A261D" w:rsidRPr="009C6F3B" w:rsidRDefault="006A261D" w:rsidP="007E7816">
            <w:pPr>
              <w:spacing w:before="120" w:after="120"/>
              <w:jc w:val="both"/>
              <w:rPr>
                <w:rFonts w:ascii="Tahoma" w:hAnsi="Tahoma" w:cs="Tahoma"/>
                <w:color w:val="auto"/>
                <w:sz w:val="21"/>
                <w:szCs w:val="21"/>
              </w:rPr>
            </w:pPr>
          </w:p>
        </w:tc>
      </w:tr>
    </w:tbl>
    <w:p w14:paraId="1BE9EB23" w14:textId="77777777" w:rsidR="002058B4" w:rsidRPr="009C6F3B" w:rsidRDefault="002058B4" w:rsidP="007E7816">
      <w:pPr>
        <w:pageBreakBefore/>
        <w:spacing w:before="120" w:after="120"/>
        <w:jc w:val="right"/>
        <w:rPr>
          <w:rFonts w:ascii="Tahoma" w:hAnsi="Tahoma" w:cs="Tahoma"/>
          <w:b/>
          <w:caps/>
          <w:color w:val="auto"/>
          <w:sz w:val="21"/>
          <w:szCs w:val="21"/>
        </w:rPr>
      </w:pPr>
      <w:r w:rsidRPr="009C6F3B">
        <w:rPr>
          <w:rFonts w:ascii="Tahoma" w:hAnsi="Tahoma" w:cs="Tahoma"/>
          <w:b/>
          <w:color w:val="auto"/>
          <w:sz w:val="21"/>
          <w:szCs w:val="21"/>
        </w:rPr>
        <w:lastRenderedPageBreak/>
        <w:t>2.2. számú melléklet</w:t>
      </w:r>
    </w:p>
    <w:p w14:paraId="1BE9EB24"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B2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(közös ajánlattétel esetén)</w:t>
      </w:r>
    </w:p>
    <w:p w14:paraId="1BE9EB26" w14:textId="77777777" w:rsidR="002058B4" w:rsidRPr="009C6F3B" w:rsidRDefault="008D454A" w:rsidP="007E7816">
      <w:pPr>
        <w:numPr>
          <w:ilvl w:val="0"/>
          <w:numId w:val="6"/>
        </w:numPr>
        <w:spacing w:before="120" w:after="120"/>
        <w:ind w:left="567"/>
        <w:jc w:val="both"/>
        <w:rPr>
          <w:rFonts w:ascii="Tahoma" w:hAnsi="Tahoma" w:cs="Tahoma"/>
          <w:color w:val="auto"/>
          <w:sz w:val="21"/>
          <w:szCs w:val="21"/>
        </w:rPr>
      </w:pPr>
      <w:r w:rsidRPr="009C6F3B">
        <w:rPr>
          <w:rFonts w:ascii="Tahoma" w:hAnsi="Tahoma" w:cs="Tahoma"/>
          <w:b/>
          <w:color w:val="auto"/>
          <w:sz w:val="21"/>
          <w:szCs w:val="21"/>
        </w:rPr>
        <w:t>Közös ajánlattevők</w:t>
      </w:r>
    </w:p>
    <w:p w14:paraId="1BE9EB27"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B2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B2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B2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B2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C"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ab/>
      </w:r>
    </w:p>
    <w:p w14:paraId="1BE9EB2D"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E" w14:textId="77777777" w:rsidR="002058B4" w:rsidRPr="009C6F3B" w:rsidRDefault="002058B4" w:rsidP="007E7816">
      <w:pPr>
        <w:tabs>
          <w:tab w:val="right" w:leader="underscore" w:pos="9072"/>
        </w:tabs>
        <w:spacing w:before="120" w:after="120"/>
        <w:jc w:val="both"/>
        <w:rPr>
          <w:rFonts w:ascii="Tahoma" w:hAnsi="Tahoma" w:cs="Tahoma"/>
          <w:color w:val="auto"/>
          <w:sz w:val="21"/>
          <w:szCs w:val="21"/>
        </w:rPr>
      </w:pPr>
    </w:p>
    <w:p w14:paraId="1BE9EB2F" w14:textId="4AA1E564" w:rsidR="00265415" w:rsidRPr="009C6F3B" w:rsidRDefault="002058B4" w:rsidP="003C08BE">
      <w:pPr>
        <w:numPr>
          <w:ilvl w:val="0"/>
          <w:numId w:val="6"/>
        </w:numPr>
        <w:spacing w:before="120" w:after="120"/>
        <w:ind w:hanging="578"/>
        <w:jc w:val="both"/>
        <w:rPr>
          <w:rFonts w:ascii="Tahoma" w:hAnsi="Tahoma" w:cs="Tahoma"/>
          <w:b/>
          <w:color w:val="auto"/>
          <w:sz w:val="21"/>
          <w:szCs w:val="21"/>
        </w:rPr>
      </w:pPr>
      <w:r w:rsidRPr="009C6F3B">
        <w:rPr>
          <w:rFonts w:ascii="Tahoma" w:hAnsi="Tahoma" w:cs="Tahoma"/>
          <w:b/>
          <w:color w:val="auto"/>
          <w:sz w:val="21"/>
          <w:szCs w:val="21"/>
        </w:rPr>
        <w:t xml:space="preserve">Ajánlattétel tárgya: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p>
    <w:p w14:paraId="1BE9EB32" w14:textId="77777777" w:rsidR="00265415" w:rsidRPr="009C6F3B" w:rsidRDefault="00A44548" w:rsidP="00265415">
      <w:pPr>
        <w:numPr>
          <w:ilvl w:val="0"/>
          <w:numId w:val="6"/>
        </w:numPr>
        <w:spacing w:before="120" w:after="120"/>
        <w:ind w:left="567"/>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6492D389" w14:textId="77777777" w:rsidTr="003472DF">
        <w:trPr>
          <w:cantSplit/>
          <w:trHeight w:val="868"/>
          <w:tblHeader/>
        </w:trPr>
        <w:tc>
          <w:tcPr>
            <w:tcW w:w="6364" w:type="dxa"/>
            <w:gridSpan w:val="2"/>
            <w:shd w:val="clear" w:color="auto" w:fill="ACB9CA" w:themeFill="text2" w:themeFillTint="66"/>
            <w:vAlign w:val="center"/>
          </w:tcPr>
          <w:p w14:paraId="6CD8C145" w14:textId="77777777" w:rsidR="0026495B" w:rsidRPr="009C6F3B" w:rsidRDefault="0026495B" w:rsidP="003472DF">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527B705F" w14:textId="77777777"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40CD64FD" w14:textId="77777777" w:rsidTr="003472DF">
        <w:trPr>
          <w:cantSplit/>
          <w:trHeight w:val="868"/>
        </w:trPr>
        <w:tc>
          <w:tcPr>
            <w:tcW w:w="836" w:type="dxa"/>
            <w:vAlign w:val="center"/>
          </w:tcPr>
          <w:p w14:paraId="6FCA259A"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p>
        </w:tc>
        <w:tc>
          <w:tcPr>
            <w:tcW w:w="5528" w:type="dxa"/>
            <w:vAlign w:val="center"/>
          </w:tcPr>
          <w:p w14:paraId="3911884C" w14:textId="77777777" w:rsidR="0026495B" w:rsidRPr="009C6F3B" w:rsidRDefault="0026495B" w:rsidP="003472DF">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70A68F1E" w14:textId="584A8417" w:rsidR="0026495B" w:rsidRPr="009C6F3B" w:rsidRDefault="00AF7786"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nettó …….. HUF</w:t>
            </w:r>
          </w:p>
        </w:tc>
      </w:tr>
      <w:tr w:rsidR="009C6F3B" w:rsidRPr="009C6F3B" w14:paraId="54D01C1D" w14:textId="77777777" w:rsidTr="003472DF">
        <w:trPr>
          <w:cantSplit/>
          <w:trHeight w:val="868"/>
        </w:trPr>
        <w:tc>
          <w:tcPr>
            <w:tcW w:w="836" w:type="dxa"/>
            <w:vAlign w:val="center"/>
          </w:tcPr>
          <w:p w14:paraId="331889C9" w14:textId="4ED3754D" w:rsidR="00AF7786" w:rsidRPr="009C6F3B" w:rsidRDefault="00AF7786"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4F6AADC0" w14:textId="604118CA" w:rsidR="00AF7786" w:rsidRPr="009C6F3B" w:rsidRDefault="00AF7786"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4A986E66" w14:textId="77777777" w:rsidR="00AF7786" w:rsidRPr="009C6F3B" w:rsidRDefault="00AF7786" w:rsidP="003472DF">
            <w:pPr>
              <w:spacing w:after="0"/>
              <w:jc w:val="center"/>
              <w:rPr>
                <w:rFonts w:ascii="Tahoma" w:hAnsi="Tahoma" w:cs="Tahoma"/>
                <w:b/>
                <w:bCs/>
                <w:color w:val="auto"/>
                <w:sz w:val="21"/>
                <w:szCs w:val="21"/>
              </w:rPr>
            </w:pPr>
          </w:p>
        </w:tc>
      </w:tr>
      <w:tr w:rsidR="009C6F3B" w:rsidRPr="009C6F3B" w14:paraId="310E6028" w14:textId="77777777" w:rsidTr="003472DF">
        <w:trPr>
          <w:cantSplit/>
          <w:trHeight w:val="868"/>
        </w:trPr>
        <w:tc>
          <w:tcPr>
            <w:tcW w:w="836" w:type="dxa"/>
            <w:vAlign w:val="center"/>
          </w:tcPr>
          <w:p w14:paraId="651DF272"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2.1.</w:t>
            </w:r>
          </w:p>
        </w:tc>
        <w:tc>
          <w:tcPr>
            <w:tcW w:w="5528" w:type="dxa"/>
            <w:vAlign w:val="center"/>
          </w:tcPr>
          <w:p w14:paraId="48EAF1C1" w14:textId="77777777" w:rsidR="0026495B" w:rsidRPr="009C6F3B" w:rsidRDefault="0026495B"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Alszempont: Szakmai tapasztalat - projektszám</w:t>
            </w:r>
          </w:p>
        </w:tc>
        <w:tc>
          <w:tcPr>
            <w:tcW w:w="3260" w:type="dxa"/>
            <w:shd w:val="clear" w:color="auto" w:fill="BFBFBF" w:themeFill="background1" w:themeFillShade="BF"/>
            <w:vAlign w:val="center"/>
          </w:tcPr>
          <w:p w14:paraId="784959FE" w14:textId="3474A4AA"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 projekt</w:t>
            </w:r>
            <w:r w:rsidR="00AC28F4" w:rsidRPr="009C6F3B">
              <w:rPr>
                <w:rStyle w:val="Lbjegyzet-hivatkozs"/>
                <w:rFonts w:ascii="Tahoma" w:hAnsi="Tahoma" w:cs="Tahoma"/>
                <w:b/>
                <w:bCs/>
                <w:color w:val="auto"/>
                <w:sz w:val="21"/>
                <w:szCs w:val="21"/>
              </w:rPr>
              <w:footnoteReference w:id="7"/>
            </w:r>
          </w:p>
        </w:tc>
      </w:tr>
      <w:tr w:rsidR="009C6F3B" w:rsidRPr="009C6F3B" w14:paraId="7D8D822C" w14:textId="77777777" w:rsidTr="003472DF">
        <w:trPr>
          <w:cantSplit/>
          <w:trHeight w:val="868"/>
        </w:trPr>
        <w:tc>
          <w:tcPr>
            <w:tcW w:w="836" w:type="dxa"/>
            <w:vAlign w:val="center"/>
          </w:tcPr>
          <w:p w14:paraId="0F8BB42D"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 xml:space="preserve">2.2. </w:t>
            </w:r>
          </w:p>
        </w:tc>
        <w:tc>
          <w:tcPr>
            <w:tcW w:w="5528" w:type="dxa"/>
            <w:vAlign w:val="center"/>
          </w:tcPr>
          <w:p w14:paraId="7D8BED6C" w14:textId="6DC81B09" w:rsidR="0026495B" w:rsidRPr="009C6F3B" w:rsidRDefault="0026495B"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 xml:space="preserve">Alszempont: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7C204895" w14:textId="5C17343C"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 nap</w:t>
            </w:r>
            <w:r w:rsidR="00AC28F4" w:rsidRPr="009C6F3B">
              <w:rPr>
                <w:rStyle w:val="Lbjegyzet-hivatkozs"/>
                <w:rFonts w:ascii="Tahoma" w:hAnsi="Tahoma" w:cs="Tahoma"/>
                <w:b/>
                <w:bCs/>
                <w:color w:val="auto"/>
                <w:sz w:val="21"/>
                <w:szCs w:val="21"/>
              </w:rPr>
              <w:footnoteReference w:id="8"/>
            </w:r>
          </w:p>
        </w:tc>
      </w:tr>
    </w:tbl>
    <w:p w14:paraId="62181878" w14:textId="77777777" w:rsidR="003C08BE" w:rsidRPr="009C6F3B" w:rsidRDefault="003C08BE"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78" w14:textId="77777777" w:rsidTr="00523AFC">
        <w:tc>
          <w:tcPr>
            <w:tcW w:w="9488" w:type="dxa"/>
            <w:gridSpan w:val="3"/>
          </w:tcPr>
          <w:p w14:paraId="1BE9EB77"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7C" w14:textId="77777777" w:rsidTr="00523AFC">
        <w:tc>
          <w:tcPr>
            <w:tcW w:w="1495" w:type="dxa"/>
          </w:tcPr>
          <w:p w14:paraId="1BE9EB79"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9C6F3B" w:rsidRDefault="006A261D" w:rsidP="007E7816">
            <w:pPr>
              <w:spacing w:before="120" w:after="120"/>
              <w:jc w:val="both"/>
              <w:rPr>
                <w:rFonts w:ascii="Tahoma" w:hAnsi="Tahoma" w:cs="Tahoma"/>
                <w:color w:val="auto"/>
                <w:sz w:val="21"/>
                <w:szCs w:val="21"/>
              </w:rPr>
            </w:pPr>
          </w:p>
        </w:tc>
      </w:tr>
      <w:tr w:rsidR="006A261D" w:rsidRPr="009C6F3B" w14:paraId="1BE9EB80" w14:textId="77777777" w:rsidTr="00523AFC">
        <w:tc>
          <w:tcPr>
            <w:tcW w:w="1495" w:type="dxa"/>
          </w:tcPr>
          <w:p w14:paraId="1BE9EB7D"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52337302" w14:textId="77777777" w:rsidR="00E97006" w:rsidRPr="009C6F3B" w:rsidRDefault="00E97006" w:rsidP="00E97006">
      <w:pPr>
        <w:jc w:val="right"/>
        <w:rPr>
          <w:rFonts w:ascii="Tahoma" w:hAnsi="Tahoma" w:cs="Tahoma"/>
          <w:b/>
          <w:color w:val="auto"/>
          <w:sz w:val="20"/>
          <w:szCs w:val="20"/>
        </w:rPr>
      </w:pPr>
    </w:p>
    <w:p w14:paraId="1ACFE22E" w14:textId="77777777" w:rsidR="00E97006" w:rsidRPr="009C6F3B" w:rsidRDefault="00E97006" w:rsidP="00E97006">
      <w:pPr>
        <w:jc w:val="right"/>
        <w:rPr>
          <w:rFonts w:ascii="Tahoma" w:hAnsi="Tahoma" w:cs="Tahoma"/>
          <w:b/>
          <w:color w:val="auto"/>
          <w:sz w:val="20"/>
          <w:szCs w:val="20"/>
        </w:rPr>
      </w:pPr>
      <w:r w:rsidRPr="009C6F3B">
        <w:rPr>
          <w:rFonts w:ascii="Tahoma" w:hAnsi="Tahoma" w:cs="Tahoma"/>
          <w:b/>
          <w:color w:val="auto"/>
          <w:sz w:val="20"/>
          <w:szCs w:val="20"/>
        </w:rPr>
        <w:t>2.3. számú melléklet</w:t>
      </w:r>
    </w:p>
    <w:p w14:paraId="3424B902" w14:textId="77777777" w:rsidR="00E97006" w:rsidRPr="009C6F3B" w:rsidRDefault="00E97006" w:rsidP="00E97006">
      <w:pPr>
        <w:jc w:val="right"/>
        <w:rPr>
          <w:rFonts w:ascii="Tahoma" w:hAnsi="Tahoma" w:cs="Tahoma"/>
          <w:b/>
          <w:color w:val="auto"/>
          <w:sz w:val="20"/>
          <w:szCs w:val="20"/>
        </w:rPr>
      </w:pPr>
    </w:p>
    <w:p w14:paraId="7FDA4156" w14:textId="77777777" w:rsidR="00E97006" w:rsidRPr="009C6F3B" w:rsidRDefault="00E97006" w:rsidP="00E97006">
      <w:pPr>
        <w:jc w:val="center"/>
        <w:rPr>
          <w:rFonts w:ascii="Tahoma" w:eastAsiaTheme="minorHAnsi" w:hAnsi="Tahoma" w:cs="Tahoma"/>
          <w:b/>
          <w:color w:val="auto"/>
          <w:kern w:val="0"/>
          <w:sz w:val="21"/>
          <w:szCs w:val="21"/>
          <w:lang w:eastAsia="en-US"/>
        </w:rPr>
      </w:pPr>
      <w:r w:rsidRPr="009C6F3B">
        <w:rPr>
          <w:rFonts w:ascii="Tahoma" w:eastAsiaTheme="minorHAnsi" w:hAnsi="Tahoma" w:cs="Tahoma"/>
          <w:b/>
          <w:color w:val="auto"/>
          <w:kern w:val="0"/>
          <w:sz w:val="21"/>
          <w:szCs w:val="21"/>
          <w:lang w:eastAsia="en-US"/>
        </w:rPr>
        <w:t>Egyösszegű ajánlati ár bontása</w:t>
      </w:r>
    </w:p>
    <w:p w14:paraId="7309889C" w14:textId="77777777" w:rsidR="00E97006" w:rsidRPr="009C6F3B" w:rsidRDefault="00E97006" w:rsidP="00E97006">
      <w:pPr>
        <w:jc w:val="center"/>
        <w:rPr>
          <w:rFonts w:ascii="Tahoma" w:hAnsi="Tahoma" w:cs="Tahoma"/>
          <w:b/>
          <w:color w:val="auto"/>
          <w:sz w:val="20"/>
          <w:szCs w:val="20"/>
        </w:rPr>
      </w:pPr>
      <w:r w:rsidRPr="009C6F3B">
        <w:rPr>
          <w:rFonts w:ascii="Tahoma" w:hAnsi="Tahoma" w:cs="Tahoma"/>
          <w:b/>
          <w:color w:val="auto"/>
          <w:sz w:val="21"/>
          <w:szCs w:val="21"/>
        </w:rPr>
        <w:t xml:space="preserve">„Komplex Tisza-tó projekt” című projekt II. ütemében megvalósuló Keleti-főcsatorna létesítményeinek rekonstrukciója a FIDIC Piros könyv alapján </w:t>
      </w:r>
      <w:r w:rsidRPr="009C6F3B">
        <w:rPr>
          <w:rFonts w:ascii="Tahoma" w:hAnsi="Tahoma" w:cs="Tahoma"/>
          <w:b/>
          <w:bCs/>
          <w:color w:val="auto"/>
          <w:sz w:val="21"/>
          <w:szCs w:val="21"/>
        </w:rPr>
        <w:t>KEHOP-1.3.1.-15-2015-0001 keretében</w:t>
      </w:r>
      <w:r w:rsidRPr="009C6F3B">
        <w:rPr>
          <w:rFonts w:ascii="Tahoma" w:hAnsi="Tahoma" w:cs="Tahoma"/>
          <w:b/>
          <w:color w:val="auto"/>
          <w:sz w:val="21"/>
          <w:szCs w:val="21"/>
        </w:rPr>
        <w:t>”</w:t>
      </w:r>
    </w:p>
    <w:p w14:paraId="4FCAB8FD" w14:textId="77777777" w:rsidR="00E97006" w:rsidRPr="009C6F3B" w:rsidRDefault="00E97006" w:rsidP="00E97006">
      <w:pPr>
        <w:jc w:val="center"/>
        <w:rPr>
          <w:rFonts w:ascii="Tahoma" w:hAnsi="Tahoma" w:cs="Tahoma"/>
          <w:b/>
          <w:color w:val="auto"/>
          <w:sz w:val="20"/>
          <w:szCs w:val="20"/>
        </w:rPr>
      </w:pPr>
    </w:p>
    <w:tbl>
      <w:tblPr>
        <w:tblStyle w:val="Rcsostblzat"/>
        <w:tblW w:w="0" w:type="auto"/>
        <w:tblInd w:w="-5" w:type="dxa"/>
        <w:tblLook w:val="04A0" w:firstRow="1" w:lastRow="0" w:firstColumn="1" w:lastColumn="0" w:noHBand="0" w:noVBand="1"/>
      </w:tblPr>
      <w:tblGrid>
        <w:gridCol w:w="1478"/>
        <w:gridCol w:w="3141"/>
        <w:gridCol w:w="320"/>
        <w:gridCol w:w="4126"/>
      </w:tblGrid>
      <w:tr w:rsidR="009C6F3B" w:rsidRPr="009C6F3B" w14:paraId="15C626E2" w14:textId="77777777" w:rsidTr="00485394">
        <w:tc>
          <w:tcPr>
            <w:tcW w:w="4648" w:type="dxa"/>
            <w:gridSpan w:val="2"/>
            <w:shd w:val="clear" w:color="auto" w:fill="9CC2E5" w:themeFill="accent1" w:themeFillTint="99"/>
          </w:tcPr>
          <w:p w14:paraId="2F27A68A"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Elvégzendő feladat</w:t>
            </w:r>
          </w:p>
        </w:tc>
        <w:tc>
          <w:tcPr>
            <w:tcW w:w="4645" w:type="dxa"/>
            <w:gridSpan w:val="2"/>
            <w:shd w:val="clear" w:color="auto" w:fill="9CC2E5" w:themeFill="accent1" w:themeFillTint="99"/>
          </w:tcPr>
          <w:p w14:paraId="1F2CD3CD"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Összeg (nettó HUF)</w:t>
            </w:r>
          </w:p>
        </w:tc>
      </w:tr>
      <w:tr w:rsidR="009C6F3B" w:rsidRPr="009C6F3B" w14:paraId="716DC85B" w14:textId="77777777" w:rsidTr="00485394">
        <w:tc>
          <w:tcPr>
            <w:tcW w:w="4648" w:type="dxa"/>
            <w:gridSpan w:val="2"/>
          </w:tcPr>
          <w:p w14:paraId="6DCE638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II-1. A Kfcs. torkolati szakaszán a feliszapoltság megszüntetése</w:t>
            </w:r>
          </w:p>
        </w:tc>
        <w:tc>
          <w:tcPr>
            <w:tcW w:w="4645" w:type="dxa"/>
            <w:gridSpan w:val="2"/>
          </w:tcPr>
          <w:p w14:paraId="21CDDB96"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1EB10B02" w14:textId="77777777" w:rsidTr="00485394">
        <w:tc>
          <w:tcPr>
            <w:tcW w:w="4648" w:type="dxa"/>
            <w:gridSpan w:val="2"/>
          </w:tcPr>
          <w:p w14:paraId="1BAC341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II-2. A Kfcs. torkolati szakaszán hordalék- és uszadékterelés</w:t>
            </w:r>
          </w:p>
        </w:tc>
        <w:tc>
          <w:tcPr>
            <w:tcW w:w="4645" w:type="dxa"/>
            <w:gridSpan w:val="2"/>
          </w:tcPr>
          <w:p w14:paraId="3857E320"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577FC2AE" w14:textId="77777777" w:rsidTr="00485394">
        <w:tc>
          <w:tcPr>
            <w:tcW w:w="4648" w:type="dxa"/>
            <w:gridSpan w:val="2"/>
          </w:tcPr>
          <w:p w14:paraId="0900110A"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II-3. A Kfcs. beeresztőzsilipének a rekonstrukciója </w:t>
            </w:r>
          </w:p>
        </w:tc>
        <w:tc>
          <w:tcPr>
            <w:tcW w:w="4645" w:type="dxa"/>
            <w:gridSpan w:val="2"/>
          </w:tcPr>
          <w:p w14:paraId="629A60C8"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2A2F9BE1" w14:textId="77777777" w:rsidTr="00485394">
        <w:tc>
          <w:tcPr>
            <w:tcW w:w="4648" w:type="dxa"/>
            <w:gridSpan w:val="2"/>
          </w:tcPr>
          <w:p w14:paraId="5B5C67DF"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II-4. A Kfcs. balmazújvárosi bukójának a rekonstrukciója</w:t>
            </w:r>
          </w:p>
        </w:tc>
        <w:tc>
          <w:tcPr>
            <w:tcW w:w="4645" w:type="dxa"/>
            <w:gridSpan w:val="2"/>
          </w:tcPr>
          <w:p w14:paraId="0309CDFA"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45424062" w14:textId="77777777" w:rsidTr="00485394">
        <w:tc>
          <w:tcPr>
            <w:tcW w:w="4648" w:type="dxa"/>
            <w:gridSpan w:val="2"/>
          </w:tcPr>
          <w:p w14:paraId="7F7BD915" w14:textId="77777777" w:rsidR="00E97006" w:rsidRPr="009C6F3B" w:rsidRDefault="00E97006" w:rsidP="00485394">
            <w:pPr>
              <w:widowControl w:val="0"/>
              <w:tabs>
                <w:tab w:val="left" w:pos="5556"/>
              </w:tabs>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II-5. A Kfcs. hajdúszoboszlói bukójának az átépítése</w:t>
            </w:r>
          </w:p>
        </w:tc>
        <w:tc>
          <w:tcPr>
            <w:tcW w:w="4645" w:type="dxa"/>
            <w:gridSpan w:val="2"/>
          </w:tcPr>
          <w:p w14:paraId="4D44035F"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42CC01DC" w14:textId="77777777" w:rsidTr="00485394">
        <w:tc>
          <w:tcPr>
            <w:tcW w:w="4648" w:type="dxa"/>
            <w:gridSpan w:val="2"/>
          </w:tcPr>
          <w:p w14:paraId="19ACC685"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II-6. A Kfcs. bakonszegi vízleadó műtárgyának átépítése</w:t>
            </w:r>
          </w:p>
        </w:tc>
        <w:tc>
          <w:tcPr>
            <w:tcW w:w="4645" w:type="dxa"/>
            <w:gridSpan w:val="2"/>
          </w:tcPr>
          <w:p w14:paraId="1448AAC5"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1A7B3D45" w14:textId="77777777" w:rsidTr="00485394">
        <w:tc>
          <w:tcPr>
            <w:tcW w:w="4648" w:type="dxa"/>
            <w:gridSpan w:val="2"/>
          </w:tcPr>
          <w:p w14:paraId="27703AE7"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II-7. A TÖR vízleadó csatornájának a rekonstrukciója</w:t>
            </w:r>
          </w:p>
        </w:tc>
        <w:tc>
          <w:tcPr>
            <w:tcW w:w="4645" w:type="dxa"/>
            <w:gridSpan w:val="2"/>
          </w:tcPr>
          <w:p w14:paraId="17906B90"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5ECECA60" w14:textId="77777777" w:rsidTr="00485394">
        <w:tc>
          <w:tcPr>
            <w:tcW w:w="4648" w:type="dxa"/>
            <w:gridSpan w:val="2"/>
            <w:shd w:val="clear" w:color="auto" w:fill="9CC2E5" w:themeFill="accent1" w:themeFillTint="99"/>
          </w:tcPr>
          <w:p w14:paraId="04EA3E43" w14:textId="77777777" w:rsidR="00E97006" w:rsidRPr="009C6F3B" w:rsidRDefault="00E97006" w:rsidP="00485394">
            <w:pPr>
              <w:ind w:firstLine="3006"/>
              <w:jc w:val="center"/>
              <w:rPr>
                <w:rFonts w:ascii="Tahoma" w:hAnsi="Tahoma" w:cs="Tahoma"/>
                <w:b/>
                <w:color w:val="auto"/>
                <w:sz w:val="20"/>
                <w:szCs w:val="20"/>
              </w:rPr>
            </w:pPr>
            <w:r w:rsidRPr="009C6F3B">
              <w:rPr>
                <w:rFonts w:ascii="Tahoma" w:hAnsi="Tahoma" w:cs="Tahoma"/>
                <w:b/>
                <w:color w:val="auto"/>
                <w:sz w:val="20"/>
                <w:szCs w:val="20"/>
              </w:rPr>
              <w:t>Összesen:</w:t>
            </w:r>
          </w:p>
        </w:tc>
        <w:tc>
          <w:tcPr>
            <w:tcW w:w="4645" w:type="dxa"/>
            <w:gridSpan w:val="2"/>
          </w:tcPr>
          <w:p w14:paraId="29633AAD"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r w:rsidRPr="009C6F3B">
              <w:rPr>
                <w:rStyle w:val="Lbjegyzet-hivatkozs"/>
                <w:rFonts w:ascii="Tahoma" w:hAnsi="Tahoma" w:cs="Tahoma"/>
                <w:color w:val="auto"/>
                <w:sz w:val="20"/>
                <w:szCs w:val="20"/>
              </w:rPr>
              <w:footnoteReference w:id="9"/>
            </w:r>
          </w:p>
        </w:tc>
      </w:tr>
      <w:tr w:rsidR="009C6F3B" w:rsidRPr="009C6F3B" w14:paraId="50FD9DF2"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3" w:type="dxa"/>
            <w:gridSpan w:val="4"/>
          </w:tcPr>
          <w:p w14:paraId="3E36A250" w14:textId="77777777" w:rsidR="00E97006" w:rsidRPr="009C6F3B" w:rsidRDefault="00E97006" w:rsidP="00485394">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7D09D3EE"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2CA12050"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3C6156E8"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bottom w:val="single" w:sz="4" w:space="0" w:color="auto"/>
            </w:tcBorders>
          </w:tcPr>
          <w:p w14:paraId="7D4FE4CF" w14:textId="77777777" w:rsidR="00E97006" w:rsidRPr="009C6F3B" w:rsidRDefault="00E97006" w:rsidP="00485394">
            <w:pPr>
              <w:spacing w:before="120" w:after="120"/>
              <w:jc w:val="both"/>
              <w:rPr>
                <w:rFonts w:ascii="Tahoma" w:hAnsi="Tahoma" w:cs="Tahoma"/>
                <w:color w:val="auto"/>
                <w:sz w:val="20"/>
                <w:szCs w:val="20"/>
              </w:rPr>
            </w:pPr>
          </w:p>
        </w:tc>
      </w:tr>
      <w:tr w:rsidR="009C6F3B" w:rsidRPr="009C6F3B" w14:paraId="453BBD05"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7D143FAD"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0CDBD78C"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top w:val="single" w:sz="4" w:space="0" w:color="auto"/>
            </w:tcBorders>
            <w:vAlign w:val="center"/>
          </w:tcPr>
          <w:p w14:paraId="68E8C789" w14:textId="77777777" w:rsidR="00E97006" w:rsidRPr="009C6F3B" w:rsidRDefault="00E97006" w:rsidP="00485394">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bl>
    <w:p w14:paraId="1FCF3206" w14:textId="77777777" w:rsidR="00E97006" w:rsidRPr="009C6F3B" w:rsidRDefault="00E97006" w:rsidP="00E97006">
      <w:pPr>
        <w:jc w:val="center"/>
        <w:rPr>
          <w:rFonts w:ascii="Tahoma" w:hAnsi="Tahoma" w:cs="Tahoma"/>
          <w:b/>
          <w:color w:val="auto"/>
          <w:sz w:val="21"/>
          <w:szCs w:val="21"/>
        </w:rPr>
      </w:pPr>
    </w:p>
    <w:p w14:paraId="6ABED569" w14:textId="77777777" w:rsidR="00E97006" w:rsidRPr="009C6F3B" w:rsidRDefault="00E97006" w:rsidP="00E97006">
      <w:pPr>
        <w:rPr>
          <w:color w:val="auto"/>
        </w:rPr>
      </w:pPr>
    </w:p>
    <w:p w14:paraId="1BE9EB85" w14:textId="77777777" w:rsidR="002058B4" w:rsidRPr="009C6F3B" w:rsidRDefault="005C5981"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3</w:t>
      </w:r>
      <w:r w:rsidR="002058B4" w:rsidRPr="009C6F3B">
        <w:rPr>
          <w:rFonts w:ascii="Tahoma" w:hAnsi="Tahoma" w:cs="Tahoma"/>
          <w:b/>
          <w:color w:val="auto"/>
          <w:sz w:val="21"/>
          <w:szCs w:val="21"/>
        </w:rPr>
        <w:t>. számú melléklet</w:t>
      </w:r>
    </w:p>
    <w:p w14:paraId="1BE9EB86" w14:textId="77777777" w:rsidR="002058B4" w:rsidRPr="009C6F3B" w:rsidRDefault="000F7C78" w:rsidP="007E7816">
      <w:pPr>
        <w:spacing w:before="120" w:after="120"/>
        <w:jc w:val="center"/>
        <w:rPr>
          <w:rFonts w:ascii="Tahoma" w:hAnsi="Tahoma" w:cs="Tahoma"/>
          <w:b/>
          <w:caps/>
          <w:color w:val="auto"/>
          <w:sz w:val="21"/>
          <w:szCs w:val="21"/>
        </w:rPr>
      </w:pPr>
      <w:r w:rsidRPr="009C6F3B">
        <w:rPr>
          <w:rFonts w:ascii="Tahoma" w:hAnsi="Tahoma" w:cs="Tahoma"/>
          <w:b/>
          <w:caps/>
          <w:color w:val="auto"/>
          <w:sz w:val="21"/>
          <w:szCs w:val="21"/>
        </w:rPr>
        <w:t>Ajánlati</w:t>
      </w:r>
      <w:r w:rsidR="002058B4" w:rsidRPr="009C6F3B">
        <w:rPr>
          <w:rFonts w:ascii="Tahoma" w:hAnsi="Tahoma" w:cs="Tahoma"/>
          <w:b/>
          <w:caps/>
          <w:color w:val="auto"/>
          <w:sz w:val="21"/>
          <w:szCs w:val="21"/>
        </w:rPr>
        <w:t xml:space="preserve"> nyilatkozat</w:t>
      </w:r>
    </w:p>
    <w:p w14:paraId="1BE9EB87" w14:textId="3FEA0478" w:rsidR="00BB7279" w:rsidRPr="009C6F3B" w:rsidRDefault="002058B4" w:rsidP="003C08BE">
      <w:pPr>
        <w:spacing w:before="120" w:after="120"/>
        <w:jc w:val="both"/>
        <w:rPr>
          <w:rFonts w:ascii="Tahoma" w:hAnsi="Tahoma" w:cs="Tahoma"/>
          <w:b/>
          <w:color w:val="auto"/>
          <w:sz w:val="21"/>
          <w:szCs w:val="21"/>
        </w:rPr>
      </w:pPr>
      <w:r w:rsidRPr="009C6F3B">
        <w:rPr>
          <w:rFonts w:ascii="Tahoma" w:hAnsi="Tahoma" w:cs="Tahoma"/>
          <w:color w:val="auto"/>
          <w:sz w:val="21"/>
          <w:szCs w:val="21"/>
        </w:rPr>
        <w:t>Alulírott …………………………….…….., mint a ……………………………… (ajánlattevő megnevezése) …………………………. (ajánlattevő székhelye), …………………………. (Ajánlattevőt nyilvántartó cégbíróság neve), ………………………… (Ajánlattevő cégjegyzékszáma) nevében kötelezettségvállalásra jogosult …………….. (tisztség megjelölése)</w:t>
      </w:r>
      <w:r w:rsidR="005C5981" w:rsidRPr="009C6F3B">
        <w:rPr>
          <w:rFonts w:ascii="Tahoma" w:hAnsi="Tahoma" w:cs="Tahoma"/>
          <w:color w:val="auto"/>
          <w:sz w:val="21"/>
          <w:szCs w:val="21"/>
        </w:rPr>
        <w:t xml:space="preserv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tárgyában megindított közbeszerzési eljárással összefüggésben.</w:t>
      </w:r>
    </w:p>
    <w:p w14:paraId="1BE9EB88" w14:textId="77777777" w:rsidR="00762079" w:rsidRPr="009C6F3B" w:rsidRDefault="00762079" w:rsidP="00762079">
      <w:pPr>
        <w:spacing w:after="0"/>
        <w:ind w:left="284" w:hanging="284"/>
        <w:jc w:val="both"/>
        <w:rPr>
          <w:rFonts w:ascii="Tahoma" w:hAnsi="Tahoma" w:cs="Tahoma"/>
          <w:color w:val="auto"/>
          <w:sz w:val="21"/>
          <w:szCs w:val="21"/>
        </w:rPr>
      </w:pPr>
      <w:r w:rsidRPr="009C6F3B">
        <w:rPr>
          <w:rFonts w:ascii="Tahoma" w:hAnsi="Tahoma" w:cs="Tahoma"/>
          <w:color w:val="auto"/>
          <w:sz w:val="21"/>
          <w:szCs w:val="21"/>
        </w:rPr>
        <w:t>Nyilatkozom a Kbt. 66. § (6) bekezdés a) pontja alapján</w:t>
      </w:r>
      <w:r w:rsidRPr="009C6F3B">
        <w:rPr>
          <w:rStyle w:val="Lbjegyzet-hivatkozs"/>
          <w:rFonts w:ascii="Tahoma" w:hAnsi="Tahoma" w:cs="Tahoma"/>
          <w:color w:val="auto"/>
          <w:sz w:val="21"/>
          <w:szCs w:val="21"/>
        </w:rPr>
        <w:footnoteReference w:id="10"/>
      </w:r>
      <w:r w:rsidRPr="009C6F3B">
        <w:rPr>
          <w:rFonts w:ascii="Tahoma" w:hAnsi="Tahoma" w:cs="Tahoma"/>
          <w:color w:val="auto"/>
          <w:sz w:val="21"/>
          <w:szCs w:val="21"/>
        </w:rPr>
        <w:t>, hogy a közbeszerzés tárgyának alábbiakban meghatározott részeivel összefüggésben alvállalkozó(ka)t veszek igénybe</w:t>
      </w:r>
      <w:r w:rsidRPr="009C6F3B">
        <w:rPr>
          <w:rStyle w:val="Lbjegyzet-karakterek"/>
          <w:rFonts w:ascii="Tahoma" w:hAnsi="Tahoma" w:cs="Tahoma"/>
          <w:color w:val="auto"/>
          <w:sz w:val="21"/>
          <w:szCs w:val="21"/>
        </w:rPr>
        <w:footnoteReference w:id="11"/>
      </w:r>
      <w:r w:rsidRPr="009C6F3B">
        <w:rPr>
          <w:rFonts w:ascii="Tahoma" w:hAnsi="Tahoma" w:cs="Tahoma"/>
          <w:color w:val="auto"/>
          <w:sz w:val="21"/>
          <w:szCs w:val="21"/>
        </w:rPr>
        <w:t>:</w:t>
      </w:r>
    </w:p>
    <w:p w14:paraId="1BE9EB89" w14:textId="77777777" w:rsidR="00762079" w:rsidRPr="009C6F3B"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9C6F3B" w:rsidRPr="009C6F3B"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9C6F3B" w:rsidRDefault="00762079" w:rsidP="005F4243">
            <w:pPr>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A közbeszerzés azon része, amellyel összefüggésben szerződést fog kötni </w:t>
            </w:r>
          </w:p>
        </w:tc>
      </w:tr>
      <w:tr w:rsidR="009C6F3B" w:rsidRPr="009C6F3B"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9C6F3B" w:rsidRDefault="00762079" w:rsidP="00762079">
      <w:pPr>
        <w:spacing w:after="0"/>
        <w:ind w:left="284" w:hanging="284"/>
        <w:jc w:val="both"/>
        <w:rPr>
          <w:rFonts w:ascii="Tahoma" w:hAnsi="Tahoma" w:cs="Tahoma"/>
          <w:color w:val="auto"/>
          <w:sz w:val="21"/>
          <w:szCs w:val="21"/>
        </w:rPr>
      </w:pPr>
    </w:p>
    <w:p w14:paraId="1BE9EB91" w14:textId="60AAD1B2" w:rsidR="00762079" w:rsidRPr="009C6F3B" w:rsidRDefault="00762079" w:rsidP="003C08BE">
      <w:pPr>
        <w:spacing w:after="0"/>
        <w:jc w:val="both"/>
        <w:rPr>
          <w:rFonts w:ascii="Tahoma" w:hAnsi="Tahoma" w:cs="Tahoma"/>
          <w:color w:val="auto"/>
          <w:sz w:val="21"/>
          <w:szCs w:val="21"/>
        </w:rPr>
      </w:pPr>
      <w:r w:rsidRPr="009C6F3B">
        <w:rPr>
          <w:rFonts w:ascii="Tahoma" w:hAnsi="Tahoma" w:cs="Tahoma"/>
          <w:color w:val="auto"/>
          <w:sz w:val="21"/>
          <w:szCs w:val="21"/>
        </w:rPr>
        <w:t>Nyilatkozom a Kbt. 66. § (6) bekezdés b) pontja alapján</w:t>
      </w:r>
      <w:r w:rsidRPr="009C6F3B">
        <w:rPr>
          <w:rStyle w:val="Lbjegyzet-hivatkozs"/>
          <w:rFonts w:ascii="Tahoma" w:hAnsi="Tahoma" w:cs="Tahoma"/>
          <w:color w:val="auto"/>
          <w:sz w:val="21"/>
          <w:szCs w:val="21"/>
        </w:rPr>
        <w:footnoteReference w:id="12"/>
      </w:r>
      <w:r w:rsidRPr="009C6F3B">
        <w:rPr>
          <w:rFonts w:ascii="Tahoma" w:hAnsi="Tahoma" w:cs="Tahoma"/>
          <w:color w:val="auto"/>
          <w:sz w:val="21"/>
          <w:szCs w:val="21"/>
        </w:rPr>
        <w:t>, hogy a szerződés teljes</w:t>
      </w:r>
      <w:r w:rsidR="00DC7BB7" w:rsidRPr="009C6F3B">
        <w:rPr>
          <w:rFonts w:ascii="Tahoma" w:hAnsi="Tahoma" w:cs="Tahoma"/>
          <w:color w:val="auto"/>
          <w:sz w:val="21"/>
          <w:szCs w:val="21"/>
        </w:rPr>
        <w:t xml:space="preserve">ítéséhez a 1. pontban </w:t>
      </w:r>
      <w:r w:rsidRPr="009C6F3B">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9C6F3B"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9C6F3B" w:rsidRPr="009C6F3B"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9C6F3B" w:rsidRDefault="00762079" w:rsidP="005F4243">
            <w:pPr>
              <w:spacing w:before="120" w:after="120"/>
              <w:jc w:val="center"/>
              <w:rPr>
                <w:rFonts w:ascii="Tahoma" w:hAnsi="Tahoma" w:cs="Tahoma"/>
                <w:b/>
                <w:color w:val="auto"/>
                <w:sz w:val="21"/>
                <w:szCs w:val="21"/>
              </w:rPr>
            </w:pPr>
            <w:r w:rsidRPr="009C6F3B">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9C6F3B" w:rsidRDefault="00762079" w:rsidP="005F4243">
            <w:pPr>
              <w:spacing w:before="120" w:after="120"/>
              <w:ind w:left="-10" w:firstLine="10"/>
              <w:jc w:val="center"/>
              <w:rPr>
                <w:rFonts w:ascii="Tahoma" w:hAnsi="Tahoma" w:cs="Tahoma"/>
                <w:b/>
                <w:color w:val="auto"/>
                <w:sz w:val="21"/>
                <w:szCs w:val="21"/>
              </w:rPr>
            </w:pPr>
            <w:r w:rsidRPr="009C6F3B">
              <w:rPr>
                <w:rFonts w:ascii="Tahoma" w:hAnsi="Tahoma" w:cs="Tahoma"/>
                <w:b/>
                <w:color w:val="auto"/>
                <w:sz w:val="21"/>
                <w:szCs w:val="21"/>
              </w:rPr>
              <w:t>A közbeszerzés azon része, amellyel összefüggésben szerződést fog kötni</w:t>
            </w:r>
          </w:p>
        </w:tc>
      </w:tr>
      <w:tr w:rsidR="009C6F3B" w:rsidRPr="009C6F3B"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D" w14:textId="77777777" w:rsidR="00BB7279" w:rsidRPr="009C6F3B" w:rsidRDefault="00BB7279" w:rsidP="00320303">
      <w:pPr>
        <w:spacing w:before="120" w:after="120"/>
        <w:jc w:val="both"/>
        <w:rPr>
          <w:rFonts w:ascii="Tahoma" w:hAnsi="Tahoma" w:cs="Tahoma"/>
          <w:b/>
          <w:color w:val="auto"/>
          <w:sz w:val="21"/>
          <w:szCs w:val="21"/>
        </w:rPr>
      </w:pPr>
      <w:r w:rsidRPr="009C6F3B">
        <w:rPr>
          <w:rFonts w:ascii="Tahoma" w:hAnsi="Tahoma" w:cs="Tahoma"/>
          <w:color w:val="auto"/>
          <w:sz w:val="21"/>
          <w:szCs w:val="21"/>
        </w:rPr>
        <w:lastRenderedPageBreak/>
        <w:t xml:space="preserve">Nyilatkozom a Kbt. </w:t>
      </w:r>
      <w:r w:rsidR="00320303" w:rsidRPr="009C6F3B">
        <w:rPr>
          <w:rFonts w:ascii="Tahoma" w:hAnsi="Tahoma" w:cs="Tahoma"/>
          <w:color w:val="auto"/>
          <w:sz w:val="21"/>
          <w:szCs w:val="21"/>
        </w:rPr>
        <w:t>65. § (7</w:t>
      </w:r>
      <w:r w:rsidRPr="009C6F3B">
        <w:rPr>
          <w:rFonts w:ascii="Tahoma" w:hAnsi="Tahoma" w:cs="Tahoma"/>
          <w:color w:val="auto"/>
          <w:sz w:val="21"/>
          <w:szCs w:val="21"/>
        </w:rPr>
        <w:t>) bekezdése alapján</w:t>
      </w:r>
      <w:r w:rsidRPr="009C6F3B">
        <w:rPr>
          <w:rStyle w:val="Lbjegyzet-hivatkozs"/>
          <w:rFonts w:ascii="Tahoma" w:hAnsi="Tahoma" w:cs="Tahoma"/>
          <w:color w:val="auto"/>
          <w:sz w:val="21"/>
          <w:szCs w:val="21"/>
        </w:rPr>
        <w:footnoteReference w:id="13"/>
      </w:r>
      <w:r w:rsidRPr="009C6F3B">
        <w:rPr>
          <w:rFonts w:ascii="Tahoma" w:hAnsi="Tahoma" w:cs="Tahoma"/>
          <w:color w:val="auto"/>
          <w:sz w:val="21"/>
          <w:szCs w:val="21"/>
        </w:rPr>
        <w:t>, hogy az alábbi kapacitást nyújtó szervezet(ek)et kívánjuk igénybe venni</w:t>
      </w:r>
      <w:r w:rsidRPr="009C6F3B">
        <w:rPr>
          <w:rStyle w:val="Lbjegyzet-karakterek"/>
          <w:rFonts w:ascii="Tahoma" w:hAnsi="Tahoma" w:cs="Tahoma"/>
          <w:color w:val="auto"/>
          <w:sz w:val="21"/>
          <w:szCs w:val="21"/>
        </w:rPr>
        <w:footnoteReference w:id="14"/>
      </w:r>
      <w:r w:rsidRPr="009C6F3B">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9C6F3B" w:rsidRPr="009C6F3B"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9C6F3B" w:rsidRDefault="00BB7279" w:rsidP="007E7816">
            <w:pPr>
              <w:spacing w:before="120" w:after="120"/>
              <w:jc w:val="center"/>
              <w:rPr>
                <w:rFonts w:ascii="Tahoma" w:hAnsi="Tahoma" w:cs="Tahoma"/>
                <w:b/>
                <w:bCs/>
                <w:color w:val="auto"/>
                <w:sz w:val="21"/>
                <w:szCs w:val="21"/>
              </w:rPr>
            </w:pPr>
            <w:r w:rsidRPr="009C6F3B">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9C6F3B" w:rsidRDefault="00BB7279" w:rsidP="007E7816">
            <w:pPr>
              <w:spacing w:before="120" w:after="120"/>
              <w:jc w:val="center"/>
              <w:rPr>
                <w:rFonts w:ascii="Tahoma" w:hAnsi="Tahoma" w:cs="Tahoma"/>
                <w:color w:val="auto"/>
                <w:sz w:val="21"/>
                <w:szCs w:val="21"/>
              </w:rPr>
            </w:pPr>
            <w:r w:rsidRPr="009C6F3B">
              <w:rPr>
                <w:rFonts w:ascii="Tahoma" w:hAnsi="Tahoma" w:cs="Tahoma"/>
                <w:b/>
                <w:bCs/>
                <w:color w:val="auto"/>
                <w:sz w:val="21"/>
                <w:szCs w:val="21"/>
              </w:rPr>
              <w:t>Az alkalmassági feltétel</w:t>
            </w:r>
            <w:r w:rsidR="00320303" w:rsidRPr="009C6F3B">
              <w:rPr>
                <w:rStyle w:val="Lbjegyzet-hivatkozs"/>
                <w:rFonts w:ascii="Tahoma" w:hAnsi="Tahoma" w:cs="Tahoma"/>
                <w:b/>
                <w:bCs/>
                <w:color w:val="auto"/>
                <w:sz w:val="21"/>
                <w:szCs w:val="21"/>
              </w:rPr>
              <w:footnoteReference w:id="15"/>
            </w:r>
            <w:r w:rsidRPr="009C6F3B">
              <w:rPr>
                <w:rFonts w:ascii="Tahoma" w:hAnsi="Tahoma" w:cs="Tahoma"/>
                <w:b/>
                <w:bCs/>
                <w:color w:val="auto"/>
                <w:sz w:val="21"/>
                <w:szCs w:val="21"/>
              </w:rPr>
              <w:t xml:space="preserve">, amelynek igazolásához a kapacitást nyújtó szervezet erőforrására támaszkodik </w:t>
            </w:r>
            <w:r w:rsidRPr="009C6F3B">
              <w:rPr>
                <w:rFonts w:ascii="Tahoma" w:hAnsi="Tahoma" w:cs="Tahoma"/>
                <w:bCs/>
                <w:color w:val="auto"/>
                <w:sz w:val="21"/>
                <w:szCs w:val="21"/>
              </w:rPr>
              <w:t>(a felhívás vonatkozó pontjának megjelölése)</w:t>
            </w:r>
          </w:p>
        </w:tc>
      </w:tr>
      <w:tr w:rsidR="009C6F3B" w:rsidRPr="009C6F3B"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9C6F3B" w:rsidRDefault="00BB7279" w:rsidP="007E7816">
            <w:pPr>
              <w:snapToGrid w:val="0"/>
              <w:spacing w:before="120" w:after="120"/>
              <w:jc w:val="center"/>
              <w:rPr>
                <w:rFonts w:ascii="Tahoma" w:hAnsi="Tahoma" w:cs="Tahoma"/>
                <w:color w:val="auto"/>
                <w:sz w:val="21"/>
                <w:szCs w:val="21"/>
              </w:rPr>
            </w:pPr>
          </w:p>
        </w:tc>
      </w:tr>
      <w:tr w:rsidR="009C6F3B" w:rsidRPr="009C6F3B"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9C6F3B"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9C6F3B" w:rsidRDefault="00BB7279" w:rsidP="007E7816">
      <w:pPr>
        <w:spacing w:before="120" w:after="120"/>
        <w:jc w:val="both"/>
        <w:rPr>
          <w:rFonts w:ascii="Tahoma" w:hAnsi="Tahoma" w:cs="Tahoma"/>
          <w:color w:val="auto"/>
          <w:sz w:val="21"/>
          <w:szCs w:val="21"/>
        </w:rPr>
      </w:pPr>
    </w:p>
    <w:p w14:paraId="1BE9EBA8" w14:textId="77777777" w:rsidR="00BB7279" w:rsidRPr="009C6F3B" w:rsidRDefault="00320303"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Kbt. 66. § (2</w:t>
      </w:r>
      <w:r w:rsidR="00BB7279" w:rsidRPr="009C6F3B">
        <w:rPr>
          <w:rFonts w:ascii="Tahoma" w:hAnsi="Tahoma" w:cs="Tahoma"/>
          <w:color w:val="auto"/>
          <w:sz w:val="21"/>
          <w:szCs w:val="21"/>
        </w:rPr>
        <w:t xml:space="preserve">) </w:t>
      </w:r>
      <w:r w:rsidRPr="009C6F3B">
        <w:rPr>
          <w:rFonts w:ascii="Tahoma" w:hAnsi="Tahoma" w:cs="Tahoma"/>
          <w:color w:val="auto"/>
          <w:sz w:val="21"/>
          <w:szCs w:val="21"/>
        </w:rPr>
        <w:t>bekezdése</w:t>
      </w:r>
      <w:r w:rsidR="00BB7279" w:rsidRPr="009C6F3B">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77777777" w:rsidR="00BB7279" w:rsidRPr="009C6F3B" w:rsidRDefault="00BB7279"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9C6F3B">
        <w:rPr>
          <w:rFonts w:ascii="Tahoma" w:hAnsi="Tahoma" w:cs="Tahoma"/>
          <w:color w:val="auto"/>
          <w:sz w:val="21"/>
          <w:szCs w:val="21"/>
        </w:rPr>
        <w:t>megadott</w:t>
      </w:r>
      <w:r w:rsidRPr="009C6F3B">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1BE9EBAA" w14:textId="77777777" w:rsidR="00BB7279" w:rsidRPr="009C6F3B" w:rsidRDefault="00BB7279"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9C6F3B" w:rsidRDefault="00320303"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w:t>
      </w:r>
      <w:r w:rsidR="00762079" w:rsidRPr="009C6F3B">
        <w:rPr>
          <w:rFonts w:ascii="Tahoma" w:hAnsi="Tahoma" w:cs="Tahoma"/>
          <w:color w:val="auto"/>
          <w:sz w:val="21"/>
          <w:szCs w:val="21"/>
        </w:rPr>
        <w:t>t. 66. § (4</w:t>
      </w:r>
      <w:r w:rsidRPr="009C6F3B">
        <w:rPr>
          <w:rFonts w:ascii="Tahoma" w:hAnsi="Tahoma" w:cs="Tahoma"/>
          <w:color w:val="auto"/>
          <w:sz w:val="21"/>
          <w:szCs w:val="21"/>
        </w:rPr>
        <w:t>) bekezdése alapján n</w:t>
      </w:r>
      <w:r w:rsidR="00BB7279" w:rsidRPr="009C6F3B">
        <w:rPr>
          <w:rFonts w:ascii="Tahoma" w:hAnsi="Tahoma" w:cs="Tahoma"/>
          <w:color w:val="auto"/>
          <w:sz w:val="21"/>
          <w:szCs w:val="21"/>
        </w:rPr>
        <w:t xml:space="preserve">yilatkozom továbbá, hogy vállalkozásunk </w:t>
      </w:r>
    </w:p>
    <w:p w14:paraId="1BE9EBAC"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a kis- és középvállalkozásokról, fejlődésük támogatásáról szóló törvény szerint ……………………………………-vállalkozásnak</w:t>
      </w:r>
      <w:r w:rsidRPr="009C6F3B">
        <w:rPr>
          <w:rStyle w:val="Lbjegyzet-karakterek"/>
          <w:rFonts w:ascii="Tahoma" w:hAnsi="Tahoma" w:cs="Tahoma"/>
          <w:color w:val="auto"/>
          <w:sz w:val="21"/>
          <w:szCs w:val="21"/>
        </w:rPr>
        <w:footnoteReference w:id="16"/>
      </w:r>
      <w:r w:rsidRPr="009C6F3B">
        <w:rPr>
          <w:rFonts w:ascii="Tahoma" w:hAnsi="Tahoma" w:cs="Tahoma"/>
          <w:color w:val="auto"/>
          <w:sz w:val="21"/>
          <w:szCs w:val="21"/>
        </w:rPr>
        <w:t xml:space="preserve"> minősül / </w:t>
      </w:r>
    </w:p>
    <w:p w14:paraId="1BE9EBAD"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nem tartozik a kis- és középvállalkozásokról, fejlődésük támogatásáról szóló törvény hatálya alá</w:t>
      </w:r>
      <w:r w:rsidRPr="009C6F3B">
        <w:rPr>
          <w:rStyle w:val="Lbjegyzet-karakterek"/>
          <w:rFonts w:ascii="Tahoma" w:hAnsi="Tahoma" w:cs="Tahoma"/>
          <w:color w:val="auto"/>
          <w:sz w:val="21"/>
          <w:szCs w:val="21"/>
        </w:rPr>
        <w:footnoteReference w:id="17"/>
      </w:r>
      <w:r w:rsidRPr="009C6F3B">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AF" w14:textId="77777777" w:rsidTr="00F516A6">
        <w:tc>
          <w:tcPr>
            <w:tcW w:w="9488" w:type="dxa"/>
            <w:gridSpan w:val="3"/>
          </w:tcPr>
          <w:p w14:paraId="1BE9EBAE" w14:textId="77777777" w:rsidR="00BB7279" w:rsidRPr="009C6F3B" w:rsidRDefault="00BB7279" w:rsidP="007E7816">
            <w:pPr>
              <w:spacing w:before="120" w:after="120"/>
              <w:jc w:val="both"/>
              <w:rPr>
                <w:rFonts w:ascii="Tahoma" w:hAnsi="Tahoma" w:cs="Tahoma"/>
                <w:color w:val="auto"/>
                <w:sz w:val="21"/>
                <w:szCs w:val="21"/>
              </w:rPr>
            </w:pPr>
            <w:r w:rsidRPr="009C6F3B">
              <w:rPr>
                <w:rFonts w:ascii="Tahoma" w:hAnsi="Tahoma" w:cs="Tahoma"/>
                <w:color w:val="auto"/>
                <w:sz w:val="21"/>
                <w:szCs w:val="21"/>
              </w:rPr>
              <w:lastRenderedPageBreak/>
              <w:t>Keltezés (helység, év, hónap, nap)</w:t>
            </w:r>
          </w:p>
        </w:tc>
      </w:tr>
      <w:tr w:rsidR="009C6F3B" w:rsidRPr="009C6F3B" w14:paraId="1BE9EBB3" w14:textId="77777777" w:rsidTr="00F516A6">
        <w:tc>
          <w:tcPr>
            <w:tcW w:w="1495" w:type="dxa"/>
          </w:tcPr>
          <w:p w14:paraId="1BE9EBB0"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9C6F3B" w:rsidRDefault="00BB7279" w:rsidP="007E7816">
            <w:pPr>
              <w:spacing w:before="120" w:after="120"/>
              <w:jc w:val="both"/>
              <w:rPr>
                <w:rFonts w:ascii="Tahoma" w:hAnsi="Tahoma" w:cs="Tahoma"/>
                <w:color w:val="auto"/>
                <w:sz w:val="21"/>
                <w:szCs w:val="21"/>
              </w:rPr>
            </w:pPr>
          </w:p>
        </w:tc>
      </w:tr>
      <w:tr w:rsidR="00BB7279" w:rsidRPr="009C6F3B" w14:paraId="1BE9EBB7" w14:textId="77777777" w:rsidTr="00F516A6">
        <w:tc>
          <w:tcPr>
            <w:tcW w:w="1495" w:type="dxa"/>
          </w:tcPr>
          <w:p w14:paraId="1BE9EBB4"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9C6F3B" w:rsidRDefault="00BB7279"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BBA" w14:textId="217A06B5" w:rsidR="005C5981" w:rsidRPr="009C6F3B" w:rsidRDefault="005C5981">
      <w:pPr>
        <w:suppressAutoHyphens w:val="0"/>
        <w:spacing w:after="0" w:line="240" w:lineRule="auto"/>
        <w:textAlignment w:val="auto"/>
        <w:rPr>
          <w:rFonts w:ascii="Tahoma" w:hAnsi="Tahoma" w:cs="Tahoma"/>
          <w:b/>
          <w:color w:val="auto"/>
          <w:sz w:val="21"/>
          <w:szCs w:val="21"/>
        </w:rPr>
      </w:pPr>
    </w:p>
    <w:p w14:paraId="1BE9EBBB" w14:textId="77777777" w:rsidR="00C10C7A" w:rsidRPr="009C6F3B" w:rsidRDefault="00C10C7A" w:rsidP="00FF2141">
      <w:pPr>
        <w:pStyle w:val="Listaszerbekezds"/>
        <w:numPr>
          <w:ilvl w:val="0"/>
          <w:numId w:val="8"/>
        </w:numPr>
        <w:tabs>
          <w:tab w:val="center" w:pos="6521"/>
        </w:tabs>
        <w:jc w:val="right"/>
        <w:rPr>
          <w:rFonts w:ascii="Tahoma" w:hAnsi="Tahoma" w:cs="Tahoma"/>
          <w:b/>
          <w:sz w:val="21"/>
          <w:szCs w:val="21"/>
        </w:rPr>
      </w:pPr>
      <w:r w:rsidRPr="009C6F3B">
        <w:rPr>
          <w:rFonts w:ascii="Tahoma" w:hAnsi="Tahoma" w:cs="Tahoma"/>
          <w:b/>
          <w:sz w:val="21"/>
          <w:szCs w:val="21"/>
        </w:rPr>
        <w:t>számú melléklet</w:t>
      </w:r>
    </w:p>
    <w:p w14:paraId="1BE9EBBC" w14:textId="77777777" w:rsidR="00194E0D" w:rsidRPr="009C6F3B" w:rsidRDefault="00194E0D" w:rsidP="00194E0D">
      <w:pPr>
        <w:spacing w:before="120" w:after="120"/>
        <w:jc w:val="center"/>
        <w:rPr>
          <w:rFonts w:ascii="Tahoma" w:hAnsi="Tahoma" w:cs="Tahoma"/>
          <w:b/>
          <w:color w:val="auto"/>
          <w:sz w:val="21"/>
          <w:szCs w:val="21"/>
          <w:lang w:eastAsia="en-GB"/>
        </w:rPr>
      </w:pPr>
      <w:r w:rsidRPr="009C6F3B">
        <w:rPr>
          <w:rFonts w:ascii="Tahoma" w:hAnsi="Tahoma" w:cs="Tahoma"/>
          <w:b/>
          <w:color w:val="auto"/>
          <w:sz w:val="21"/>
          <w:szCs w:val="21"/>
          <w:lang w:eastAsia="en-GB"/>
        </w:rPr>
        <w:t>Az egységes európai közbeszerzési dokumentum formanyomtatványa</w:t>
      </w:r>
    </w:p>
    <w:p w14:paraId="1BE9EBBD" w14:textId="77777777" w:rsidR="00194E0D" w:rsidRPr="009C6F3B" w:rsidRDefault="00194E0D" w:rsidP="003C08BE">
      <w:pPr>
        <w:spacing w:before="120" w:after="120"/>
        <w:jc w:val="center"/>
        <w:rPr>
          <w:rFonts w:ascii="Tahoma" w:hAnsi="Tahoma" w:cs="Tahoma"/>
          <w:color w:val="auto"/>
          <w:sz w:val="21"/>
          <w:szCs w:val="21"/>
          <w:lang w:eastAsia="en-GB"/>
        </w:rPr>
      </w:pPr>
    </w:p>
    <w:p w14:paraId="71EBFDC8"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Olyan közbeszerzési eljárásoknál, amelyekben az eljárást megindító felhívást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tették közzé, az I. részben előírt információ automatikusan beolvasásra kerül,</w:t>
      </w:r>
      <w:r w:rsidRPr="009C6F3B">
        <w:rPr>
          <w:rFonts w:ascii="Tahoma" w:hAnsi="Tahoma" w:cs="Tahoma"/>
          <w:color w:val="auto"/>
          <w:sz w:val="20"/>
          <w:szCs w:val="20"/>
        </w:rPr>
        <w:t xml:space="preserve"> </w:t>
      </w:r>
      <w:r w:rsidRPr="009C6F3B">
        <w:rPr>
          <w:rFonts w:ascii="Tahoma" w:hAnsi="Tahoma" w:cs="Tahoma"/>
          <w:b/>
          <w:color w:val="auto"/>
          <w:sz w:val="20"/>
          <w:szCs w:val="20"/>
        </w:rPr>
        <w:t>feltéve, hogy a fent említett elektronikus ESPD-szolgáltatást</w:t>
      </w:r>
      <w:r w:rsidRPr="009C6F3B">
        <w:rPr>
          <w:rStyle w:val="Lbjegyzet-hivatkozs"/>
          <w:rFonts w:ascii="Tahoma" w:hAnsi="Tahoma" w:cs="Tahoma"/>
          <w:b/>
          <w:color w:val="auto"/>
          <w:sz w:val="20"/>
          <w:szCs w:val="20"/>
        </w:rPr>
        <w:footnoteReference w:id="18"/>
      </w:r>
      <w:r w:rsidRPr="009C6F3B">
        <w:rPr>
          <w:rFonts w:ascii="Tahoma" w:hAnsi="Tahoma" w:cs="Tahoma"/>
          <w:b/>
          <w:color w:val="auto"/>
          <w:sz w:val="20"/>
          <w:szCs w:val="20"/>
        </w:rPr>
        <w:t xml:space="preserve"> használták az egységes európai közbeszerzési dokumentum kitöltéséhez</w:t>
      </w:r>
      <w:r w:rsidRPr="009C6F3B">
        <w:rPr>
          <w:rFonts w:ascii="Tahoma" w:hAnsi="Tahoma" w:cs="Tahoma"/>
          <w:color w:val="auto"/>
          <w:sz w:val="20"/>
          <w:szCs w:val="20"/>
        </w:rPr>
        <w:t>.</w:t>
      </w:r>
      <w:r w:rsidRPr="009C6F3B">
        <w:rPr>
          <w:rFonts w:ascii="Tahoma" w:hAnsi="Tahoma" w:cs="Tahoma"/>
          <w:b/>
          <w:color w:val="auto"/>
          <w:sz w:val="20"/>
          <w:szCs w:val="20"/>
        </w:rPr>
        <w:t xml:space="preserv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közzétett vonatkozó hirdetmény</w:t>
      </w:r>
      <w:r w:rsidRPr="009C6F3B">
        <w:rPr>
          <w:rStyle w:val="Lbjegyzet-hivatkozs"/>
          <w:rFonts w:ascii="Tahoma" w:hAnsi="Tahoma" w:cs="Tahoma"/>
          <w:b/>
          <w:color w:val="auto"/>
          <w:sz w:val="20"/>
          <w:szCs w:val="20"/>
        </w:rPr>
        <w:footnoteReference w:id="19"/>
      </w:r>
      <w:r w:rsidRPr="009C6F3B">
        <w:rPr>
          <w:rFonts w:ascii="Tahoma" w:hAnsi="Tahoma" w:cs="Tahoma"/>
          <w:b/>
          <w:color w:val="auto"/>
          <w:sz w:val="20"/>
          <w:szCs w:val="20"/>
        </w:rPr>
        <w:t xml:space="preserve"> hivatkozási adatai:</w:t>
      </w:r>
    </w:p>
    <w:p w14:paraId="493F4B95" w14:textId="72583324"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Hivatalos Lap S sorozatának száma [</w:t>
      </w:r>
      <w:r w:rsidR="009C6F3B" w:rsidRPr="009C6F3B">
        <w:rPr>
          <w:rFonts w:ascii="Tahoma" w:hAnsi="Tahoma" w:cs="Tahoma"/>
          <w:b/>
          <w:color w:val="auto"/>
          <w:sz w:val="20"/>
          <w:szCs w:val="20"/>
        </w:rPr>
        <w:t>HL/S S156</w:t>
      </w:r>
      <w:r w:rsidRPr="009C6F3B">
        <w:rPr>
          <w:rFonts w:ascii="Tahoma" w:hAnsi="Tahoma" w:cs="Tahoma"/>
          <w:b/>
          <w:color w:val="auto"/>
          <w:sz w:val="20"/>
          <w:szCs w:val="20"/>
        </w:rPr>
        <w:t>], dátum [</w:t>
      </w:r>
      <w:r w:rsidR="009C6F3B" w:rsidRPr="009C6F3B">
        <w:rPr>
          <w:rFonts w:ascii="Tahoma" w:hAnsi="Tahoma" w:cs="Tahoma"/>
          <w:b/>
          <w:color w:val="auto"/>
          <w:sz w:val="20"/>
          <w:szCs w:val="20"/>
        </w:rPr>
        <w:t>13/08/2016</w:t>
      </w:r>
      <w:r w:rsidRPr="009C6F3B">
        <w:rPr>
          <w:rFonts w:ascii="Tahoma" w:hAnsi="Tahoma" w:cs="Tahoma"/>
          <w:b/>
          <w:color w:val="auto"/>
          <w:sz w:val="20"/>
          <w:szCs w:val="20"/>
        </w:rPr>
        <w:t>], [</w:t>
      </w:r>
      <w:r w:rsidR="009C6F3B" w:rsidRPr="009C6F3B">
        <w:rPr>
          <w:rFonts w:ascii="Tahoma" w:hAnsi="Tahoma" w:cs="Tahoma"/>
          <w:b/>
          <w:color w:val="auto"/>
          <w:sz w:val="20"/>
          <w:szCs w:val="20"/>
        </w:rPr>
        <w:t>281980-2016-HU</w:t>
      </w:r>
      <w:r w:rsidRPr="009C6F3B">
        <w:rPr>
          <w:rFonts w:ascii="Tahoma" w:hAnsi="Tahoma" w:cs="Tahoma"/>
          <w:b/>
          <w:color w:val="auto"/>
          <w:sz w:val="20"/>
          <w:szCs w:val="20"/>
        </w:rPr>
        <w:t xml:space="preserve">] oldal, A hirdetmény száma a Hivatalos Lap S sorozatban </w:t>
      </w:r>
      <w:r w:rsidR="009C6F3B" w:rsidRPr="009C6F3B">
        <w:rPr>
          <w:rFonts w:ascii="Tahoma" w:hAnsi="Tahoma" w:cs="Tahoma"/>
          <w:b/>
          <w:color w:val="auto"/>
          <w:sz w:val="20"/>
          <w:szCs w:val="20"/>
        </w:rPr>
        <w:t>2016/S 156-281980</w:t>
      </w:r>
    </w:p>
    <w:p w14:paraId="1C4376A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Amennyiben nincs előírva hirdetmény közzététele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közbeszerzési eljárásra vonatkozó információk</w:t>
      </w:r>
    </w:p>
    <w:p w14:paraId="2A7C869A"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9C6F3B" w:rsidRPr="009C6F3B" w14:paraId="793F0063" w14:textId="77777777" w:rsidTr="008A0D1A">
        <w:trPr>
          <w:trHeight w:val="349"/>
        </w:trPr>
        <w:tc>
          <w:tcPr>
            <w:tcW w:w="4644" w:type="dxa"/>
            <w:shd w:val="clear" w:color="auto" w:fill="auto"/>
          </w:tcPr>
          <w:p w14:paraId="064493C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A beszerző azonosítása</w:t>
            </w:r>
            <w:r w:rsidRPr="009C6F3B">
              <w:rPr>
                <w:rStyle w:val="Lbjegyzet-hivatkozs"/>
                <w:rFonts w:ascii="Tahoma" w:hAnsi="Tahoma" w:cs="Tahoma"/>
                <w:b/>
                <w:color w:val="auto"/>
                <w:sz w:val="20"/>
                <w:szCs w:val="20"/>
              </w:rPr>
              <w:footnoteReference w:id="20"/>
            </w:r>
          </w:p>
        </w:tc>
        <w:tc>
          <w:tcPr>
            <w:tcW w:w="4990" w:type="dxa"/>
            <w:shd w:val="clear" w:color="auto" w:fill="auto"/>
          </w:tcPr>
          <w:p w14:paraId="0FE5AD8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62AB2F8" w14:textId="77777777" w:rsidTr="008A0D1A">
        <w:trPr>
          <w:trHeight w:val="349"/>
        </w:trPr>
        <w:tc>
          <w:tcPr>
            <w:tcW w:w="4644" w:type="dxa"/>
            <w:shd w:val="clear" w:color="auto" w:fill="auto"/>
          </w:tcPr>
          <w:p w14:paraId="00FEC8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Név: </w:t>
            </w:r>
          </w:p>
        </w:tc>
        <w:tc>
          <w:tcPr>
            <w:tcW w:w="4990" w:type="dxa"/>
            <w:shd w:val="clear" w:color="auto" w:fill="auto"/>
          </w:tcPr>
          <w:p w14:paraId="496B5863" w14:textId="09DF0385" w:rsidR="003C08BE" w:rsidRPr="009C6F3B" w:rsidRDefault="00F5713F" w:rsidP="003C08BE">
            <w:pPr>
              <w:jc w:val="both"/>
              <w:rPr>
                <w:rFonts w:ascii="Tahoma" w:hAnsi="Tahoma" w:cs="Tahoma"/>
                <w:b/>
                <w:color w:val="auto"/>
                <w:sz w:val="20"/>
                <w:szCs w:val="20"/>
              </w:rPr>
            </w:pPr>
            <w:r w:rsidRPr="009C6F3B">
              <w:rPr>
                <w:rFonts w:ascii="Tahoma" w:hAnsi="Tahoma" w:cs="Tahoma"/>
                <w:b/>
                <w:color w:val="auto"/>
                <w:sz w:val="20"/>
                <w:szCs w:val="20"/>
              </w:rPr>
              <w:t>Országos Vízügyi Igazgatóság (1012 Budapest, Márvány utca 1/D)</w:t>
            </w:r>
          </w:p>
        </w:tc>
      </w:tr>
      <w:tr w:rsidR="009C6F3B" w:rsidRPr="009C6F3B" w14:paraId="02656A1C" w14:textId="77777777" w:rsidTr="008A0D1A">
        <w:trPr>
          <w:trHeight w:val="485"/>
        </w:trPr>
        <w:tc>
          <w:tcPr>
            <w:tcW w:w="4644" w:type="dxa"/>
            <w:shd w:val="clear" w:color="auto" w:fill="auto"/>
          </w:tcPr>
          <w:p w14:paraId="1F20B3B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Melyik beszerzést érinti?</w:t>
            </w:r>
          </w:p>
        </w:tc>
        <w:tc>
          <w:tcPr>
            <w:tcW w:w="4990" w:type="dxa"/>
            <w:shd w:val="clear" w:color="auto" w:fill="auto"/>
          </w:tcPr>
          <w:p w14:paraId="449AD18A" w14:textId="270BFD80"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r w:rsidR="00F5713F" w:rsidRPr="009C6F3B">
              <w:rPr>
                <w:rFonts w:ascii="Tahoma" w:hAnsi="Tahoma" w:cs="Tahoma"/>
                <w:b/>
                <w:color w:val="auto"/>
                <w:sz w:val="20"/>
                <w:szCs w:val="20"/>
              </w:rPr>
              <w:t xml:space="preserve"> </w:t>
            </w:r>
          </w:p>
        </w:tc>
      </w:tr>
      <w:tr w:rsidR="009C6F3B" w:rsidRPr="009C6F3B" w14:paraId="5C8CB60E" w14:textId="77777777" w:rsidTr="008A0D1A">
        <w:trPr>
          <w:trHeight w:val="484"/>
        </w:trPr>
        <w:tc>
          <w:tcPr>
            <w:tcW w:w="4644" w:type="dxa"/>
            <w:shd w:val="clear" w:color="auto" w:fill="auto"/>
          </w:tcPr>
          <w:p w14:paraId="07A478E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 közbeszerzés megnevezése vagy rövid ismertetése</w:t>
            </w:r>
            <w:r w:rsidRPr="009C6F3B">
              <w:rPr>
                <w:rStyle w:val="Lbjegyzet-hivatkozs"/>
                <w:rFonts w:ascii="Tahoma" w:hAnsi="Tahoma" w:cs="Tahoma"/>
                <w:color w:val="auto"/>
                <w:sz w:val="20"/>
                <w:szCs w:val="20"/>
              </w:rPr>
              <w:footnoteReference w:id="21"/>
            </w:r>
            <w:r w:rsidRPr="009C6F3B">
              <w:rPr>
                <w:rFonts w:ascii="Tahoma" w:hAnsi="Tahoma" w:cs="Tahoma"/>
                <w:color w:val="auto"/>
                <w:sz w:val="20"/>
                <w:szCs w:val="20"/>
              </w:rPr>
              <w:t>:</w:t>
            </w:r>
          </w:p>
        </w:tc>
        <w:tc>
          <w:tcPr>
            <w:tcW w:w="4990" w:type="dxa"/>
            <w:shd w:val="clear" w:color="auto" w:fill="auto"/>
          </w:tcPr>
          <w:p w14:paraId="4BBE3F3C" w14:textId="0FBA52F4" w:rsidR="003C08BE" w:rsidRPr="009C6F3B" w:rsidRDefault="00E256AB" w:rsidP="003C08BE">
            <w:pPr>
              <w:jc w:val="both"/>
              <w:rPr>
                <w:rFonts w:ascii="Tahoma" w:hAnsi="Tahoma" w:cs="Tahoma"/>
                <w:color w:val="auto"/>
                <w:sz w:val="20"/>
                <w:szCs w:val="20"/>
              </w:rPr>
            </w:pPr>
            <w:r w:rsidRPr="009C6F3B">
              <w:rPr>
                <w:rFonts w:ascii="Tahoma" w:hAnsi="Tahoma" w:cs="Tahoma"/>
                <w:b/>
                <w:color w:val="auto"/>
                <w:sz w:val="20"/>
                <w:szCs w:val="20"/>
              </w:rPr>
              <w:t xml:space="preserve">„Komplex Tisza-tó projekt” című </w:t>
            </w:r>
            <w:r w:rsidR="00C97C0B" w:rsidRPr="009C6F3B">
              <w:rPr>
                <w:rFonts w:ascii="Tahoma" w:hAnsi="Tahoma" w:cs="Tahoma"/>
                <w:b/>
                <w:color w:val="auto"/>
                <w:sz w:val="20"/>
                <w:szCs w:val="20"/>
              </w:rPr>
              <w:t>projekt</w:t>
            </w:r>
            <w:r w:rsidRPr="009C6F3B">
              <w:rPr>
                <w:rFonts w:ascii="Tahoma" w:hAnsi="Tahoma" w:cs="Tahoma"/>
                <w:b/>
                <w:color w:val="auto"/>
                <w:sz w:val="20"/>
                <w:szCs w:val="20"/>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0"/>
                <w:szCs w:val="20"/>
              </w:rPr>
              <w:t xml:space="preserve"> könyv alapján</w:t>
            </w:r>
            <w:r w:rsidR="007D44F5" w:rsidRPr="009C6F3B">
              <w:rPr>
                <w:rFonts w:ascii="Tahoma" w:hAnsi="Tahoma" w:cs="Tahoma"/>
                <w:b/>
                <w:color w:val="auto"/>
                <w:sz w:val="20"/>
                <w:szCs w:val="20"/>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0"/>
                <w:szCs w:val="20"/>
              </w:rPr>
              <w:t>”</w:t>
            </w:r>
          </w:p>
        </w:tc>
      </w:tr>
      <w:tr w:rsidR="009C6F3B" w:rsidRPr="009C6F3B" w14:paraId="4C222AAE" w14:textId="77777777" w:rsidTr="008A0D1A">
        <w:trPr>
          <w:trHeight w:val="484"/>
        </w:trPr>
        <w:tc>
          <w:tcPr>
            <w:tcW w:w="4644" w:type="dxa"/>
            <w:shd w:val="clear" w:color="auto" w:fill="auto"/>
          </w:tcPr>
          <w:p w14:paraId="1D311CC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ajánlatkérő szerv vagy a közszolgáltató ajánlatkérő által az aktához rendelt hivatkozási szám (</w:t>
            </w:r>
            <w:r w:rsidRPr="009C6F3B">
              <w:rPr>
                <w:rFonts w:ascii="Tahoma" w:hAnsi="Tahoma" w:cs="Tahoma"/>
                <w:i/>
                <w:color w:val="auto"/>
                <w:sz w:val="20"/>
                <w:szCs w:val="20"/>
              </w:rPr>
              <w:t>adott esetben</w:t>
            </w:r>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22"/>
            </w:r>
            <w:r w:rsidRPr="009C6F3B">
              <w:rPr>
                <w:rFonts w:ascii="Tahoma" w:hAnsi="Tahoma" w:cs="Tahoma"/>
                <w:color w:val="auto"/>
                <w:sz w:val="20"/>
                <w:szCs w:val="20"/>
              </w:rPr>
              <w:t>:</w:t>
            </w:r>
          </w:p>
        </w:tc>
        <w:tc>
          <w:tcPr>
            <w:tcW w:w="4990" w:type="dxa"/>
            <w:shd w:val="clear" w:color="auto" w:fill="auto"/>
          </w:tcPr>
          <w:p w14:paraId="0029515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w:t>
            </w:r>
          </w:p>
        </w:tc>
      </w:tr>
    </w:tbl>
    <w:p w14:paraId="55CC384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color w:val="auto"/>
          <w:sz w:val="20"/>
          <w:szCs w:val="20"/>
        </w:rPr>
      </w:pPr>
      <w:r w:rsidRPr="009C6F3B">
        <w:rPr>
          <w:rFonts w:ascii="Tahoma" w:hAnsi="Tahoma" w:cs="Tahoma"/>
          <w:b/>
          <w:color w:val="auto"/>
          <w:sz w:val="20"/>
          <w:szCs w:val="20"/>
        </w:rPr>
        <w:t>Az egységes európai közbeszerzési dokumentum minden szakaszában az összes egyéb információt a gazdasági szereplőnek kell kitöltenie.</w:t>
      </w:r>
    </w:p>
    <w:p w14:paraId="169775E0"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II. rész: A gazdasági szereplőre vonatkozó információk</w:t>
      </w:r>
    </w:p>
    <w:p w14:paraId="4B91DECD"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9C6F3B" w:rsidRPr="009C6F3B" w14:paraId="478ABC61" w14:textId="77777777" w:rsidTr="003C08BE">
        <w:tc>
          <w:tcPr>
            <w:tcW w:w="4644" w:type="dxa"/>
            <w:shd w:val="clear" w:color="auto" w:fill="auto"/>
          </w:tcPr>
          <w:p w14:paraId="361D42C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Azonosítás:</w:t>
            </w:r>
          </w:p>
        </w:tc>
        <w:tc>
          <w:tcPr>
            <w:tcW w:w="4645" w:type="dxa"/>
            <w:shd w:val="clear" w:color="auto" w:fill="auto"/>
          </w:tcPr>
          <w:p w14:paraId="1B9894A2"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1A106DF9" w14:textId="77777777" w:rsidTr="003C08BE">
        <w:tc>
          <w:tcPr>
            <w:tcW w:w="4644" w:type="dxa"/>
            <w:shd w:val="clear" w:color="auto" w:fill="auto"/>
          </w:tcPr>
          <w:p w14:paraId="3069B18D" w14:textId="77777777" w:rsidR="003C08BE" w:rsidRPr="009C6F3B" w:rsidRDefault="003C08BE" w:rsidP="003C08BE">
            <w:pPr>
              <w:pStyle w:val="NumPar1"/>
              <w:numPr>
                <w:ilvl w:val="0"/>
                <w:numId w:val="0"/>
              </w:numPr>
              <w:ind w:left="850" w:hanging="850"/>
              <w:rPr>
                <w:rFonts w:ascii="Tahoma" w:hAnsi="Tahoma" w:cs="Tahoma"/>
                <w:sz w:val="20"/>
                <w:szCs w:val="20"/>
              </w:rPr>
            </w:pPr>
            <w:r w:rsidRPr="009C6F3B">
              <w:rPr>
                <w:rFonts w:ascii="Tahoma" w:hAnsi="Tahoma" w:cs="Tahoma"/>
                <w:sz w:val="20"/>
                <w:szCs w:val="20"/>
              </w:rPr>
              <w:t>Név:</w:t>
            </w:r>
          </w:p>
        </w:tc>
        <w:tc>
          <w:tcPr>
            <w:tcW w:w="4645" w:type="dxa"/>
            <w:shd w:val="clear" w:color="auto" w:fill="auto"/>
          </w:tcPr>
          <w:p w14:paraId="61CD3FA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AA80082" w14:textId="77777777" w:rsidTr="003C08BE">
        <w:trPr>
          <w:trHeight w:val="1372"/>
        </w:trPr>
        <w:tc>
          <w:tcPr>
            <w:tcW w:w="4644" w:type="dxa"/>
            <w:shd w:val="clear" w:color="auto" w:fill="auto"/>
          </w:tcPr>
          <w:p w14:paraId="03579DB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Héaazonosító szám (uniós adószám), adott esetben:</w:t>
            </w:r>
          </w:p>
          <w:p w14:paraId="53490D3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p w14:paraId="0776264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6AA8F51" w14:textId="77777777" w:rsidTr="003C08BE">
        <w:tc>
          <w:tcPr>
            <w:tcW w:w="4644" w:type="dxa"/>
            <w:shd w:val="clear" w:color="auto" w:fill="auto"/>
          </w:tcPr>
          <w:p w14:paraId="7A285F5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xml:space="preserve">Postai cím: </w:t>
            </w:r>
          </w:p>
        </w:tc>
        <w:tc>
          <w:tcPr>
            <w:tcW w:w="4645" w:type="dxa"/>
            <w:shd w:val="clear" w:color="auto" w:fill="auto"/>
          </w:tcPr>
          <w:p w14:paraId="79DE0D2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7AEBC88B" w14:textId="77777777" w:rsidTr="003C08BE">
        <w:trPr>
          <w:trHeight w:val="2002"/>
        </w:trPr>
        <w:tc>
          <w:tcPr>
            <w:tcW w:w="4644" w:type="dxa"/>
            <w:shd w:val="clear" w:color="auto" w:fill="auto"/>
          </w:tcPr>
          <w:p w14:paraId="6848F8A8"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Kapcsolattartó személy vagy személyek</w:t>
            </w:r>
            <w:r w:rsidRPr="009C6F3B">
              <w:rPr>
                <w:rStyle w:val="Lbjegyzet-hivatkozs"/>
                <w:rFonts w:ascii="Tahoma" w:hAnsi="Tahoma" w:cs="Tahoma"/>
                <w:sz w:val="20"/>
                <w:szCs w:val="20"/>
              </w:rPr>
              <w:footnoteReference w:id="23"/>
            </w:r>
            <w:r w:rsidRPr="009C6F3B">
              <w:rPr>
                <w:rFonts w:ascii="Tahoma" w:hAnsi="Tahoma" w:cs="Tahoma"/>
                <w:sz w:val="20"/>
                <w:szCs w:val="20"/>
              </w:rPr>
              <w:t>:</w:t>
            </w:r>
          </w:p>
          <w:p w14:paraId="527823E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Telefon:</w:t>
            </w:r>
          </w:p>
          <w:p w14:paraId="6605BA0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E-mail cím:</w:t>
            </w:r>
          </w:p>
          <w:p w14:paraId="04BE23A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Internetcím (</w:t>
            </w:r>
            <w:r w:rsidRPr="009C6F3B">
              <w:rPr>
                <w:rFonts w:ascii="Tahoma" w:hAnsi="Tahoma" w:cs="Tahoma"/>
                <w:i/>
                <w:sz w:val="20"/>
                <w:szCs w:val="20"/>
              </w:rPr>
              <w:t>adott esetben</w:t>
            </w:r>
            <w:r w:rsidRPr="009C6F3B">
              <w:rPr>
                <w:rFonts w:ascii="Tahoma" w:hAnsi="Tahoma" w:cs="Tahoma"/>
                <w:sz w:val="20"/>
                <w:szCs w:val="20"/>
              </w:rPr>
              <w:t>):</w:t>
            </w:r>
          </w:p>
        </w:tc>
        <w:tc>
          <w:tcPr>
            <w:tcW w:w="4645" w:type="dxa"/>
            <w:shd w:val="clear" w:color="auto" w:fill="auto"/>
          </w:tcPr>
          <w:p w14:paraId="0D6A0B8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3849997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7A91D02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46EC865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3513AC75" w14:textId="77777777" w:rsidTr="003C08BE">
        <w:tc>
          <w:tcPr>
            <w:tcW w:w="4644" w:type="dxa"/>
            <w:shd w:val="clear" w:color="auto" w:fill="auto"/>
          </w:tcPr>
          <w:p w14:paraId="42797B20"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lastRenderedPageBreak/>
              <w:t>Általános információ:</w:t>
            </w:r>
          </w:p>
        </w:tc>
        <w:tc>
          <w:tcPr>
            <w:tcW w:w="4645" w:type="dxa"/>
            <w:shd w:val="clear" w:color="auto" w:fill="auto"/>
          </w:tcPr>
          <w:p w14:paraId="49755391"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70F00C6B" w14:textId="77777777" w:rsidTr="003C08BE">
        <w:tc>
          <w:tcPr>
            <w:tcW w:w="4644" w:type="dxa"/>
            <w:shd w:val="clear" w:color="auto" w:fill="auto"/>
          </w:tcPr>
          <w:p w14:paraId="4ECBC29E"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gazdasági szereplő mikro-, kis- vagy középvállalkozás</w:t>
            </w:r>
            <w:r w:rsidRPr="009C6F3B">
              <w:rPr>
                <w:rStyle w:val="Lbjegyzet-hivatkozs"/>
                <w:rFonts w:ascii="Tahoma" w:hAnsi="Tahoma" w:cs="Tahoma"/>
                <w:sz w:val="20"/>
                <w:szCs w:val="20"/>
              </w:rPr>
              <w:footnoteReference w:id="24"/>
            </w:r>
            <w:r w:rsidRPr="009C6F3B">
              <w:rPr>
                <w:rFonts w:ascii="Tahoma" w:hAnsi="Tahoma" w:cs="Tahoma"/>
                <w:sz w:val="20"/>
                <w:szCs w:val="20"/>
              </w:rPr>
              <w:t>?</w:t>
            </w:r>
          </w:p>
        </w:tc>
        <w:tc>
          <w:tcPr>
            <w:tcW w:w="4645" w:type="dxa"/>
            <w:shd w:val="clear" w:color="auto" w:fill="auto"/>
          </w:tcPr>
          <w:p w14:paraId="79F6177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49AE02DA" w14:textId="77777777" w:rsidTr="003C08BE">
        <w:tc>
          <w:tcPr>
            <w:tcW w:w="4644" w:type="dxa"/>
            <w:shd w:val="clear" w:color="auto" w:fill="auto"/>
          </w:tcPr>
          <w:p w14:paraId="4419685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Csak ha a közbeszerzés fenntartott</w:t>
            </w:r>
            <w:r w:rsidRPr="009C6F3B">
              <w:rPr>
                <w:rStyle w:val="Lbjegyzet-hivatkozs"/>
                <w:rFonts w:ascii="Tahoma" w:hAnsi="Tahoma" w:cs="Tahoma"/>
                <w:b/>
                <w:sz w:val="20"/>
                <w:szCs w:val="20"/>
              </w:rPr>
              <w:footnoteReference w:id="25"/>
            </w:r>
            <w:r w:rsidRPr="009C6F3B">
              <w:rPr>
                <w:rFonts w:ascii="Tahoma" w:hAnsi="Tahoma" w:cs="Tahoma"/>
                <w:b/>
                <w:sz w:val="20"/>
                <w:szCs w:val="20"/>
              </w:rPr>
              <w:t xml:space="preserve">: </w:t>
            </w:r>
            <w:r w:rsidRPr="009C6F3B">
              <w:rPr>
                <w:rFonts w:ascii="Tahoma" w:hAnsi="Tahoma" w:cs="Tahoma"/>
                <w:sz w:val="20"/>
                <w:szCs w:val="20"/>
              </w:rPr>
              <w:t>A gazdasági szereplő védett műhely, szociális vállalkozás</w:t>
            </w:r>
            <w:r w:rsidRPr="009C6F3B">
              <w:rPr>
                <w:rStyle w:val="Lbjegyzet-hivatkozs"/>
                <w:rFonts w:ascii="Tahoma" w:hAnsi="Tahoma" w:cs="Tahoma"/>
                <w:sz w:val="20"/>
                <w:szCs w:val="20"/>
              </w:rPr>
              <w:footnoteReference w:id="26"/>
            </w:r>
            <w:r w:rsidRPr="009C6F3B">
              <w:rPr>
                <w:rFonts w:ascii="Tahoma" w:hAnsi="Tahoma" w:cs="Tahoma"/>
                <w:sz w:val="20"/>
                <w:szCs w:val="20"/>
              </w:rPr>
              <w:t xml:space="preserve"> vagy védett munkahely-teremtési programok keretében fogja teljesíteni a szerződést?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br/>
              <w:t>mi a fogyatékossággal élő vagy hátrányos helyzetű munkavállalók százalékos aránya?</w:t>
            </w:r>
            <w:r w:rsidRPr="009C6F3B">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r w:rsidRPr="009C6F3B">
              <w:rPr>
                <w:rFonts w:ascii="Tahoma" w:hAnsi="Tahoma" w:cs="Tahoma"/>
                <w:sz w:val="20"/>
                <w:szCs w:val="20"/>
              </w:rPr>
              <w:br/>
            </w:r>
          </w:p>
        </w:tc>
      </w:tr>
      <w:tr w:rsidR="009C6F3B" w:rsidRPr="009C6F3B" w14:paraId="0D36D2DA" w14:textId="77777777" w:rsidTr="003C08BE">
        <w:tc>
          <w:tcPr>
            <w:tcW w:w="4644" w:type="dxa"/>
            <w:shd w:val="clear" w:color="auto" w:fill="auto"/>
          </w:tcPr>
          <w:p w14:paraId="33B03FC9"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 [] Nem alkalmazható</w:t>
            </w:r>
          </w:p>
        </w:tc>
      </w:tr>
      <w:tr w:rsidR="009C6F3B" w:rsidRPr="009C6F3B" w14:paraId="19D3FB11" w14:textId="77777777" w:rsidTr="003C08BE">
        <w:tc>
          <w:tcPr>
            <w:tcW w:w="4644" w:type="dxa"/>
            <w:shd w:val="clear" w:color="auto" w:fill="auto"/>
          </w:tcPr>
          <w:p w14:paraId="0B43A0C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p>
          <w:p w14:paraId="3C7CCDBC"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Kérjük, adott esetben adja meg a jegyzék vagy az igazolás nevét és a vonatkozó nyilvántartási vagy igazolási számot:</w:t>
            </w:r>
            <w:r w:rsidRPr="009C6F3B">
              <w:rPr>
                <w:rFonts w:ascii="Tahoma" w:hAnsi="Tahoma" w:cs="Tahoma"/>
                <w:sz w:val="20"/>
                <w:szCs w:val="20"/>
              </w:rPr>
              <w:br/>
              <w:t>b) Ha a felvételről szóló igazolás vagy tanúsítvány elektronikusan elérhető, kérjük, tüntesse fel:</w:t>
            </w:r>
            <w:r w:rsidRPr="009C6F3B">
              <w:rPr>
                <w:rFonts w:ascii="Tahoma" w:hAnsi="Tahoma" w:cs="Tahoma"/>
                <w:sz w:val="20"/>
                <w:szCs w:val="20"/>
              </w:rPr>
              <w:br/>
            </w:r>
            <w:r w:rsidRPr="009C6F3B">
              <w:rPr>
                <w:rFonts w:ascii="Tahoma" w:hAnsi="Tahoma" w:cs="Tahoma"/>
                <w:sz w:val="20"/>
                <w:szCs w:val="20"/>
              </w:rPr>
              <w:br/>
              <w:t>c) Kérjük, tüntesse fel a referenciákat, amelyeken a felvétel vagy a tanúsítás alapul, és adott esetben a hivatalos jegyzékben elért minősítést</w:t>
            </w:r>
            <w:r w:rsidRPr="009C6F3B">
              <w:rPr>
                <w:rStyle w:val="Lbjegyzet-hivatkozs"/>
                <w:rFonts w:ascii="Tahoma" w:hAnsi="Tahoma" w:cs="Tahoma"/>
                <w:sz w:val="20"/>
                <w:szCs w:val="20"/>
              </w:rPr>
              <w:footnoteReference w:id="27"/>
            </w: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lastRenderedPageBreak/>
              <w:t>d) A felvétel vagy a tanúsítás az összes előírt kiválasztási szempontra kiterjed?</w:t>
            </w:r>
            <w:r w:rsidRPr="009C6F3B">
              <w:rPr>
                <w:rFonts w:ascii="Tahoma" w:hAnsi="Tahoma" w:cs="Tahoma"/>
                <w:sz w:val="20"/>
                <w:szCs w:val="20"/>
              </w:rPr>
              <w:br/>
            </w:r>
            <w:r w:rsidRPr="009C6F3B">
              <w:rPr>
                <w:rFonts w:ascii="Tahoma" w:hAnsi="Tahoma" w:cs="Tahoma"/>
                <w:b/>
                <w:sz w:val="20"/>
                <w:szCs w:val="20"/>
              </w:rPr>
              <w:t>Ha nem:</w:t>
            </w:r>
            <w:r w:rsidRPr="009C6F3B">
              <w:rPr>
                <w:rFonts w:ascii="Tahoma" w:hAnsi="Tahoma" w:cs="Tahoma"/>
                <w:sz w:val="20"/>
                <w:szCs w:val="20"/>
              </w:rPr>
              <w:br/>
            </w:r>
            <w:r w:rsidRPr="009C6F3B">
              <w:rPr>
                <w:rFonts w:ascii="Tahoma" w:hAnsi="Tahoma" w:cs="Tahoma"/>
                <w:b/>
                <w:sz w:val="20"/>
                <w:szCs w:val="20"/>
                <w:u w:val="single"/>
              </w:rPr>
              <w:t xml:space="preserve">Ezen kívül kérjük, hogy </w:t>
            </w:r>
            <w:r w:rsidRPr="009C6F3B">
              <w:rPr>
                <w:rFonts w:ascii="Tahoma" w:hAnsi="Tahoma" w:cs="Tahoma"/>
                <w:b/>
                <w:i/>
                <w:sz w:val="20"/>
                <w:szCs w:val="20"/>
                <w:u w:val="single"/>
              </w:rPr>
              <w:t>KIZÁRÓLAG</w:t>
            </w:r>
            <w:r w:rsidRPr="009C6F3B">
              <w:rPr>
                <w:rFonts w:ascii="Tahoma" w:hAnsi="Tahoma" w:cs="Tahoma"/>
                <w:b/>
                <w:sz w:val="20"/>
                <w:szCs w:val="20"/>
                <w:u w:val="single"/>
              </w:rPr>
              <w:t xml:space="preserve"> akkor töltse ki a hiányzó információt a IV. rész A., B., C. vagy D. szakaszában az esettől függően,</w:t>
            </w:r>
            <w:r w:rsidRPr="009C6F3B">
              <w:rPr>
                <w:rFonts w:ascii="Tahoma" w:hAnsi="Tahoma" w:cs="Tahoma"/>
                <w:sz w:val="20"/>
                <w:szCs w:val="20"/>
              </w:rPr>
              <w:br/>
            </w:r>
            <w:r w:rsidRPr="009C6F3B">
              <w:rPr>
                <w:rFonts w:ascii="Tahoma" w:hAnsi="Tahoma" w:cs="Tahoma"/>
                <w:b/>
                <w:i/>
                <w:sz w:val="20"/>
                <w:szCs w:val="20"/>
              </w:rPr>
              <w:t>ha a vonatkozó hirdetmény vagy közbeszerzési dokumentumok ezt előírják:</w:t>
            </w:r>
            <w:r w:rsidRPr="009C6F3B">
              <w:rPr>
                <w:rFonts w:ascii="Tahoma" w:hAnsi="Tahoma" w:cs="Tahoma"/>
                <w:sz w:val="20"/>
                <w:szCs w:val="20"/>
              </w:rPr>
              <w:br/>
              <w:t xml:space="preserve">e) A gazdasági szereplő tud-e </w:t>
            </w:r>
            <w:r w:rsidRPr="009C6F3B">
              <w:rPr>
                <w:rFonts w:ascii="Tahoma" w:hAnsi="Tahoma" w:cs="Tahoma"/>
                <w:b/>
                <w:sz w:val="20"/>
                <w:szCs w:val="20"/>
              </w:rPr>
              <w:t>igazolást</w:t>
            </w:r>
            <w:r w:rsidRPr="009C6F3B">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C6F3B">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lastRenderedPageBreak/>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a) [……]</w:t>
            </w:r>
            <w:r w:rsidRPr="009C6F3B">
              <w:rPr>
                <w:rFonts w:ascii="Tahoma" w:hAnsi="Tahoma" w:cs="Tahoma"/>
                <w:sz w:val="20"/>
                <w:szCs w:val="20"/>
              </w:rPr>
              <w:br/>
            </w:r>
            <w:r w:rsidRPr="009C6F3B">
              <w:rPr>
                <w:rFonts w:ascii="Tahoma" w:hAnsi="Tahoma" w:cs="Tahoma"/>
                <w:sz w:val="20"/>
                <w:szCs w:val="20"/>
              </w:rPr>
              <w:br/>
              <w:t>b) (internetcím, a kibocsátó hatóság vagy testület, a dokumentáció pontos hivatkozási adatai):</w:t>
            </w:r>
            <w:r w:rsidRPr="009C6F3B">
              <w:rPr>
                <w:rFonts w:ascii="Tahoma" w:hAnsi="Tahoma" w:cs="Tahoma"/>
                <w:sz w:val="20"/>
                <w:szCs w:val="20"/>
              </w:rPr>
              <w:br/>
              <w:t>[……][……][……][……]</w:t>
            </w:r>
          </w:p>
          <w:p w14:paraId="5EF5E16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t>c)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lastRenderedPageBreak/>
              <w:br/>
              <w:t>d)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e)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(internetcím, a kibocsátó hatóság vagy testület, a dokumentáció pontos hivatkozási adatai):</w:t>
            </w:r>
            <w:r w:rsidRPr="009C6F3B">
              <w:rPr>
                <w:rFonts w:ascii="Tahoma" w:hAnsi="Tahoma" w:cs="Tahoma"/>
                <w:sz w:val="20"/>
                <w:szCs w:val="20"/>
              </w:rPr>
              <w:br/>
              <w:t>[……][……][……][……]</w:t>
            </w:r>
          </w:p>
        </w:tc>
      </w:tr>
      <w:tr w:rsidR="009C6F3B" w:rsidRPr="009C6F3B" w14:paraId="139AB7E7" w14:textId="77777777" w:rsidTr="003C08BE">
        <w:tc>
          <w:tcPr>
            <w:tcW w:w="4644" w:type="dxa"/>
            <w:shd w:val="clear" w:color="auto" w:fill="auto"/>
          </w:tcPr>
          <w:p w14:paraId="745370D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Részvétel formája:</w:t>
            </w:r>
          </w:p>
        </w:tc>
        <w:tc>
          <w:tcPr>
            <w:tcW w:w="4645" w:type="dxa"/>
            <w:shd w:val="clear" w:color="auto" w:fill="auto"/>
          </w:tcPr>
          <w:p w14:paraId="401C2A9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273FEE1A" w14:textId="77777777" w:rsidTr="003C08BE">
        <w:tc>
          <w:tcPr>
            <w:tcW w:w="4644" w:type="dxa"/>
            <w:shd w:val="clear" w:color="auto" w:fill="auto"/>
          </w:tcPr>
          <w:p w14:paraId="318DD29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gazdasági szereplő másokkal együtt vesz részt a közbeszerzési eljárásban?</w:t>
            </w:r>
            <w:r w:rsidRPr="009C6F3B">
              <w:rPr>
                <w:rStyle w:val="Lbjegyzet-hivatkozs"/>
                <w:rFonts w:ascii="Tahoma" w:hAnsi="Tahoma" w:cs="Tahoma"/>
                <w:sz w:val="20"/>
                <w:szCs w:val="20"/>
              </w:rPr>
              <w:footnoteReference w:id="28"/>
            </w:r>
          </w:p>
        </w:tc>
        <w:tc>
          <w:tcPr>
            <w:tcW w:w="4645" w:type="dxa"/>
            <w:shd w:val="clear" w:color="auto" w:fill="auto"/>
          </w:tcPr>
          <w:p w14:paraId="28D5A5A2"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7F9AA3C7" w14:textId="77777777" w:rsidTr="003C08BE">
        <w:tc>
          <w:tcPr>
            <w:tcW w:w="9289" w:type="dxa"/>
            <w:gridSpan w:val="2"/>
            <w:shd w:val="clear" w:color="auto" w:fill="BFBFBF"/>
          </w:tcPr>
          <w:p w14:paraId="5A9E226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Ha igen</w:t>
            </w:r>
            <w:r w:rsidRPr="009C6F3B">
              <w:rPr>
                <w:rFonts w:ascii="Tahoma" w:hAnsi="Tahoma" w:cs="Tahoma"/>
                <w:sz w:val="20"/>
                <w:szCs w:val="20"/>
              </w:rPr>
              <w:t>, kérjük, biztosítsa, hogy a többi érintett külön egységes európai közbeszerzési dokumentum formanyomtatványt nyújtson be.</w:t>
            </w:r>
          </w:p>
        </w:tc>
      </w:tr>
      <w:tr w:rsidR="009C6F3B" w:rsidRPr="009C6F3B" w14:paraId="623D0D2D" w14:textId="77777777" w:rsidTr="003C08BE">
        <w:tc>
          <w:tcPr>
            <w:tcW w:w="4644" w:type="dxa"/>
            <w:shd w:val="clear" w:color="auto" w:fill="auto"/>
          </w:tcPr>
          <w:p w14:paraId="6A8A0BBE"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r w:rsidRPr="009C6F3B">
              <w:rPr>
                <w:rFonts w:ascii="Tahoma" w:hAnsi="Tahoma" w:cs="Tahoma"/>
                <w:sz w:val="20"/>
                <w:szCs w:val="20"/>
              </w:rPr>
              <w:br/>
              <w:t>a) Kérjük, adja meg a gazdasági szereplő csoportban betöltött szerepét (vezető, specifikus feladatokért felelős, ...):</w:t>
            </w:r>
            <w:r w:rsidRPr="009C6F3B">
              <w:rPr>
                <w:rFonts w:ascii="Tahoma" w:hAnsi="Tahoma" w:cs="Tahoma"/>
                <w:sz w:val="20"/>
                <w:szCs w:val="20"/>
              </w:rPr>
              <w:br/>
              <w:t>b) Kérjük, adja meg, mely gazdasági szereplők a közbeszerzési eljárásban együtt részt vevő csoport tagjai:</w:t>
            </w:r>
            <w:r w:rsidRPr="009C6F3B">
              <w:rPr>
                <w:rFonts w:ascii="Tahoma" w:hAnsi="Tahoma" w:cs="Tahoma"/>
                <w:sz w:val="20"/>
                <w:szCs w:val="20"/>
              </w:rPr>
              <w:br/>
              <w:t>c) Adott esetben a részt vevő csoport neve:</w:t>
            </w:r>
          </w:p>
        </w:tc>
        <w:tc>
          <w:tcPr>
            <w:tcW w:w="4645" w:type="dxa"/>
            <w:shd w:val="clear" w:color="auto" w:fill="auto"/>
          </w:tcPr>
          <w:p w14:paraId="4CF15B01"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t>a:)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b):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c): [……]</w:t>
            </w:r>
          </w:p>
        </w:tc>
      </w:tr>
      <w:tr w:rsidR="009C6F3B" w:rsidRPr="009C6F3B" w14:paraId="140EB225" w14:textId="77777777" w:rsidTr="003C08BE">
        <w:tc>
          <w:tcPr>
            <w:tcW w:w="4644" w:type="dxa"/>
            <w:shd w:val="clear" w:color="auto" w:fill="auto"/>
          </w:tcPr>
          <w:p w14:paraId="5B2F730E"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Részek</w:t>
            </w:r>
          </w:p>
        </w:tc>
        <w:tc>
          <w:tcPr>
            <w:tcW w:w="4645" w:type="dxa"/>
            <w:shd w:val="clear" w:color="auto" w:fill="auto"/>
          </w:tcPr>
          <w:p w14:paraId="465DB5A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3AF78027" w14:textId="77777777" w:rsidTr="003C08BE">
        <w:tc>
          <w:tcPr>
            <w:tcW w:w="4644" w:type="dxa"/>
            <w:shd w:val="clear" w:color="auto" w:fill="auto"/>
          </w:tcPr>
          <w:p w14:paraId="12D4ED31"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Adott esetben annak a résznek (azoknak a részeknek a feltüntetése, amelyekre a gazdasági szereplő pályázni kíván:</w:t>
            </w:r>
          </w:p>
        </w:tc>
        <w:tc>
          <w:tcPr>
            <w:tcW w:w="4645" w:type="dxa"/>
            <w:shd w:val="clear" w:color="auto" w:fill="auto"/>
          </w:tcPr>
          <w:p w14:paraId="0D9C29AD"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   ]</w:t>
            </w:r>
          </w:p>
        </w:tc>
      </w:tr>
    </w:tbl>
    <w:p w14:paraId="43FC3BBF"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 gazdasági szereplő képviselőire vonatkozó információk</w:t>
      </w:r>
    </w:p>
    <w:p w14:paraId="3E8CF796" w14:textId="77777777" w:rsidR="003C08BE" w:rsidRPr="009C6F3B"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color w:val="auto"/>
          <w:sz w:val="20"/>
          <w:szCs w:val="20"/>
        </w:rPr>
      </w:pPr>
      <w:r w:rsidRPr="009C6F3B">
        <w:rPr>
          <w:rFonts w:ascii="Tahoma" w:hAnsi="Tahoma" w:cs="Tahoma"/>
          <w:i/>
          <w:color w:val="auto"/>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9C6F3B" w:rsidRPr="009C6F3B" w14:paraId="68454E4C" w14:textId="77777777" w:rsidTr="003C08BE">
        <w:tc>
          <w:tcPr>
            <w:tcW w:w="4644" w:type="dxa"/>
            <w:shd w:val="clear" w:color="auto" w:fill="auto"/>
          </w:tcPr>
          <w:p w14:paraId="410310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Képviselet, ha van:</w:t>
            </w:r>
          </w:p>
        </w:tc>
        <w:tc>
          <w:tcPr>
            <w:tcW w:w="4645" w:type="dxa"/>
            <w:shd w:val="clear" w:color="auto" w:fill="auto"/>
          </w:tcPr>
          <w:p w14:paraId="2D928000"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204B593" w14:textId="77777777" w:rsidTr="003C08BE">
        <w:tc>
          <w:tcPr>
            <w:tcW w:w="4644" w:type="dxa"/>
            <w:shd w:val="clear" w:color="auto" w:fill="auto"/>
          </w:tcPr>
          <w:p w14:paraId="45D9B2B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Teljes név; </w:t>
            </w:r>
            <w:r w:rsidRPr="009C6F3B">
              <w:rPr>
                <w:rFonts w:ascii="Tahoma" w:hAnsi="Tahoma" w:cs="Tahoma"/>
                <w:color w:val="auto"/>
                <w:sz w:val="20"/>
                <w:szCs w:val="20"/>
              </w:rPr>
              <w:br/>
              <w:t xml:space="preserve">valamint a születési idő és hely, ha szükséges: </w:t>
            </w:r>
          </w:p>
        </w:tc>
        <w:tc>
          <w:tcPr>
            <w:tcW w:w="4645" w:type="dxa"/>
            <w:shd w:val="clear" w:color="auto" w:fill="auto"/>
          </w:tcPr>
          <w:p w14:paraId="4BA91E8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t>[……]</w:t>
            </w:r>
          </w:p>
        </w:tc>
      </w:tr>
      <w:tr w:rsidR="009C6F3B" w:rsidRPr="009C6F3B" w14:paraId="29CEE675" w14:textId="77777777" w:rsidTr="003C08BE">
        <w:tc>
          <w:tcPr>
            <w:tcW w:w="4644" w:type="dxa"/>
            <w:shd w:val="clear" w:color="auto" w:fill="auto"/>
          </w:tcPr>
          <w:p w14:paraId="79B6996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Beosztás/milyen minőségben jár el:</w:t>
            </w:r>
          </w:p>
        </w:tc>
        <w:tc>
          <w:tcPr>
            <w:tcW w:w="4645" w:type="dxa"/>
            <w:shd w:val="clear" w:color="auto" w:fill="auto"/>
          </w:tcPr>
          <w:p w14:paraId="6D27C5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DDD4356" w14:textId="77777777" w:rsidTr="003C08BE">
        <w:tc>
          <w:tcPr>
            <w:tcW w:w="4644" w:type="dxa"/>
            <w:shd w:val="clear" w:color="auto" w:fill="auto"/>
          </w:tcPr>
          <w:p w14:paraId="016BDE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Postai cím:</w:t>
            </w:r>
          </w:p>
        </w:tc>
        <w:tc>
          <w:tcPr>
            <w:tcW w:w="4645" w:type="dxa"/>
            <w:shd w:val="clear" w:color="auto" w:fill="auto"/>
          </w:tcPr>
          <w:p w14:paraId="22554FA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924829D" w14:textId="77777777" w:rsidTr="003C08BE">
        <w:tc>
          <w:tcPr>
            <w:tcW w:w="4644" w:type="dxa"/>
            <w:shd w:val="clear" w:color="auto" w:fill="auto"/>
          </w:tcPr>
          <w:p w14:paraId="6C6D09C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Telefon:</w:t>
            </w:r>
          </w:p>
        </w:tc>
        <w:tc>
          <w:tcPr>
            <w:tcW w:w="4645" w:type="dxa"/>
            <w:shd w:val="clear" w:color="auto" w:fill="auto"/>
          </w:tcPr>
          <w:p w14:paraId="2E1CFD0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74B83D9A" w14:textId="77777777" w:rsidTr="003C08BE">
        <w:tc>
          <w:tcPr>
            <w:tcW w:w="4644" w:type="dxa"/>
            <w:shd w:val="clear" w:color="auto" w:fill="auto"/>
          </w:tcPr>
          <w:p w14:paraId="78B37E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E-mail cím:</w:t>
            </w:r>
          </w:p>
        </w:tc>
        <w:tc>
          <w:tcPr>
            <w:tcW w:w="4645" w:type="dxa"/>
            <w:shd w:val="clear" w:color="auto" w:fill="auto"/>
          </w:tcPr>
          <w:p w14:paraId="1919254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BEBAA7B" w14:textId="77777777" w:rsidTr="003C08BE">
        <w:tc>
          <w:tcPr>
            <w:tcW w:w="4644" w:type="dxa"/>
            <w:shd w:val="clear" w:color="auto" w:fill="auto"/>
          </w:tcPr>
          <w:p w14:paraId="5B20463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0AF805E2"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9C6F3B" w:rsidRPr="009C6F3B" w14:paraId="32041EA8" w14:textId="77777777" w:rsidTr="003C08BE">
        <w:tc>
          <w:tcPr>
            <w:tcW w:w="4644" w:type="dxa"/>
            <w:shd w:val="clear" w:color="auto" w:fill="auto"/>
          </w:tcPr>
          <w:p w14:paraId="68065E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Igénybevétel:</w:t>
            </w:r>
          </w:p>
        </w:tc>
        <w:tc>
          <w:tcPr>
            <w:tcW w:w="4645" w:type="dxa"/>
            <w:shd w:val="clear" w:color="auto" w:fill="auto"/>
          </w:tcPr>
          <w:p w14:paraId="576E000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3E293CC" w14:textId="77777777" w:rsidTr="003C08BE">
        <w:tc>
          <w:tcPr>
            <w:tcW w:w="4644" w:type="dxa"/>
            <w:shd w:val="clear" w:color="auto" w:fill="auto"/>
          </w:tcPr>
          <w:p w14:paraId="6318CE2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[]Nem</w:t>
            </w:r>
          </w:p>
        </w:tc>
      </w:tr>
    </w:tbl>
    <w:p w14:paraId="264CA0D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xml:space="preserve">, </w:t>
      </w:r>
      <w:r w:rsidRPr="009C6F3B">
        <w:rPr>
          <w:rFonts w:ascii="Tahoma" w:hAnsi="Tahoma" w:cs="Tahoma"/>
          <w:b/>
          <w:color w:val="auto"/>
          <w:sz w:val="20"/>
          <w:szCs w:val="20"/>
        </w:rPr>
        <w:t>minden</w:t>
      </w:r>
      <w:r w:rsidRPr="009C6F3B">
        <w:rPr>
          <w:rFonts w:ascii="Tahoma" w:hAnsi="Tahoma" w:cs="Tahoma"/>
          <w:color w:val="auto"/>
          <w:sz w:val="20"/>
          <w:szCs w:val="20"/>
        </w:rPr>
        <w:t xml:space="preserve"> egyes érintett szervezetre vonatkozóan külön egységes európai közbeszerzési dokumentumban adja meg az </w:t>
      </w:r>
      <w:r w:rsidRPr="009C6F3B">
        <w:rPr>
          <w:rFonts w:ascii="Tahoma" w:hAnsi="Tahoma" w:cs="Tahoma"/>
          <w:b/>
          <w:color w:val="auto"/>
          <w:sz w:val="20"/>
          <w:szCs w:val="20"/>
        </w:rPr>
        <w:t>e rész A. és B. szakaszában, valamint a III. részben</w:t>
      </w:r>
      <w:r w:rsidRPr="009C6F3B">
        <w:rPr>
          <w:rFonts w:ascii="Tahoma" w:hAnsi="Tahoma" w:cs="Tahoma"/>
          <w:color w:val="auto"/>
          <w:sz w:val="20"/>
          <w:szCs w:val="20"/>
        </w:rPr>
        <w:t xml:space="preserve"> meghatározott információkat, megfelelően kitöltve és az érintett szervezetek által aláírva. </w:t>
      </w:r>
      <w:r w:rsidRPr="009C6F3B">
        <w:rPr>
          <w:rFonts w:ascii="Tahoma" w:hAnsi="Tahoma" w:cs="Tahoma"/>
          <w:color w:val="auto"/>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9C6F3B">
        <w:rPr>
          <w:rFonts w:ascii="Tahoma" w:hAnsi="Tahoma" w:cs="Tahoma"/>
          <w:color w:val="auto"/>
          <w:sz w:val="20"/>
          <w:szCs w:val="20"/>
        </w:rPr>
        <w:br/>
        <w:t>Amennyiben a gazdasági szereplő által igénybe vett meghatározott kapacitások tekintetében ez releváns, minden egyes szervezetre vonatkozóan adja meg a IV. és az V. részben meghatározott információkat is</w:t>
      </w:r>
      <w:r w:rsidRPr="009C6F3B">
        <w:rPr>
          <w:rStyle w:val="Lbjegyzet-hivatkozs"/>
          <w:rFonts w:ascii="Tahoma" w:hAnsi="Tahoma" w:cs="Tahoma"/>
          <w:color w:val="auto"/>
          <w:sz w:val="20"/>
          <w:szCs w:val="20"/>
        </w:rPr>
        <w:footnoteReference w:id="29"/>
      </w:r>
      <w:r w:rsidRPr="009C6F3B">
        <w:rPr>
          <w:rFonts w:ascii="Tahoma" w:hAnsi="Tahoma" w:cs="Tahoma"/>
          <w:color w:val="auto"/>
          <w:sz w:val="20"/>
          <w:szCs w:val="20"/>
        </w:rPr>
        <w:t>.</w:t>
      </w:r>
    </w:p>
    <w:p w14:paraId="64C27C77" w14:textId="77777777" w:rsidR="003C08BE" w:rsidRPr="009C6F3B" w:rsidRDefault="003C08BE" w:rsidP="00F5713F">
      <w:pPr>
        <w:pStyle w:val="ChapterTitle"/>
        <w:rPr>
          <w:rFonts w:ascii="Tahoma" w:hAnsi="Tahoma" w:cs="Tahoma"/>
          <w:sz w:val="20"/>
          <w:szCs w:val="20"/>
          <w:u w:val="single"/>
        </w:rPr>
      </w:pPr>
      <w:r w:rsidRPr="009C6F3B">
        <w:rPr>
          <w:rFonts w:ascii="Tahoma" w:hAnsi="Tahoma" w:cs="Tahoma"/>
          <w:sz w:val="20"/>
          <w:szCs w:val="20"/>
        </w:rPr>
        <w:t xml:space="preserve">D: </w:t>
      </w:r>
      <w:r w:rsidRPr="009C6F3B">
        <w:rPr>
          <w:rFonts w:ascii="Tahoma" w:hAnsi="Tahoma" w:cs="Tahoma"/>
          <w:smallCaps/>
          <w:sz w:val="20"/>
          <w:szCs w:val="20"/>
        </w:rPr>
        <w:t>Információk azokról az alvállalkozókról, akiknek kapacitásait a gazdasági szereplő nem veszi igénybe</w:t>
      </w:r>
    </w:p>
    <w:p w14:paraId="142DDBD1"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C6F3B" w:rsidRPr="009C6F3B" w14:paraId="1E52DB90" w14:textId="77777777" w:rsidTr="003C08BE">
        <w:tc>
          <w:tcPr>
            <w:tcW w:w="4644" w:type="dxa"/>
            <w:shd w:val="clear" w:color="auto" w:fill="auto"/>
          </w:tcPr>
          <w:p w14:paraId="3E569AB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Alvállalkozás:</w:t>
            </w:r>
          </w:p>
        </w:tc>
        <w:tc>
          <w:tcPr>
            <w:tcW w:w="4645" w:type="dxa"/>
            <w:shd w:val="clear" w:color="auto" w:fill="auto"/>
          </w:tcPr>
          <w:p w14:paraId="1B797A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B30233A" w14:textId="77777777" w:rsidTr="003C08BE">
        <w:tc>
          <w:tcPr>
            <w:tcW w:w="4644" w:type="dxa"/>
            <w:shd w:val="clear" w:color="auto" w:fill="auto"/>
          </w:tcPr>
          <w:p w14:paraId="6BBDEAA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Szándékozik-e a gazdasági szereplő a szerződés bármely részét alvállalkozásba adni harmadik félnek?</w:t>
            </w:r>
          </w:p>
        </w:tc>
        <w:tc>
          <w:tcPr>
            <w:tcW w:w="4645" w:type="dxa"/>
            <w:shd w:val="clear" w:color="auto" w:fill="auto"/>
          </w:tcPr>
          <w:p w14:paraId="6FDF92C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[]Nem</w:t>
            </w:r>
            <w:r w:rsidRPr="009C6F3B">
              <w:rPr>
                <w:rFonts w:ascii="Tahoma" w:hAnsi="Tahoma" w:cs="Tahoma"/>
                <w:color w:val="auto"/>
                <w:sz w:val="20"/>
                <w:szCs w:val="20"/>
              </w:rPr>
              <w:br/>
              <w:t xml:space="preserve">Ha </w:t>
            </w:r>
            <w:r w:rsidRPr="009C6F3B">
              <w:rPr>
                <w:rFonts w:ascii="Tahoma" w:hAnsi="Tahoma" w:cs="Tahoma"/>
                <w:b/>
                <w:color w:val="auto"/>
                <w:sz w:val="20"/>
                <w:szCs w:val="20"/>
              </w:rPr>
              <w:t>igen, és amennyiben ismert</w:t>
            </w:r>
            <w:r w:rsidRPr="009C6F3B">
              <w:rPr>
                <w:rFonts w:ascii="Tahoma" w:hAnsi="Tahoma" w:cs="Tahoma"/>
                <w:color w:val="auto"/>
                <w:sz w:val="20"/>
                <w:szCs w:val="20"/>
              </w:rPr>
              <w:t xml:space="preserve">, kérjük, sorolja fel a javasolt alvállalkozókat: </w:t>
            </w:r>
          </w:p>
          <w:p w14:paraId="6F0EF09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70C42A3B" w14:textId="77777777" w:rsidR="003C08BE" w:rsidRPr="009C6F3B"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9C6F3B">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br w:type="page"/>
      </w:r>
      <w:r w:rsidRPr="009C6F3B">
        <w:rPr>
          <w:rFonts w:ascii="Tahoma" w:hAnsi="Tahoma" w:cs="Tahoma"/>
          <w:sz w:val="20"/>
          <w:szCs w:val="20"/>
        </w:rPr>
        <w:lastRenderedPageBreak/>
        <w:t>III. rész: Kizárási okok</w:t>
      </w:r>
    </w:p>
    <w:p w14:paraId="5F819C84"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Büntetőeljárásban hozott ítéletekkel kapcsolatos okok</w:t>
      </w:r>
    </w:p>
    <w:p w14:paraId="0A5E4CD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color w:val="auto"/>
          <w:sz w:val="20"/>
          <w:szCs w:val="20"/>
        </w:rPr>
        <w:t>A 2014/24/EU irányelv 57. cikkének (1) bekezdése a következő kizárási okokat határozza meg:</w:t>
      </w:r>
    </w:p>
    <w:p w14:paraId="5EB5D819" w14:textId="77777777" w:rsidR="003C08BE" w:rsidRPr="009C6F3B" w:rsidRDefault="003C08BE" w:rsidP="003C08BE">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Bűnszervezetben való részvétel</w:t>
      </w:r>
      <w:r w:rsidRPr="009C6F3B">
        <w:rPr>
          <w:rStyle w:val="Lbjegyzet-hivatkozs"/>
          <w:rFonts w:ascii="Tahoma" w:hAnsi="Tahoma" w:cs="Tahoma"/>
          <w:sz w:val="20"/>
          <w:szCs w:val="20"/>
        </w:rPr>
        <w:footnoteReference w:id="30"/>
      </w:r>
      <w:r w:rsidRPr="009C6F3B">
        <w:rPr>
          <w:rFonts w:ascii="Tahoma" w:hAnsi="Tahoma" w:cs="Tahoma"/>
          <w:sz w:val="20"/>
          <w:szCs w:val="20"/>
        </w:rPr>
        <w:t>;</w:t>
      </w:r>
    </w:p>
    <w:p w14:paraId="01301FB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Korrupció</w:t>
      </w:r>
      <w:r w:rsidRPr="009C6F3B">
        <w:rPr>
          <w:rStyle w:val="Lbjegyzet-hivatkozs"/>
          <w:rFonts w:ascii="Tahoma" w:hAnsi="Tahoma" w:cs="Tahoma"/>
          <w:sz w:val="20"/>
          <w:szCs w:val="20"/>
        </w:rPr>
        <w:footnoteReference w:id="31"/>
      </w:r>
      <w:r w:rsidRPr="009C6F3B">
        <w:rPr>
          <w:rFonts w:ascii="Tahoma" w:hAnsi="Tahoma" w:cs="Tahoma"/>
          <w:sz w:val="20"/>
          <w:szCs w:val="20"/>
        </w:rPr>
        <w:t>;</w:t>
      </w:r>
    </w:p>
    <w:p w14:paraId="2E3C45EE"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3" w:name="_DV_M1264"/>
      <w:bookmarkEnd w:id="43"/>
      <w:r w:rsidRPr="009C6F3B">
        <w:rPr>
          <w:rFonts w:ascii="Tahoma" w:hAnsi="Tahoma" w:cs="Tahoma"/>
          <w:sz w:val="20"/>
          <w:szCs w:val="20"/>
        </w:rPr>
        <w:t>Csalás</w:t>
      </w:r>
      <w:r w:rsidRPr="009C6F3B">
        <w:rPr>
          <w:rStyle w:val="Lbjegyzet-hivatkozs"/>
          <w:rFonts w:ascii="Tahoma" w:hAnsi="Tahoma" w:cs="Tahoma"/>
          <w:sz w:val="20"/>
          <w:szCs w:val="20"/>
        </w:rPr>
        <w:footnoteReference w:id="32"/>
      </w:r>
      <w:r w:rsidRPr="009C6F3B">
        <w:rPr>
          <w:rFonts w:ascii="Tahoma" w:hAnsi="Tahoma" w:cs="Tahoma"/>
          <w:sz w:val="20"/>
          <w:szCs w:val="20"/>
        </w:rPr>
        <w:t>;</w:t>
      </w:r>
    </w:p>
    <w:p w14:paraId="59538EA2"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4" w:name="_DV_M1266"/>
      <w:bookmarkEnd w:id="44"/>
      <w:r w:rsidRPr="009C6F3B">
        <w:rPr>
          <w:rFonts w:ascii="Tahoma" w:hAnsi="Tahoma" w:cs="Tahoma"/>
          <w:sz w:val="20"/>
          <w:szCs w:val="20"/>
        </w:rPr>
        <w:t>Terrorista bűncselekmény vagy terrorista csoporthoz kapcsolódó bűncselekmény</w:t>
      </w:r>
      <w:r w:rsidRPr="009C6F3B">
        <w:rPr>
          <w:rStyle w:val="Lbjegyzet-hivatkozs"/>
          <w:rFonts w:ascii="Tahoma" w:hAnsi="Tahoma" w:cs="Tahoma"/>
          <w:sz w:val="20"/>
          <w:szCs w:val="20"/>
        </w:rPr>
        <w:footnoteReference w:id="33"/>
      </w:r>
      <w:r w:rsidRPr="009C6F3B">
        <w:rPr>
          <w:rFonts w:ascii="Tahoma" w:hAnsi="Tahoma" w:cs="Tahoma"/>
          <w:sz w:val="20"/>
          <w:szCs w:val="20"/>
        </w:rPr>
        <w:t>;</w:t>
      </w:r>
    </w:p>
    <w:p w14:paraId="7593B3A7"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5" w:name="_DV_M1268"/>
      <w:bookmarkEnd w:id="45"/>
      <w:r w:rsidRPr="009C6F3B">
        <w:rPr>
          <w:rFonts w:ascii="Tahoma" w:hAnsi="Tahoma" w:cs="Tahoma"/>
          <w:sz w:val="20"/>
          <w:szCs w:val="20"/>
        </w:rPr>
        <w:t>Pénzmosás vagy terrorizmus finanszírozása</w:t>
      </w:r>
      <w:bookmarkStart w:id="46" w:name="_DV_C1915"/>
      <w:r w:rsidRPr="009C6F3B">
        <w:rPr>
          <w:rStyle w:val="Lbjegyzet-hivatkozs"/>
          <w:rFonts w:ascii="Tahoma" w:hAnsi="Tahoma" w:cs="Tahoma"/>
          <w:sz w:val="20"/>
          <w:szCs w:val="20"/>
        </w:rPr>
        <w:footnoteReference w:id="34"/>
      </w:r>
      <w:bookmarkEnd w:id="46"/>
      <w:r w:rsidRPr="009C6F3B">
        <w:rPr>
          <w:rFonts w:ascii="Tahoma" w:hAnsi="Tahoma" w:cs="Tahoma"/>
          <w:sz w:val="20"/>
          <w:szCs w:val="20"/>
        </w:rPr>
        <w:t>;</w:t>
      </w:r>
    </w:p>
    <w:p w14:paraId="3E600B4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Gyermekmunka és az emberkereskedelem más formái</w:t>
      </w:r>
      <w:r w:rsidRPr="009C6F3B">
        <w:rPr>
          <w:rStyle w:val="Lbjegyzet-hivatkozs"/>
          <w:rFonts w:ascii="Tahoma" w:hAnsi="Tahoma" w:cs="Tahoma"/>
          <w:sz w:val="20"/>
          <w:szCs w:val="20"/>
        </w:rPr>
        <w:footnote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C6F3B" w:rsidRPr="009C6F3B" w14:paraId="0841C1DD" w14:textId="77777777" w:rsidTr="003C08BE">
        <w:tc>
          <w:tcPr>
            <w:tcW w:w="4644" w:type="dxa"/>
            <w:shd w:val="clear" w:color="auto" w:fill="auto"/>
          </w:tcPr>
          <w:p w14:paraId="059C5A37"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F747D63" w14:textId="77777777" w:rsidTr="003C08BE">
        <w:tc>
          <w:tcPr>
            <w:tcW w:w="4644" w:type="dxa"/>
            <w:shd w:val="clear" w:color="auto" w:fill="auto"/>
          </w:tcPr>
          <w:p w14:paraId="5DB6E8D7"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Jogerősen elítélték-e a</w:t>
            </w:r>
            <w:r w:rsidRPr="009C6F3B">
              <w:rPr>
                <w:rFonts w:ascii="Tahoma" w:hAnsi="Tahoma" w:cs="Tahoma"/>
                <w:color w:val="auto"/>
                <w:sz w:val="20"/>
                <w:szCs w:val="20"/>
              </w:rPr>
              <w:t xml:space="preserve"> </w:t>
            </w:r>
            <w:r w:rsidRPr="009C6F3B">
              <w:rPr>
                <w:rFonts w:ascii="Tahoma" w:hAnsi="Tahoma" w:cs="Tahoma"/>
                <w:b/>
                <w:color w:val="auto"/>
                <w:sz w:val="20"/>
                <w:szCs w:val="20"/>
              </w:rPr>
              <w:t>gazdasági szereplőt</w:t>
            </w:r>
            <w:r w:rsidRPr="009C6F3B">
              <w:rPr>
                <w:rFonts w:ascii="Tahoma" w:hAnsi="Tahoma" w:cs="Tahoma"/>
                <w:color w:val="auto"/>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w:t>
            </w:r>
            <w:r w:rsidRPr="009C6F3B">
              <w:rPr>
                <w:rFonts w:ascii="Tahoma" w:hAnsi="Tahoma" w:cs="Tahoma"/>
                <w:color w:val="auto"/>
                <w:sz w:val="20"/>
                <w:szCs w:val="20"/>
              </w:rPr>
              <w:lastRenderedPageBreak/>
              <w:t xml:space="preserve">a közvetlenül meghatározott kizárás időtartama továbbra is alkalmazandó? </w:t>
            </w:r>
          </w:p>
        </w:tc>
        <w:tc>
          <w:tcPr>
            <w:tcW w:w="4645" w:type="dxa"/>
            <w:shd w:val="clear" w:color="auto" w:fill="auto"/>
          </w:tcPr>
          <w:p w14:paraId="4D0F6AB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p w14:paraId="637E4D9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Ha a vonatkozó információ elektronikusan elérhető, kérjük, adja meg a következő információkat: (internetcím, a kibocsátó hatóság vagy testület, a dokumentáció pontos hivatkozási </w:t>
            </w:r>
            <w:r w:rsidRPr="009C6F3B">
              <w:rPr>
                <w:rFonts w:ascii="Tahoma" w:hAnsi="Tahoma" w:cs="Tahoma"/>
                <w:color w:val="auto"/>
                <w:sz w:val="20"/>
                <w:szCs w:val="20"/>
              </w:rPr>
              <w:lastRenderedPageBreak/>
              <w:t>adatai):</w:t>
            </w:r>
            <w:r w:rsidRPr="009C6F3B">
              <w:rPr>
                <w:rFonts w:ascii="Tahoma" w:hAnsi="Tahoma" w:cs="Tahoma"/>
                <w:color w:val="auto"/>
                <w:sz w:val="20"/>
                <w:szCs w:val="20"/>
              </w:rPr>
              <w:br/>
              <w:t>[……][……][……][……]</w:t>
            </w:r>
            <w:r w:rsidRPr="009C6F3B">
              <w:rPr>
                <w:rStyle w:val="Lbjegyzet-hivatkozs"/>
                <w:rFonts w:ascii="Tahoma" w:hAnsi="Tahoma" w:cs="Tahoma"/>
                <w:color w:val="auto"/>
                <w:sz w:val="20"/>
                <w:szCs w:val="20"/>
              </w:rPr>
              <w:footnoteReference w:id="36"/>
            </w:r>
          </w:p>
        </w:tc>
      </w:tr>
      <w:tr w:rsidR="009C6F3B" w:rsidRPr="009C6F3B" w14:paraId="704993A0" w14:textId="77777777" w:rsidTr="003C08BE">
        <w:tc>
          <w:tcPr>
            <w:tcW w:w="4644" w:type="dxa"/>
            <w:shd w:val="clear" w:color="auto" w:fill="auto"/>
          </w:tcPr>
          <w:p w14:paraId="32FB3AB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lastRenderedPageBreak/>
              <w:t>Amennyiben igen</w:t>
            </w:r>
            <w:r w:rsidRPr="009C6F3B">
              <w:rPr>
                <w:rFonts w:ascii="Tahoma" w:hAnsi="Tahoma" w:cs="Tahoma"/>
                <w:color w:val="auto"/>
                <w:sz w:val="20"/>
                <w:szCs w:val="20"/>
              </w:rPr>
              <w:t>, kérjük,</w:t>
            </w:r>
            <w:r w:rsidRPr="009C6F3B">
              <w:rPr>
                <w:rStyle w:val="Lbjegyzet-hivatkozs"/>
                <w:rFonts w:ascii="Tahoma" w:hAnsi="Tahoma" w:cs="Tahoma"/>
                <w:color w:val="auto"/>
                <w:sz w:val="20"/>
                <w:szCs w:val="20"/>
              </w:rPr>
              <w:footnoteReference w:id="37"/>
            </w:r>
            <w:r w:rsidRPr="009C6F3B">
              <w:rPr>
                <w:rFonts w:ascii="Tahoma" w:hAnsi="Tahoma" w:cs="Tahoma"/>
                <w:color w:val="auto"/>
                <w:sz w:val="20"/>
                <w:szCs w:val="20"/>
              </w:rPr>
              <w:t xml:space="preserve"> adja meg a következő információkat:</w:t>
            </w:r>
            <w:r w:rsidRPr="009C6F3B">
              <w:rPr>
                <w:rFonts w:ascii="Tahoma" w:hAnsi="Tahoma" w:cs="Tahoma"/>
                <w:color w:val="auto"/>
                <w:sz w:val="20"/>
                <w:szCs w:val="20"/>
              </w:rPr>
              <w:br/>
              <w:t>a) Elítélés dátuma, adja meg, hogy az 1–6. pontok közül melyik érintett, valamint az ítélet okát (okait),</w:t>
            </w:r>
            <w:r w:rsidRPr="009C6F3B">
              <w:rPr>
                <w:rFonts w:ascii="Tahoma" w:hAnsi="Tahoma" w:cs="Tahoma"/>
                <w:color w:val="auto"/>
                <w:sz w:val="20"/>
                <w:szCs w:val="20"/>
              </w:rPr>
              <w:br/>
              <w:t>b) Határozza meg az elítélt személyét [ ];</w:t>
            </w:r>
            <w:r w:rsidRPr="009C6F3B">
              <w:rPr>
                <w:rFonts w:ascii="Tahoma" w:hAnsi="Tahoma" w:cs="Tahoma"/>
                <w:color w:val="auto"/>
                <w:sz w:val="20"/>
                <w:szCs w:val="20"/>
              </w:rPr>
              <w:br/>
            </w:r>
            <w:r w:rsidRPr="009C6F3B">
              <w:rPr>
                <w:rFonts w:ascii="Tahoma" w:hAnsi="Tahoma" w:cs="Tahoma"/>
                <w:b/>
                <w:color w:val="auto"/>
                <w:sz w:val="20"/>
                <w:szCs w:val="20"/>
              </w:rPr>
              <w:t>c) Amennyiben az ítélet közvetlenül megállapítja:</w:t>
            </w:r>
          </w:p>
        </w:tc>
        <w:tc>
          <w:tcPr>
            <w:tcW w:w="4645" w:type="dxa"/>
            <w:shd w:val="clear" w:color="auto" w:fill="auto"/>
          </w:tcPr>
          <w:p w14:paraId="6B098D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Dátum:[   ], pont(ok): [   ], ok(ok):[   ]</w:t>
            </w:r>
            <w:r w:rsidRPr="009C6F3B">
              <w:rPr>
                <w:rFonts w:ascii="Tahoma" w:hAnsi="Tahoma" w:cs="Tahoma"/>
                <w:i/>
                <w:color w:val="auto"/>
                <w:sz w:val="20"/>
                <w:szCs w:val="20"/>
                <w:vertAlign w:val="superscript"/>
              </w:rPr>
              <w:t xml:space="preserve">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b) [……]</w:t>
            </w:r>
            <w:r w:rsidRPr="009C6F3B">
              <w:rPr>
                <w:rFonts w:ascii="Tahoma" w:hAnsi="Tahoma" w:cs="Tahoma"/>
                <w:color w:val="auto"/>
                <w:sz w:val="20"/>
                <w:szCs w:val="20"/>
              </w:rPr>
              <w:br/>
              <w:t>c) A kizárási időszak hossza [……] és az érintett pont(ok) [   ]</w:t>
            </w:r>
          </w:p>
          <w:p w14:paraId="68967D1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 (internetcím, a kibocsátó hatóság vagy testület, a dokumentáció pontos hivatkozási adatai): [……][……][……][……]</w:t>
            </w:r>
            <w:r w:rsidRPr="009C6F3B">
              <w:rPr>
                <w:rStyle w:val="Lbjegyzet-hivatkozs"/>
                <w:rFonts w:ascii="Tahoma" w:hAnsi="Tahoma" w:cs="Tahoma"/>
                <w:color w:val="auto"/>
                <w:sz w:val="20"/>
                <w:szCs w:val="20"/>
              </w:rPr>
              <w:footnoteReference w:id="38"/>
            </w:r>
          </w:p>
        </w:tc>
      </w:tr>
      <w:tr w:rsidR="009C6F3B" w:rsidRPr="009C6F3B" w14:paraId="07DC3A7C" w14:textId="77777777" w:rsidTr="003C08BE">
        <w:tc>
          <w:tcPr>
            <w:tcW w:w="4644" w:type="dxa"/>
            <w:shd w:val="clear" w:color="auto" w:fill="auto"/>
          </w:tcPr>
          <w:p w14:paraId="51B14AC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Ítéletek esetén hozott-e a gazdasági szereplő olyan intézkedéseket, amelyek a releváns kizárási okok ellenére igazolják megbízhatóságát</w:t>
            </w:r>
            <w:r w:rsidRPr="009C6F3B">
              <w:rPr>
                <w:rStyle w:val="Lbjegyzet-hivatkozs"/>
                <w:rFonts w:ascii="Tahoma" w:hAnsi="Tahoma" w:cs="Tahoma"/>
                <w:color w:val="auto"/>
                <w:sz w:val="20"/>
                <w:szCs w:val="20"/>
              </w:rPr>
              <w:footnoteReference w:id="39"/>
            </w:r>
            <w:r w:rsidRPr="009C6F3B">
              <w:rPr>
                <w:rFonts w:ascii="Tahoma" w:hAnsi="Tahoma" w:cs="Tahoma"/>
                <w:color w:val="auto"/>
                <w:sz w:val="20"/>
                <w:szCs w:val="20"/>
              </w:rPr>
              <w:t xml:space="preserve"> </w:t>
            </w:r>
            <w:r w:rsidRPr="009C6F3B">
              <w:rPr>
                <w:rFonts w:ascii="Tahoma" w:hAnsi="Tahoma" w:cs="Tahoma"/>
                <w:b/>
                <w:color w:val="auto"/>
                <w:sz w:val="20"/>
                <w:szCs w:val="20"/>
              </w:rPr>
              <w:t>(</w:t>
            </w:r>
            <w:r w:rsidRPr="009C6F3B">
              <w:rPr>
                <w:rStyle w:val="NormalBoldChar"/>
                <w:rFonts w:ascii="Tahoma" w:hAnsi="Tahoma" w:cs="Tahoma"/>
                <w:color w:val="auto"/>
                <w:sz w:val="20"/>
                <w:szCs w:val="20"/>
              </w:rPr>
              <w:t>öntisztázás)</w:t>
            </w:r>
            <w:r w:rsidRPr="009C6F3B">
              <w:rPr>
                <w:rFonts w:ascii="Tahoma" w:hAnsi="Tahoma" w:cs="Tahoma"/>
                <w:color w:val="auto"/>
                <w:sz w:val="20"/>
                <w:szCs w:val="20"/>
              </w:rPr>
              <w:t>?</w:t>
            </w:r>
          </w:p>
        </w:tc>
        <w:tc>
          <w:tcPr>
            <w:tcW w:w="4645" w:type="dxa"/>
            <w:shd w:val="clear" w:color="auto" w:fill="auto"/>
          </w:tcPr>
          <w:p w14:paraId="198E6C4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 Igen [] Nem </w:t>
            </w:r>
          </w:p>
        </w:tc>
      </w:tr>
      <w:tr w:rsidR="009C6F3B" w:rsidRPr="009C6F3B" w14:paraId="2A29C3AC" w14:textId="77777777" w:rsidTr="003C08BE">
        <w:tc>
          <w:tcPr>
            <w:tcW w:w="4644" w:type="dxa"/>
            <w:shd w:val="clear" w:color="auto" w:fill="auto"/>
          </w:tcPr>
          <w:p w14:paraId="26BC48FE"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w:t>
            </w:r>
            <w:r w:rsidRPr="009C6F3B">
              <w:rPr>
                <w:rStyle w:val="Lbjegyzet-hivatkozs"/>
                <w:rFonts w:ascii="Tahoma" w:hAnsi="Tahoma" w:cs="Tahoma"/>
                <w:color w:val="auto"/>
                <w:sz w:val="20"/>
                <w:szCs w:val="20"/>
              </w:rPr>
              <w:footnoteReference w:id="40"/>
            </w:r>
            <w:r w:rsidRPr="009C6F3B">
              <w:rPr>
                <w:rFonts w:ascii="Tahoma" w:hAnsi="Tahoma" w:cs="Tahoma"/>
                <w:color w:val="auto"/>
                <w:sz w:val="20"/>
                <w:szCs w:val="20"/>
              </w:rPr>
              <w:t>:</w:t>
            </w:r>
          </w:p>
        </w:tc>
        <w:tc>
          <w:tcPr>
            <w:tcW w:w="4645" w:type="dxa"/>
            <w:shd w:val="clear" w:color="auto" w:fill="auto"/>
          </w:tcPr>
          <w:p w14:paraId="2048F69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1F4460C6" w14:textId="03F3D96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24"/>
        <w:gridCol w:w="2416"/>
      </w:tblGrid>
      <w:tr w:rsidR="009C6F3B" w:rsidRPr="009C6F3B" w14:paraId="4C6B1B30" w14:textId="77777777" w:rsidTr="003C08BE">
        <w:tc>
          <w:tcPr>
            <w:tcW w:w="4644" w:type="dxa"/>
            <w:shd w:val="clear" w:color="auto" w:fill="auto"/>
          </w:tcPr>
          <w:p w14:paraId="1D4143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Adó vagy társadalombiztosítási járulék fizetése:</w:t>
            </w:r>
          </w:p>
        </w:tc>
        <w:tc>
          <w:tcPr>
            <w:tcW w:w="4645" w:type="dxa"/>
            <w:gridSpan w:val="2"/>
            <w:shd w:val="clear" w:color="auto" w:fill="auto"/>
          </w:tcPr>
          <w:p w14:paraId="6BD102F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3759AC0" w14:textId="77777777" w:rsidTr="003C08BE">
        <w:tc>
          <w:tcPr>
            <w:tcW w:w="4644" w:type="dxa"/>
            <w:shd w:val="clear" w:color="auto" w:fill="auto"/>
          </w:tcPr>
          <w:p w14:paraId="43FEE47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Teljesítette-e a gazdasági szereplő összes </w:t>
            </w:r>
            <w:r w:rsidRPr="009C6F3B">
              <w:rPr>
                <w:rFonts w:ascii="Tahoma" w:hAnsi="Tahoma" w:cs="Tahoma"/>
                <w:b/>
                <w:color w:val="auto"/>
                <w:sz w:val="20"/>
                <w:szCs w:val="20"/>
              </w:rPr>
              <w:t>kötelezettségét az adók és társadalombiztosítási járulékok megfizetése tekintetében</w:t>
            </w:r>
            <w:r w:rsidRPr="009C6F3B">
              <w:rPr>
                <w:rFonts w:ascii="Tahoma" w:hAnsi="Tahoma" w:cs="Tahoma"/>
                <w:color w:val="auto"/>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r w:rsidR="009C6F3B" w:rsidRPr="009C6F3B" w14:paraId="2338D1A7" w14:textId="77777777" w:rsidTr="003C08BE">
        <w:trPr>
          <w:trHeight w:val="470"/>
        </w:trPr>
        <w:tc>
          <w:tcPr>
            <w:tcW w:w="4644" w:type="dxa"/>
            <w:vMerge w:val="restart"/>
            <w:shd w:val="clear" w:color="auto" w:fill="auto"/>
          </w:tcPr>
          <w:p w14:paraId="41BE929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b/>
                <w:color w:val="auto"/>
                <w:sz w:val="20"/>
                <w:szCs w:val="20"/>
              </w:rPr>
              <w:lastRenderedPageBreak/>
              <w:t>Ha nem</w:t>
            </w:r>
            <w:r w:rsidRPr="009C6F3B">
              <w:rPr>
                <w:rFonts w:ascii="Tahoma" w:hAnsi="Tahoma" w:cs="Tahoma"/>
                <w:color w:val="auto"/>
                <w:sz w:val="20"/>
                <w:szCs w:val="20"/>
              </w:rPr>
              <w:t>, akkor kérjük, adja meg a következő információkat:</w:t>
            </w:r>
            <w:r w:rsidRPr="009C6F3B">
              <w:rPr>
                <w:rFonts w:ascii="Tahoma" w:hAnsi="Tahoma" w:cs="Tahoma"/>
                <w:color w:val="auto"/>
                <w:sz w:val="20"/>
                <w:szCs w:val="20"/>
              </w:rPr>
              <w:br/>
              <w:t>a) Érintett ország vagy tagállam</w:t>
            </w:r>
            <w:r w:rsidRPr="009C6F3B">
              <w:rPr>
                <w:rFonts w:ascii="Tahoma" w:hAnsi="Tahoma" w:cs="Tahoma"/>
                <w:color w:val="auto"/>
                <w:sz w:val="20"/>
                <w:szCs w:val="20"/>
              </w:rPr>
              <w:br/>
              <w:t>b) Mi az érintett összeg?</w:t>
            </w:r>
            <w:r w:rsidRPr="009C6F3B">
              <w:rPr>
                <w:rFonts w:ascii="Tahoma" w:hAnsi="Tahoma" w:cs="Tahoma"/>
                <w:color w:val="auto"/>
                <w:sz w:val="20"/>
                <w:szCs w:val="20"/>
              </w:rPr>
              <w:br/>
              <w:t>c) A kötelezettségszegés megállapításának módja:</w:t>
            </w:r>
            <w:r w:rsidRPr="009C6F3B">
              <w:rPr>
                <w:rFonts w:ascii="Tahoma" w:hAnsi="Tahoma" w:cs="Tahoma"/>
                <w:color w:val="auto"/>
                <w:sz w:val="20"/>
                <w:szCs w:val="20"/>
              </w:rPr>
              <w:br/>
              <w:t xml:space="preserve">1) Bírósági vagy közigazgatási </w:t>
            </w:r>
            <w:r w:rsidRPr="009C6F3B">
              <w:rPr>
                <w:rFonts w:ascii="Tahoma" w:hAnsi="Tahoma" w:cs="Tahoma"/>
                <w:b/>
                <w:color w:val="auto"/>
                <w:sz w:val="20"/>
                <w:szCs w:val="20"/>
              </w:rPr>
              <w:t>határozat</w:t>
            </w:r>
            <w:r w:rsidRPr="009C6F3B">
              <w:rPr>
                <w:rFonts w:ascii="Tahoma" w:hAnsi="Tahoma" w:cs="Tahoma"/>
                <w:color w:val="auto"/>
                <w:sz w:val="20"/>
                <w:szCs w:val="20"/>
              </w:rPr>
              <w:t>:</w:t>
            </w:r>
          </w:p>
          <w:p w14:paraId="47097DD9" w14:textId="77777777" w:rsidR="003C08BE" w:rsidRPr="009C6F3B" w:rsidRDefault="003C08BE" w:rsidP="003C08BE">
            <w:pPr>
              <w:pStyle w:val="Tiret1"/>
              <w:rPr>
                <w:rFonts w:ascii="Tahoma" w:hAnsi="Tahoma" w:cs="Tahoma"/>
                <w:sz w:val="20"/>
                <w:szCs w:val="20"/>
              </w:rPr>
            </w:pPr>
            <w:r w:rsidRPr="009C6F3B">
              <w:rPr>
                <w:rFonts w:ascii="Tahoma" w:hAnsi="Tahoma" w:cs="Tahoma"/>
                <w:sz w:val="20"/>
                <w:szCs w:val="20"/>
              </w:rPr>
              <w:tab/>
              <w:t>Ez a határozat jogerős és kötelező?</w:t>
            </w:r>
          </w:p>
          <w:p w14:paraId="522DB803"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Kérjük, adja meg az ítélet vagy a határozat dátumát.</w:t>
            </w:r>
          </w:p>
          <w:p w14:paraId="3EF91E30"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 xml:space="preserve">Ítélet esetén, </w:t>
            </w:r>
            <w:r w:rsidRPr="009C6F3B">
              <w:rPr>
                <w:rFonts w:ascii="Tahoma" w:hAnsi="Tahoma" w:cs="Tahoma"/>
                <w:b/>
                <w:sz w:val="20"/>
                <w:szCs w:val="20"/>
              </w:rPr>
              <w:t>amennyiben erről közvetlenül rendelkezik</w:t>
            </w:r>
            <w:r w:rsidRPr="009C6F3B">
              <w:rPr>
                <w:rFonts w:ascii="Tahoma" w:hAnsi="Tahoma" w:cs="Tahoma"/>
                <w:sz w:val="20"/>
                <w:szCs w:val="20"/>
              </w:rPr>
              <w:t>, a kizárási időtartam hossza:</w:t>
            </w:r>
          </w:p>
          <w:p w14:paraId="7607DBC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2) </w:t>
            </w:r>
            <w:r w:rsidRPr="009C6F3B">
              <w:rPr>
                <w:rFonts w:ascii="Tahoma" w:hAnsi="Tahoma" w:cs="Tahoma"/>
                <w:b/>
                <w:color w:val="auto"/>
                <w:sz w:val="20"/>
                <w:szCs w:val="20"/>
              </w:rPr>
              <w:t>Egyéb mód</w:t>
            </w:r>
            <w:r w:rsidRPr="009C6F3B">
              <w:rPr>
                <w:rFonts w:ascii="Tahoma" w:hAnsi="Tahoma" w:cs="Tahoma"/>
                <w:color w:val="auto"/>
                <w:sz w:val="20"/>
                <w:szCs w:val="20"/>
              </w:rPr>
              <w:t>? Kérjük, részletezze:</w:t>
            </w:r>
          </w:p>
          <w:p w14:paraId="2687079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9C6F3B" w:rsidRDefault="003C08BE" w:rsidP="003C08BE">
            <w:pPr>
              <w:pStyle w:val="Tiret1"/>
              <w:numPr>
                <w:ilvl w:val="0"/>
                <w:numId w:val="0"/>
              </w:numPr>
              <w:rPr>
                <w:rFonts w:ascii="Tahoma" w:hAnsi="Tahoma" w:cs="Tahoma"/>
                <w:b/>
                <w:sz w:val="20"/>
                <w:szCs w:val="20"/>
              </w:rPr>
            </w:pPr>
            <w:r w:rsidRPr="009C6F3B">
              <w:rPr>
                <w:rFonts w:ascii="Tahoma" w:hAnsi="Tahoma" w:cs="Tahoma"/>
                <w:b/>
                <w:sz w:val="20"/>
                <w:szCs w:val="20"/>
              </w:rPr>
              <w:lastRenderedPageBreak/>
              <w:t>Adók</w:t>
            </w:r>
          </w:p>
        </w:tc>
        <w:tc>
          <w:tcPr>
            <w:tcW w:w="2323" w:type="dxa"/>
            <w:shd w:val="clear" w:color="auto" w:fill="auto"/>
          </w:tcPr>
          <w:p w14:paraId="57CE5FA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Társadalombiztosítási hozzájárulás</w:t>
            </w:r>
          </w:p>
        </w:tc>
      </w:tr>
      <w:tr w:rsidR="009C6F3B" w:rsidRPr="009C6F3B" w14:paraId="026DA91D" w14:textId="77777777" w:rsidTr="003C08BE">
        <w:trPr>
          <w:trHeight w:val="1977"/>
        </w:trPr>
        <w:tc>
          <w:tcPr>
            <w:tcW w:w="4644" w:type="dxa"/>
            <w:vMerge/>
            <w:shd w:val="clear" w:color="auto" w:fill="auto"/>
          </w:tcPr>
          <w:p w14:paraId="55CFC5CA" w14:textId="77777777" w:rsidR="003C08BE" w:rsidRPr="009C6F3B" w:rsidRDefault="003C08BE" w:rsidP="003C08BE">
            <w:pPr>
              <w:jc w:val="both"/>
              <w:rPr>
                <w:rFonts w:ascii="Tahoma" w:hAnsi="Tahoma" w:cs="Tahoma"/>
                <w:b/>
                <w:color w:val="auto"/>
                <w:sz w:val="20"/>
                <w:szCs w:val="20"/>
              </w:rPr>
            </w:pPr>
          </w:p>
        </w:tc>
        <w:tc>
          <w:tcPr>
            <w:tcW w:w="2322" w:type="dxa"/>
            <w:shd w:val="clear" w:color="auto" w:fill="auto"/>
          </w:tcPr>
          <w:p w14:paraId="1EE3B33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205F4735" w14:textId="77777777" w:rsidR="003C08BE" w:rsidRPr="009C6F3B" w:rsidRDefault="003C08BE" w:rsidP="003C08BE">
            <w:pPr>
              <w:pStyle w:val="Tiret0"/>
              <w:rPr>
                <w:rFonts w:ascii="Tahoma" w:hAnsi="Tahoma" w:cs="Tahoma"/>
                <w:sz w:val="20"/>
                <w:szCs w:val="20"/>
              </w:rPr>
            </w:pPr>
            <w:r w:rsidRPr="009C6F3B">
              <w:rPr>
                <w:rFonts w:ascii="Tahoma" w:hAnsi="Tahoma" w:cs="Tahoma"/>
                <w:sz w:val="20"/>
                <w:szCs w:val="20"/>
              </w:rPr>
              <w:t>[] Igen [] Nem</w:t>
            </w:r>
          </w:p>
          <w:p w14:paraId="023B8A42"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4133BCD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8DFC2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
        </w:tc>
        <w:tc>
          <w:tcPr>
            <w:tcW w:w="2323" w:type="dxa"/>
            <w:shd w:val="clear" w:color="auto" w:fill="auto"/>
          </w:tcPr>
          <w:p w14:paraId="3B48810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678B0C5C"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 Igen [] Nem</w:t>
            </w:r>
          </w:p>
          <w:p w14:paraId="5C661A4F"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540C305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2A6C20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
        </w:tc>
      </w:tr>
      <w:tr w:rsidR="009C6F3B" w:rsidRPr="009C6F3B" w14:paraId="1187DE72" w14:textId="77777777" w:rsidTr="003C08BE">
        <w:tc>
          <w:tcPr>
            <w:tcW w:w="4644" w:type="dxa"/>
            <w:shd w:val="clear" w:color="auto" w:fill="auto"/>
          </w:tcPr>
          <w:p w14:paraId="43FD5DA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w:t>
            </w:r>
            <w:r w:rsidRPr="009C6F3B">
              <w:rPr>
                <w:rStyle w:val="Lbjegyzet-hivatkozs"/>
                <w:rFonts w:ascii="Tahoma" w:hAnsi="Tahoma" w:cs="Tahoma"/>
                <w:color w:val="auto"/>
                <w:sz w:val="20"/>
                <w:szCs w:val="20"/>
              </w:rPr>
              <w:t xml:space="preserve"> </w:t>
            </w:r>
            <w:r w:rsidRPr="009C6F3B">
              <w:rPr>
                <w:rStyle w:val="Lbjegyzet-hivatkozs"/>
                <w:rFonts w:ascii="Tahoma" w:hAnsi="Tahoma" w:cs="Tahoma"/>
                <w:color w:val="auto"/>
                <w:sz w:val="20"/>
                <w:szCs w:val="20"/>
              </w:rPr>
              <w:footnoteReference w:id="41"/>
            </w:r>
            <w:r w:rsidRPr="009C6F3B">
              <w:rPr>
                <w:rFonts w:ascii="Tahoma" w:hAnsi="Tahoma" w:cs="Tahoma"/>
                <w:color w:val="auto"/>
                <w:sz w:val="20"/>
                <w:szCs w:val="20"/>
              </w:rPr>
              <w:br/>
              <w:t>[……][……][……]</w:t>
            </w:r>
          </w:p>
        </w:tc>
      </w:tr>
    </w:tbl>
    <w:p w14:paraId="246D6CA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Fizetésképtelenséggel, összeférhetetlenséggel vagy szakmai kötelességszegéssel kapcsolatos okok</w:t>
      </w:r>
      <w:r w:rsidRPr="009C6F3B">
        <w:rPr>
          <w:rStyle w:val="Lbjegyzet-hivatkozs"/>
          <w:rFonts w:ascii="Tahoma" w:hAnsi="Tahoma" w:cs="Tahoma"/>
          <w:sz w:val="20"/>
          <w:szCs w:val="20"/>
        </w:rPr>
        <w:footnoteReference w:id="42"/>
      </w:r>
    </w:p>
    <w:p w14:paraId="14EDB66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9C6F3B" w:rsidRPr="009C6F3B" w14:paraId="4CF055EB" w14:textId="77777777" w:rsidTr="003C08BE">
        <w:tc>
          <w:tcPr>
            <w:tcW w:w="4644" w:type="dxa"/>
            <w:shd w:val="clear" w:color="auto" w:fill="auto"/>
          </w:tcPr>
          <w:p w14:paraId="7E7A892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Esetleges fizetésképtelenség, összeférhetetlenség vagy szakmai kötelességszegés</w:t>
            </w:r>
          </w:p>
        </w:tc>
        <w:tc>
          <w:tcPr>
            <w:tcW w:w="4645" w:type="dxa"/>
            <w:shd w:val="clear" w:color="auto" w:fill="auto"/>
          </w:tcPr>
          <w:p w14:paraId="3DED1FF9"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4CE4FED2" w14:textId="77777777" w:rsidTr="003C08BE">
        <w:trPr>
          <w:trHeight w:val="406"/>
        </w:trPr>
        <w:tc>
          <w:tcPr>
            <w:tcW w:w="4644" w:type="dxa"/>
            <w:vMerge w:val="restart"/>
            <w:shd w:val="clear" w:color="auto" w:fill="auto"/>
          </w:tcPr>
          <w:p w14:paraId="3B1CF6A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 gazdasági szereplő </w:t>
            </w:r>
            <w:r w:rsidRPr="009C6F3B">
              <w:rPr>
                <w:rFonts w:ascii="Tahoma" w:hAnsi="Tahoma" w:cs="Tahoma"/>
                <w:b/>
                <w:color w:val="auto"/>
                <w:sz w:val="20"/>
                <w:szCs w:val="20"/>
              </w:rPr>
              <w:t>tudomása szerint</w:t>
            </w:r>
            <w:r w:rsidRPr="009C6F3B">
              <w:rPr>
                <w:rFonts w:ascii="Tahoma" w:hAnsi="Tahoma" w:cs="Tahoma"/>
                <w:color w:val="auto"/>
                <w:sz w:val="20"/>
                <w:szCs w:val="20"/>
              </w:rPr>
              <w:t xml:space="preserve"> megszegte-e </w:t>
            </w:r>
            <w:r w:rsidRPr="009C6F3B">
              <w:rPr>
                <w:rFonts w:ascii="Tahoma" w:hAnsi="Tahoma" w:cs="Tahoma"/>
                <w:b/>
                <w:color w:val="auto"/>
                <w:sz w:val="20"/>
                <w:szCs w:val="20"/>
              </w:rPr>
              <w:t>kötelezettségeit</w:t>
            </w:r>
            <w:r w:rsidRPr="009C6F3B">
              <w:rPr>
                <w:rFonts w:ascii="Tahoma" w:hAnsi="Tahoma" w:cs="Tahoma"/>
                <w:color w:val="auto"/>
                <w:sz w:val="20"/>
                <w:szCs w:val="20"/>
              </w:rPr>
              <w:t xml:space="preserve"> a </w:t>
            </w:r>
            <w:r w:rsidRPr="009C6F3B">
              <w:rPr>
                <w:rFonts w:ascii="Tahoma" w:hAnsi="Tahoma" w:cs="Tahoma"/>
                <w:b/>
                <w:color w:val="auto"/>
                <w:sz w:val="20"/>
                <w:szCs w:val="20"/>
              </w:rPr>
              <w:lastRenderedPageBreak/>
              <w:t>környezetvédelmi, a szociális és a munkajog terén</w:t>
            </w:r>
            <w:r w:rsidRPr="009C6F3B">
              <w:rPr>
                <w:rStyle w:val="Lbjegyzet-hivatkozs"/>
                <w:rFonts w:ascii="Tahoma" w:hAnsi="Tahoma" w:cs="Tahoma"/>
                <w:b/>
                <w:color w:val="auto"/>
                <w:sz w:val="20"/>
                <w:szCs w:val="20"/>
              </w:rPr>
              <w:footnoteReference w:id="43"/>
            </w:r>
            <w:r w:rsidRPr="009C6F3B">
              <w:rPr>
                <w:rFonts w:ascii="Tahoma" w:hAnsi="Tahoma" w:cs="Tahoma"/>
                <w:b/>
                <w:color w:val="auto"/>
                <w:sz w:val="20"/>
                <w:szCs w:val="20"/>
              </w:rPr>
              <w:t>?</w:t>
            </w:r>
          </w:p>
        </w:tc>
        <w:tc>
          <w:tcPr>
            <w:tcW w:w="4645" w:type="dxa"/>
            <w:shd w:val="clear" w:color="auto" w:fill="auto"/>
          </w:tcPr>
          <w:p w14:paraId="612E6BA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r w:rsidR="009C6F3B" w:rsidRPr="009C6F3B" w14:paraId="5F4D447A" w14:textId="77777777" w:rsidTr="003C08BE">
        <w:trPr>
          <w:trHeight w:val="405"/>
        </w:trPr>
        <w:tc>
          <w:tcPr>
            <w:tcW w:w="4644" w:type="dxa"/>
            <w:vMerge/>
            <w:shd w:val="clear" w:color="auto" w:fill="auto"/>
          </w:tcPr>
          <w:p w14:paraId="0810A29F" w14:textId="77777777" w:rsidR="003C08BE" w:rsidRPr="009C6F3B" w:rsidRDefault="003C08BE" w:rsidP="003C08BE">
            <w:pPr>
              <w:jc w:val="both"/>
              <w:rPr>
                <w:rFonts w:ascii="Tahoma" w:hAnsi="Tahoma" w:cs="Tahoma"/>
                <w:color w:val="auto"/>
                <w:sz w:val="20"/>
                <w:szCs w:val="20"/>
              </w:rPr>
            </w:pPr>
          </w:p>
        </w:tc>
        <w:tc>
          <w:tcPr>
            <w:tcW w:w="4645" w:type="dxa"/>
            <w:shd w:val="clear" w:color="auto" w:fill="auto"/>
          </w:tcPr>
          <w:p w14:paraId="013B698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hozott-e a gazdasági szereplő olyan intézkedéseket, amelyek e kizárási okok ellenére igazolják megbízhatóságát (öntisztázás)?</w:t>
            </w:r>
            <w:r w:rsidRPr="009C6F3B">
              <w:rPr>
                <w:rFonts w:ascii="Tahoma" w:hAnsi="Tahoma" w:cs="Tahoma"/>
                <w:color w:val="auto"/>
                <w:sz w:val="20"/>
                <w:szCs w:val="20"/>
              </w:rPr>
              <w:br/>
            </w:r>
            <w:r w:rsidRPr="009C6F3B">
              <w:rPr>
                <w:rFonts w:ascii="Tahoma" w:hAnsi="Tahoma" w:cs="Tahoma"/>
                <w:color w:val="auto"/>
                <w:sz w:val="20"/>
                <w:szCs w:val="20"/>
              </w:rPr>
              <w:lastRenderedPageBreak/>
              <w:t>[] Igen [] Nem</w:t>
            </w:r>
            <w:r w:rsidRPr="009C6F3B">
              <w:rPr>
                <w:rFonts w:ascii="Tahoma" w:hAnsi="Tahoma" w:cs="Tahoma"/>
                <w:color w:val="auto"/>
                <w:sz w:val="20"/>
                <w:szCs w:val="20"/>
              </w:rPr>
              <w:br/>
              <w:t>Amennyiben igen, kérjük, ismertesse ezeket az intézkedéseket: [……]</w:t>
            </w:r>
          </w:p>
        </w:tc>
      </w:tr>
      <w:tr w:rsidR="009C6F3B" w:rsidRPr="009C6F3B" w14:paraId="430FB6F9" w14:textId="77777777" w:rsidTr="003C08BE">
        <w:tc>
          <w:tcPr>
            <w:tcW w:w="4644" w:type="dxa"/>
            <w:shd w:val="clear" w:color="auto" w:fill="auto"/>
          </w:tcPr>
          <w:p w14:paraId="3248D8A2" w14:textId="77777777" w:rsidR="003C08BE" w:rsidRPr="009C6F3B" w:rsidRDefault="003C08BE" w:rsidP="003C08BE">
            <w:pPr>
              <w:pStyle w:val="NormalLeft"/>
              <w:jc w:val="both"/>
              <w:rPr>
                <w:rFonts w:ascii="Tahoma" w:hAnsi="Tahoma" w:cs="Tahoma"/>
                <w:b/>
                <w:sz w:val="20"/>
                <w:szCs w:val="20"/>
              </w:rPr>
            </w:pPr>
            <w:r w:rsidRPr="009C6F3B">
              <w:rPr>
                <w:rFonts w:ascii="Tahoma" w:hAnsi="Tahoma" w:cs="Tahoma"/>
                <w:sz w:val="20"/>
                <w:szCs w:val="20"/>
              </w:rPr>
              <w:lastRenderedPageBreak/>
              <w:t>A gazdasági szereplő a következő helyzetek bármelyikében van-e:</w:t>
            </w:r>
            <w:r w:rsidRPr="009C6F3B">
              <w:rPr>
                <w:rFonts w:ascii="Tahoma" w:hAnsi="Tahoma" w:cs="Tahoma"/>
                <w:sz w:val="20"/>
                <w:szCs w:val="20"/>
              </w:rPr>
              <w:br/>
              <w:t>a)</w:t>
            </w:r>
            <w:r w:rsidRPr="009C6F3B">
              <w:rPr>
                <w:rFonts w:ascii="Tahoma" w:hAnsi="Tahoma" w:cs="Tahoma"/>
                <w:b/>
                <w:sz w:val="20"/>
                <w:szCs w:val="20"/>
              </w:rPr>
              <w:t xml:space="preserve"> Csődeljárás, </w:t>
            </w:r>
            <w:r w:rsidRPr="009C6F3B">
              <w:rPr>
                <w:rFonts w:ascii="Tahoma" w:hAnsi="Tahoma" w:cs="Tahoma"/>
                <w:sz w:val="20"/>
                <w:szCs w:val="20"/>
              </w:rPr>
              <w:t>vagy</w:t>
            </w:r>
            <w:r w:rsidRPr="009C6F3B">
              <w:rPr>
                <w:rFonts w:ascii="Tahoma" w:hAnsi="Tahoma" w:cs="Tahoma"/>
                <w:sz w:val="20"/>
                <w:szCs w:val="20"/>
              </w:rPr>
              <w:br/>
              <w:t>b)</w:t>
            </w:r>
            <w:r w:rsidRPr="009C6F3B">
              <w:rPr>
                <w:rFonts w:ascii="Tahoma" w:hAnsi="Tahoma" w:cs="Tahoma"/>
                <w:b/>
                <w:sz w:val="20"/>
                <w:szCs w:val="20"/>
              </w:rPr>
              <w:t xml:space="preserve"> Fizetésképtelenségi eljárás</w:t>
            </w:r>
            <w:r w:rsidRPr="009C6F3B">
              <w:rPr>
                <w:rFonts w:ascii="Tahoma" w:hAnsi="Tahoma" w:cs="Tahoma"/>
                <w:sz w:val="20"/>
                <w:szCs w:val="20"/>
              </w:rPr>
              <w:t xml:space="preserve"> vagy felszámolási eljárás alatt áll, vagy</w:t>
            </w:r>
            <w:r w:rsidRPr="009C6F3B">
              <w:rPr>
                <w:rFonts w:ascii="Tahoma" w:hAnsi="Tahoma" w:cs="Tahoma"/>
                <w:sz w:val="20"/>
                <w:szCs w:val="20"/>
              </w:rPr>
              <w:br/>
              <w:t xml:space="preserve">c) </w:t>
            </w:r>
            <w:r w:rsidRPr="009C6F3B">
              <w:rPr>
                <w:rFonts w:ascii="Tahoma" w:hAnsi="Tahoma" w:cs="Tahoma"/>
                <w:b/>
                <w:sz w:val="20"/>
                <w:szCs w:val="20"/>
              </w:rPr>
              <w:t>Hitelezőkkel csődegyezséget kötött</w:t>
            </w:r>
            <w:r w:rsidRPr="009C6F3B">
              <w:rPr>
                <w:rFonts w:ascii="Tahoma" w:hAnsi="Tahoma" w:cs="Tahoma"/>
                <w:sz w:val="20"/>
                <w:szCs w:val="20"/>
              </w:rPr>
              <w:t>, vagy</w:t>
            </w:r>
            <w:r w:rsidRPr="009C6F3B">
              <w:rPr>
                <w:rFonts w:ascii="Tahoma" w:hAnsi="Tahoma" w:cs="Tahoma"/>
                <w:sz w:val="20"/>
                <w:szCs w:val="20"/>
              </w:rPr>
              <w:br/>
              <w:t>d) A nemzeti törvények és rendeletek szerinti hasonló eljárás következtében bármely hasonló helyzetben van</w:t>
            </w:r>
            <w:r w:rsidRPr="009C6F3B">
              <w:rPr>
                <w:rStyle w:val="Lbjegyzet-hivatkozs"/>
                <w:rFonts w:ascii="Tahoma" w:hAnsi="Tahoma" w:cs="Tahoma"/>
                <w:sz w:val="20"/>
                <w:szCs w:val="20"/>
              </w:rPr>
              <w:footnoteReference w:id="44"/>
            </w:r>
            <w:r w:rsidRPr="009C6F3B">
              <w:rPr>
                <w:rFonts w:ascii="Tahoma" w:hAnsi="Tahoma" w:cs="Tahoma"/>
                <w:sz w:val="20"/>
                <w:szCs w:val="20"/>
              </w:rPr>
              <w:t>, vagy</w:t>
            </w:r>
            <w:r w:rsidRPr="009C6F3B">
              <w:rPr>
                <w:rFonts w:ascii="Tahoma" w:hAnsi="Tahoma" w:cs="Tahoma"/>
                <w:sz w:val="20"/>
                <w:szCs w:val="20"/>
              </w:rPr>
              <w:br/>
              <w:t>e) Vagyonát felszámoló vagy bíróság kezeli, vagy</w:t>
            </w:r>
            <w:r w:rsidRPr="009C6F3B">
              <w:rPr>
                <w:rFonts w:ascii="Tahoma" w:hAnsi="Tahoma" w:cs="Tahoma"/>
                <w:sz w:val="20"/>
                <w:szCs w:val="20"/>
              </w:rPr>
              <w:br/>
              <w:t>f) Üzleti tevékenységét felfüggesztette?</w:t>
            </w:r>
            <w:r w:rsidRPr="009C6F3B">
              <w:rPr>
                <w:rFonts w:ascii="Tahoma" w:hAnsi="Tahoma" w:cs="Tahoma"/>
                <w:sz w:val="20"/>
                <w:szCs w:val="20"/>
              </w:rPr>
              <w:br/>
            </w:r>
            <w:r w:rsidRPr="009C6F3B">
              <w:rPr>
                <w:rFonts w:ascii="Tahoma" w:hAnsi="Tahoma" w:cs="Tahoma"/>
                <w:b/>
                <w:sz w:val="20"/>
                <w:szCs w:val="20"/>
              </w:rPr>
              <w:t>Ha igen:</w:t>
            </w:r>
          </w:p>
          <w:p w14:paraId="2FAB9BC4"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részletezze:</w:t>
            </w:r>
          </w:p>
          <w:p w14:paraId="65836AAB"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9C6F3B">
              <w:rPr>
                <w:rStyle w:val="Lbjegyzet-hivatkozs"/>
                <w:rFonts w:ascii="Tahoma" w:hAnsi="Tahoma" w:cs="Tahoma"/>
                <w:sz w:val="20"/>
                <w:szCs w:val="20"/>
              </w:rPr>
              <w:footnoteReference w:id="45"/>
            </w:r>
            <w:r w:rsidRPr="009C6F3B">
              <w:rPr>
                <w:rFonts w:ascii="Tahoma" w:hAnsi="Tahoma" w:cs="Tahoma"/>
                <w:sz w:val="20"/>
                <w:szCs w:val="20"/>
              </w:rPr>
              <w:t>.</w:t>
            </w:r>
          </w:p>
          <w:p w14:paraId="7DA0125C"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2C3DAC68"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p>
          <w:p w14:paraId="550BE3E7"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p>
          <w:p w14:paraId="4432FD41" w14:textId="77777777" w:rsidR="003C08BE" w:rsidRPr="009C6F3B" w:rsidRDefault="003C08BE" w:rsidP="003C08BE">
            <w:pPr>
              <w:pStyle w:val="Tiret0"/>
              <w:numPr>
                <w:ilvl w:val="0"/>
                <w:numId w:val="0"/>
              </w:numPr>
              <w:ind w:left="850"/>
              <w:rPr>
                <w:rFonts w:ascii="Tahoma" w:hAnsi="Tahoma" w:cs="Tahoma"/>
                <w:sz w:val="20"/>
                <w:szCs w:val="20"/>
              </w:rPr>
            </w:pPr>
            <w:r w:rsidRPr="009C6F3B">
              <w:rPr>
                <w:rFonts w:ascii="Tahoma" w:hAnsi="Tahoma" w:cs="Tahoma"/>
                <w:sz w:val="20"/>
                <w:szCs w:val="20"/>
              </w:rPr>
              <w:br/>
            </w:r>
          </w:p>
          <w:p w14:paraId="732A912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 [……][……][……]</w:t>
            </w:r>
          </w:p>
        </w:tc>
      </w:tr>
      <w:tr w:rsidR="009C6F3B" w:rsidRPr="009C6F3B" w14:paraId="1C97DE95" w14:textId="77777777" w:rsidTr="003C08BE">
        <w:trPr>
          <w:trHeight w:val="303"/>
        </w:trPr>
        <w:tc>
          <w:tcPr>
            <w:tcW w:w="4644" w:type="dxa"/>
            <w:vMerge w:val="restart"/>
            <w:shd w:val="clear" w:color="auto" w:fill="auto"/>
          </w:tcPr>
          <w:p w14:paraId="4CEB49A5"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 xml:space="preserve">Elkövetett-e a gazdasági szereplő </w:t>
            </w:r>
            <w:r w:rsidRPr="009C6F3B">
              <w:rPr>
                <w:rFonts w:ascii="Tahoma" w:hAnsi="Tahoma" w:cs="Tahoma"/>
                <w:b/>
                <w:sz w:val="20"/>
                <w:szCs w:val="20"/>
              </w:rPr>
              <w:t>súlyos szakmai kötelességszegést</w:t>
            </w:r>
            <w:r w:rsidRPr="009C6F3B">
              <w:rPr>
                <w:rStyle w:val="Lbjegyzet-hivatkozs"/>
                <w:rFonts w:ascii="Tahoma" w:hAnsi="Tahoma" w:cs="Tahoma"/>
                <w:b/>
                <w:sz w:val="20"/>
                <w:szCs w:val="20"/>
              </w:rPr>
              <w:footnoteReference w:id="46"/>
            </w:r>
            <w:r w:rsidRPr="009C6F3B">
              <w:rPr>
                <w:rFonts w:ascii="Tahoma" w:hAnsi="Tahoma" w:cs="Tahoma"/>
                <w:sz w:val="20"/>
                <w:szCs w:val="20"/>
              </w:rPr>
              <w:t xml:space="preserve">? </w:t>
            </w:r>
            <w:r w:rsidRPr="009C6F3B">
              <w:rPr>
                <w:rFonts w:ascii="Tahoma" w:hAnsi="Tahoma" w:cs="Tahoma"/>
                <w:sz w:val="20"/>
                <w:szCs w:val="20"/>
              </w:rPr>
              <w:br/>
              <w:t>Ha igen, kérjük, részletezze:</w:t>
            </w:r>
          </w:p>
        </w:tc>
        <w:tc>
          <w:tcPr>
            <w:tcW w:w="4645" w:type="dxa"/>
            <w:shd w:val="clear" w:color="auto" w:fill="auto"/>
          </w:tcPr>
          <w:p w14:paraId="79751A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t xml:space="preserve"> [……]</w:t>
            </w:r>
          </w:p>
        </w:tc>
      </w:tr>
      <w:tr w:rsidR="009C6F3B" w:rsidRPr="009C6F3B" w14:paraId="64478FA0" w14:textId="77777777" w:rsidTr="003C08BE">
        <w:trPr>
          <w:trHeight w:val="303"/>
        </w:trPr>
        <w:tc>
          <w:tcPr>
            <w:tcW w:w="4644" w:type="dxa"/>
            <w:vMerge/>
            <w:shd w:val="clear" w:color="auto" w:fill="auto"/>
          </w:tcPr>
          <w:p w14:paraId="0942A8D0"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5164D19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p w14:paraId="23C8AAA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0C90050C" w14:textId="77777777" w:rsidTr="003C08BE">
        <w:trPr>
          <w:trHeight w:val="515"/>
        </w:trPr>
        <w:tc>
          <w:tcPr>
            <w:tcW w:w="4644" w:type="dxa"/>
            <w:vMerge w:val="restart"/>
            <w:shd w:val="clear" w:color="auto" w:fill="auto"/>
          </w:tcPr>
          <w:p w14:paraId="285DC77E" w14:textId="77777777" w:rsidR="003C08BE" w:rsidRPr="009C6F3B" w:rsidRDefault="003C08BE" w:rsidP="003C08BE">
            <w:pPr>
              <w:pStyle w:val="NormalLeft"/>
              <w:jc w:val="both"/>
              <w:rPr>
                <w:rFonts w:ascii="Tahoma" w:hAnsi="Tahoma" w:cs="Tahoma"/>
                <w:sz w:val="20"/>
                <w:szCs w:val="20"/>
              </w:rPr>
            </w:pPr>
            <w:r w:rsidRPr="009C6F3B">
              <w:rPr>
                <w:rStyle w:val="NormalBoldChar"/>
                <w:rFonts w:ascii="Tahoma" w:hAnsi="Tahoma" w:cs="Tahoma"/>
                <w:sz w:val="20"/>
                <w:szCs w:val="20"/>
              </w:rPr>
              <w:lastRenderedPageBreak/>
              <w:t>Kötött-e a gazdasági szereplő</w:t>
            </w:r>
            <w:r w:rsidRPr="009C6F3B">
              <w:rPr>
                <w:rFonts w:ascii="Tahoma" w:hAnsi="Tahoma" w:cs="Tahoma"/>
                <w:sz w:val="20"/>
                <w:szCs w:val="20"/>
              </w:rPr>
              <w:t xml:space="preserve"> </w:t>
            </w:r>
            <w:r w:rsidRPr="009C6F3B">
              <w:rPr>
                <w:rFonts w:ascii="Tahoma" w:hAnsi="Tahoma" w:cs="Tahoma"/>
                <w:b/>
                <w:sz w:val="20"/>
                <w:szCs w:val="20"/>
              </w:rPr>
              <w:t>a verseny torzítását célzó</w:t>
            </w:r>
            <w:r w:rsidRPr="009C6F3B">
              <w:rPr>
                <w:rFonts w:ascii="Tahoma" w:hAnsi="Tahoma" w:cs="Tahoma"/>
                <w:sz w:val="20"/>
                <w:szCs w:val="20"/>
              </w:rPr>
              <w:t xml:space="preserve"> </w:t>
            </w:r>
            <w:r w:rsidRPr="009C6F3B">
              <w:rPr>
                <w:rFonts w:ascii="Tahoma" w:hAnsi="Tahoma" w:cs="Tahoma"/>
                <w:b/>
                <w:sz w:val="20"/>
                <w:szCs w:val="20"/>
              </w:rPr>
              <w:t>megállapodást</w:t>
            </w:r>
            <w:r w:rsidRPr="009C6F3B">
              <w:rPr>
                <w:rFonts w:ascii="Tahoma" w:hAnsi="Tahoma" w:cs="Tahoma"/>
                <w:sz w:val="20"/>
                <w:szCs w:val="20"/>
              </w:rPr>
              <w:t xml:space="preserve"> más gazdasági szereplőkkel?</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0BAE28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5E886773" w14:textId="77777777" w:rsidTr="003C08BE">
        <w:trPr>
          <w:trHeight w:val="514"/>
        </w:trPr>
        <w:tc>
          <w:tcPr>
            <w:tcW w:w="4644" w:type="dxa"/>
            <w:vMerge/>
            <w:shd w:val="clear" w:color="auto" w:fill="auto"/>
          </w:tcPr>
          <w:p w14:paraId="0C1E47D9" w14:textId="77777777" w:rsidR="003C08BE" w:rsidRPr="009C6F3B"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07F8600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
        </w:tc>
      </w:tr>
      <w:tr w:rsidR="009C6F3B" w:rsidRPr="009C6F3B" w14:paraId="7124A8C2" w14:textId="77777777" w:rsidTr="003C08BE">
        <w:trPr>
          <w:trHeight w:val="1316"/>
        </w:trPr>
        <w:tc>
          <w:tcPr>
            <w:tcW w:w="4644" w:type="dxa"/>
            <w:shd w:val="clear" w:color="auto" w:fill="auto"/>
          </w:tcPr>
          <w:p w14:paraId="31F57EA2"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Van-e tudomása a gazdasági szereplőnek bármilyen </w:t>
            </w:r>
            <w:r w:rsidRPr="009C6F3B">
              <w:rPr>
                <w:rFonts w:ascii="Tahoma" w:hAnsi="Tahoma" w:cs="Tahoma"/>
                <w:b/>
                <w:sz w:val="20"/>
                <w:szCs w:val="20"/>
              </w:rPr>
              <w:t>összeférhetetlenségről</w:t>
            </w:r>
            <w:r w:rsidRPr="009C6F3B">
              <w:rPr>
                <w:rStyle w:val="Lbjegyzet-hivatkozs"/>
                <w:rFonts w:ascii="Tahoma" w:hAnsi="Tahoma" w:cs="Tahoma"/>
                <w:b/>
                <w:sz w:val="20"/>
                <w:szCs w:val="20"/>
              </w:rPr>
              <w:footnoteReference w:id="47"/>
            </w:r>
            <w:r w:rsidRPr="009C6F3B">
              <w:rPr>
                <w:rFonts w:ascii="Tahoma" w:hAnsi="Tahoma" w:cs="Tahoma"/>
                <w:sz w:val="20"/>
                <w:szCs w:val="20"/>
              </w:rPr>
              <w:t xml:space="preserve"> a közbeszerzési eljárásban való részvételéből fakadóan?</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207D28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76368DF0" w14:textId="77777777" w:rsidTr="003C08BE">
        <w:trPr>
          <w:trHeight w:val="1544"/>
        </w:trPr>
        <w:tc>
          <w:tcPr>
            <w:tcW w:w="4644" w:type="dxa"/>
            <w:shd w:val="clear" w:color="auto" w:fill="auto"/>
          </w:tcPr>
          <w:p w14:paraId="266B1643"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Nyújtott-e a gazdasági szereplő vagy </w:t>
            </w:r>
            <w:r w:rsidRPr="009C6F3B">
              <w:rPr>
                <w:rFonts w:ascii="Tahoma" w:hAnsi="Tahoma" w:cs="Tahoma"/>
                <w:sz w:val="20"/>
                <w:szCs w:val="20"/>
              </w:rPr>
              <w:t xml:space="preserve">valamely hozzá kapcsolódó vállalkozás </w:t>
            </w:r>
            <w:r w:rsidRPr="009C6F3B">
              <w:rPr>
                <w:rFonts w:ascii="Tahoma" w:hAnsi="Tahoma" w:cs="Tahoma"/>
                <w:b/>
                <w:sz w:val="20"/>
                <w:szCs w:val="20"/>
              </w:rPr>
              <w:t>tanácsadást</w:t>
            </w:r>
            <w:r w:rsidRPr="009C6F3B">
              <w:rPr>
                <w:rFonts w:ascii="Tahoma" w:hAnsi="Tahoma" w:cs="Tahoma"/>
                <w:sz w:val="20"/>
                <w:szCs w:val="20"/>
              </w:rPr>
              <w:t xml:space="preserve"> az ajánlatkérő szervnek vagy a közszolgáltató ajánlatkérőnek, vagy </w:t>
            </w:r>
            <w:r w:rsidRPr="009C6F3B">
              <w:rPr>
                <w:rFonts w:ascii="Tahoma" w:hAnsi="Tahoma" w:cs="Tahoma"/>
                <w:b/>
                <w:sz w:val="20"/>
                <w:szCs w:val="20"/>
              </w:rPr>
              <w:t>részt vett-e</w:t>
            </w:r>
            <w:r w:rsidRPr="009C6F3B">
              <w:rPr>
                <w:rFonts w:ascii="Tahoma" w:hAnsi="Tahoma" w:cs="Tahoma"/>
                <w:sz w:val="20"/>
                <w:szCs w:val="20"/>
              </w:rPr>
              <w:t xml:space="preserve"> más módon a közbeszerzési eljárás </w:t>
            </w:r>
            <w:r w:rsidRPr="009C6F3B">
              <w:rPr>
                <w:rFonts w:ascii="Tahoma" w:hAnsi="Tahoma" w:cs="Tahoma"/>
                <w:b/>
                <w:sz w:val="20"/>
                <w:szCs w:val="20"/>
              </w:rPr>
              <w:t>előkészítésében</w:t>
            </w: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7541BE8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135DB844" w14:textId="77777777" w:rsidTr="003C08BE">
        <w:trPr>
          <w:trHeight w:val="932"/>
        </w:trPr>
        <w:tc>
          <w:tcPr>
            <w:tcW w:w="4644" w:type="dxa"/>
            <w:vMerge w:val="restart"/>
            <w:shd w:val="clear" w:color="auto" w:fill="auto"/>
          </w:tcPr>
          <w:p w14:paraId="25F03530" w14:textId="77777777" w:rsidR="003C08BE" w:rsidRPr="009C6F3B" w:rsidRDefault="003C08BE" w:rsidP="003C08BE">
            <w:pPr>
              <w:pStyle w:val="NormalLeft"/>
              <w:jc w:val="both"/>
              <w:rPr>
                <w:rStyle w:val="NormalBoldChar"/>
                <w:rFonts w:ascii="Tahoma" w:hAnsi="Tahoma" w:cs="Tahoma"/>
                <w:b w:val="0"/>
                <w:sz w:val="20"/>
                <w:szCs w:val="20"/>
              </w:rPr>
            </w:pPr>
            <w:r w:rsidRPr="009C6F3B">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9C6F3B">
              <w:rPr>
                <w:rFonts w:ascii="Tahoma" w:hAnsi="Tahoma" w:cs="Tahoma"/>
                <w:b/>
                <w:sz w:val="20"/>
                <w:szCs w:val="20"/>
              </w:rPr>
              <w:t xml:space="preserve"> lejárat előtti megszüntetését</w:t>
            </w:r>
            <w:r w:rsidRPr="009C6F3B">
              <w:rPr>
                <w:rFonts w:ascii="Tahoma" w:hAnsi="Tahoma" w:cs="Tahoma"/>
                <w:sz w:val="20"/>
                <w:szCs w:val="20"/>
              </w:rPr>
              <w:t xml:space="preserve"> vagy az említett korábbi szerződéshez kapcsolódó kártérítési követelést vagy egyéb hasonló szankciókat?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0B3535C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9234ECD" w14:textId="77777777" w:rsidTr="003C08BE">
        <w:trPr>
          <w:trHeight w:val="931"/>
        </w:trPr>
        <w:tc>
          <w:tcPr>
            <w:tcW w:w="4644" w:type="dxa"/>
            <w:vMerge/>
            <w:shd w:val="clear" w:color="auto" w:fill="auto"/>
          </w:tcPr>
          <w:p w14:paraId="0D72C46D"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486BC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
        </w:tc>
      </w:tr>
      <w:tr w:rsidR="009C6F3B" w:rsidRPr="009C6F3B" w14:paraId="03BD59BB" w14:textId="77777777" w:rsidTr="003C08BE">
        <w:tc>
          <w:tcPr>
            <w:tcW w:w="4644" w:type="dxa"/>
            <w:shd w:val="clear" w:color="auto" w:fill="auto"/>
          </w:tcPr>
          <w:p w14:paraId="0A92FCD8"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Megerősíti-e a gazdasági szereplő a következőket?</w:t>
            </w:r>
            <w:r w:rsidRPr="009C6F3B">
              <w:rPr>
                <w:rFonts w:ascii="Tahoma" w:hAnsi="Tahoma" w:cs="Tahoma"/>
                <w:sz w:val="20"/>
                <w:szCs w:val="20"/>
              </w:rPr>
              <w:br/>
              <w:t xml:space="preserve">a) </w:t>
            </w:r>
            <w:r w:rsidRPr="009C6F3B">
              <w:rPr>
                <w:rStyle w:val="NormalBoldChar"/>
                <w:rFonts w:ascii="Tahoma" w:hAnsi="Tahoma" w:cs="Tahoma"/>
                <w:sz w:val="20"/>
                <w:szCs w:val="20"/>
              </w:rPr>
              <w:t xml:space="preserve">A kizárási okok fenn nem állásának, </w:t>
            </w:r>
            <w:r w:rsidRPr="009C6F3B">
              <w:rPr>
                <w:rFonts w:ascii="Tahoma" w:hAnsi="Tahoma" w:cs="Tahoma"/>
                <w:sz w:val="20"/>
                <w:szCs w:val="20"/>
              </w:rPr>
              <w:t xml:space="preserve">illetve a kiválasztási kritériumok teljesülésének ellenőrzéséhez szükséges információk szolgáltatása során nem tett </w:t>
            </w:r>
            <w:r w:rsidRPr="009C6F3B">
              <w:rPr>
                <w:rFonts w:ascii="Tahoma" w:hAnsi="Tahoma" w:cs="Tahoma"/>
                <w:b/>
                <w:sz w:val="20"/>
                <w:szCs w:val="20"/>
              </w:rPr>
              <w:t>hamis nyilatkozatot</w:t>
            </w:r>
            <w:r w:rsidRPr="009C6F3B">
              <w:rPr>
                <w:rFonts w:ascii="Tahoma" w:hAnsi="Tahoma" w:cs="Tahoma"/>
                <w:sz w:val="20"/>
                <w:szCs w:val="20"/>
              </w:rPr>
              <w:t>,</w:t>
            </w:r>
            <w:r w:rsidRPr="009C6F3B">
              <w:rPr>
                <w:rFonts w:ascii="Tahoma" w:hAnsi="Tahoma" w:cs="Tahoma"/>
                <w:sz w:val="20"/>
                <w:szCs w:val="20"/>
              </w:rPr>
              <w:br/>
              <w:t xml:space="preserve">b) Nem </w:t>
            </w:r>
            <w:r w:rsidRPr="009C6F3B">
              <w:rPr>
                <w:rFonts w:ascii="Tahoma" w:hAnsi="Tahoma" w:cs="Tahoma"/>
                <w:b/>
                <w:sz w:val="20"/>
                <w:szCs w:val="20"/>
              </w:rPr>
              <w:t>tartott vissza</w:t>
            </w:r>
            <w:r w:rsidRPr="009C6F3B">
              <w:rPr>
                <w:rFonts w:ascii="Tahoma" w:hAnsi="Tahoma" w:cs="Tahoma"/>
                <w:sz w:val="20"/>
                <w:szCs w:val="20"/>
              </w:rPr>
              <w:t xml:space="preserve"> ilyen információt,</w:t>
            </w:r>
            <w:r w:rsidRPr="009C6F3B">
              <w:rPr>
                <w:rFonts w:ascii="Tahoma" w:hAnsi="Tahoma" w:cs="Tahoma"/>
                <w:sz w:val="20"/>
                <w:szCs w:val="20"/>
              </w:rPr>
              <w:br/>
              <w:t xml:space="preserve">c) Késedelem nélkül be tudta nyújtani az ajánlatkérő szerv vagy a közszolgáltató </w:t>
            </w:r>
            <w:r w:rsidRPr="009C6F3B">
              <w:rPr>
                <w:rFonts w:ascii="Tahoma" w:hAnsi="Tahoma" w:cs="Tahoma"/>
                <w:sz w:val="20"/>
                <w:szCs w:val="20"/>
              </w:rPr>
              <w:lastRenderedPageBreak/>
              <w:t>ajánlatkérő által megkívánt kiegészítő iratokat, és</w:t>
            </w:r>
            <w:r w:rsidRPr="009C6F3B">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bl>
    <w:p w14:paraId="12281CB9"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9C6F3B" w:rsidRPr="009C6F3B" w14:paraId="3EB26261" w14:textId="77777777" w:rsidTr="003C08BE">
        <w:tc>
          <w:tcPr>
            <w:tcW w:w="4644" w:type="dxa"/>
            <w:shd w:val="clear" w:color="auto" w:fill="auto"/>
          </w:tcPr>
          <w:p w14:paraId="27E2AB1E"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Tisztán nemzeti kizárási okok</w:t>
            </w:r>
          </w:p>
        </w:tc>
        <w:tc>
          <w:tcPr>
            <w:tcW w:w="4645" w:type="dxa"/>
            <w:shd w:val="clear" w:color="auto" w:fill="auto"/>
          </w:tcPr>
          <w:p w14:paraId="3DCB636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A7A1DFF" w14:textId="77777777" w:rsidTr="003C08BE">
        <w:tc>
          <w:tcPr>
            <w:tcW w:w="4644" w:type="dxa"/>
            <w:shd w:val="clear" w:color="auto" w:fill="auto"/>
          </w:tcPr>
          <w:p w14:paraId="5C7500E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Vonatkoznak-e a gazdasági szereplőre azok a </w:t>
            </w:r>
            <w:r w:rsidRPr="009C6F3B">
              <w:rPr>
                <w:rFonts w:ascii="Tahoma" w:hAnsi="Tahoma" w:cs="Tahoma"/>
                <w:b/>
                <w:color w:val="auto"/>
                <w:sz w:val="20"/>
                <w:szCs w:val="20"/>
              </w:rPr>
              <w:t>tisztán nemzeti kizárási okok</w:t>
            </w:r>
            <w:r w:rsidRPr="009C6F3B">
              <w:rPr>
                <w:rFonts w:ascii="Tahoma" w:hAnsi="Tahoma" w:cs="Tahoma"/>
                <w:color w:val="auto"/>
                <w:sz w:val="20"/>
                <w:szCs w:val="20"/>
              </w:rPr>
              <w:t>, amelyeket a vonatkozó hirdetmény vagy a közbeszerzési dokumentumok meghatároznak?</w:t>
            </w:r>
            <w:r w:rsidRPr="009C6F3B">
              <w:rPr>
                <w:rFonts w:ascii="Tahoma" w:hAnsi="Tahoma" w:cs="Tahoma"/>
                <w:color w:val="auto"/>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w:t>
            </w:r>
            <w:r w:rsidRPr="009C6F3B">
              <w:rPr>
                <w:rFonts w:ascii="Tahoma" w:hAnsi="Tahoma" w:cs="Tahoma"/>
                <w:color w:val="auto"/>
                <w:sz w:val="20"/>
                <w:szCs w:val="20"/>
              </w:rPr>
              <w:br/>
              <w:t>[……][……][……]</w:t>
            </w:r>
            <w:r w:rsidRPr="009C6F3B">
              <w:rPr>
                <w:rStyle w:val="Lbjegyzet-hivatkozs"/>
                <w:rFonts w:ascii="Tahoma" w:hAnsi="Tahoma" w:cs="Tahoma"/>
                <w:color w:val="auto"/>
                <w:sz w:val="20"/>
                <w:szCs w:val="20"/>
              </w:rPr>
              <w:footnoteReference w:id="48"/>
            </w:r>
          </w:p>
        </w:tc>
      </w:tr>
      <w:tr w:rsidR="009C6F3B" w:rsidRPr="009C6F3B" w14:paraId="637F249E" w14:textId="77777777" w:rsidTr="003C08BE">
        <w:tc>
          <w:tcPr>
            <w:tcW w:w="4644" w:type="dxa"/>
            <w:shd w:val="clear" w:color="auto" w:fill="auto"/>
          </w:tcPr>
          <w:p w14:paraId="39DDC755" w14:textId="77777777" w:rsidR="003C08BE" w:rsidRPr="009C6F3B" w:rsidRDefault="003C08BE" w:rsidP="003C08BE">
            <w:pPr>
              <w:jc w:val="both"/>
              <w:rPr>
                <w:rFonts w:ascii="Tahoma" w:hAnsi="Tahoma" w:cs="Tahoma"/>
                <w:color w:val="auto"/>
                <w:sz w:val="20"/>
                <w:szCs w:val="20"/>
              </w:rPr>
            </w:pPr>
            <w:r w:rsidRPr="009C6F3B">
              <w:rPr>
                <w:rStyle w:val="NormalBoldChar"/>
                <w:rFonts w:ascii="Tahoma" w:hAnsi="Tahoma" w:cs="Tahoma"/>
                <w:color w:val="auto"/>
                <w:sz w:val="20"/>
                <w:szCs w:val="20"/>
              </w:rPr>
              <w:t>Amennyiben a tisztán nemzeti kizárási okok fennállnak</w:t>
            </w:r>
            <w:r w:rsidRPr="009C6F3B">
              <w:rPr>
                <w:rFonts w:ascii="Tahoma" w:hAnsi="Tahoma" w:cs="Tahoma"/>
                <w:color w:val="auto"/>
                <w:sz w:val="20"/>
                <w:szCs w:val="20"/>
              </w:rPr>
              <w:t xml:space="preserve">, tett-e a gazdasági szereplő öntisztázási intézkedéseket? </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tc>
        <w:tc>
          <w:tcPr>
            <w:tcW w:w="4645" w:type="dxa"/>
            <w:shd w:val="clear" w:color="auto" w:fill="auto"/>
          </w:tcPr>
          <w:p w14:paraId="0C34DF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bl>
    <w:p w14:paraId="1FACB0F8"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IV. rész: Kiválasztási szempontok</w:t>
      </w:r>
    </w:p>
    <w:p w14:paraId="3F0DDF54"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 kiválasztási szempontokat illetően (</w:t>
      </w:r>
      <w:r w:rsidRPr="009C6F3B">
        <w:rPr>
          <w:rFonts w:ascii="Tahoma" w:hAnsi="Tahoma" w:cs="Tahoma"/>
          <w:b/>
          <w:color w:val="auto"/>
          <w:sz w:val="20"/>
          <w:szCs w:val="20"/>
        </w:rPr>
        <w:sym w:font="Symbol" w:char="F061"/>
      </w:r>
      <w:r w:rsidRPr="009C6F3B">
        <w:rPr>
          <w:rFonts w:ascii="Tahoma" w:hAnsi="Tahoma" w:cs="Tahoma"/>
          <w:color w:val="auto"/>
          <w:sz w:val="20"/>
          <w:szCs w:val="20"/>
        </w:rPr>
        <w:t xml:space="preserve"> </w:t>
      </w:r>
      <w:r w:rsidRPr="009C6F3B">
        <w:rPr>
          <w:rFonts w:ascii="Tahoma" w:hAnsi="Tahoma" w:cs="Tahoma"/>
          <w:b/>
          <w:color w:val="auto"/>
          <w:sz w:val="20"/>
          <w:szCs w:val="20"/>
        </w:rPr>
        <w:t>szakasz vagy e rész A–D szakaszai), a gazdasági szereplő kijelenti a következőket:</w:t>
      </w:r>
    </w:p>
    <w:p w14:paraId="123D6D10" w14:textId="77777777" w:rsidR="003C08BE" w:rsidRPr="009C6F3B" w:rsidRDefault="003C08BE" w:rsidP="003C08BE">
      <w:pPr>
        <w:pStyle w:val="SectionTitle"/>
        <w:jc w:val="both"/>
        <w:rPr>
          <w:rFonts w:ascii="Tahoma" w:hAnsi="Tahoma" w:cs="Tahoma"/>
          <w:sz w:val="20"/>
          <w:szCs w:val="20"/>
        </w:rPr>
      </w:pPr>
      <w:r w:rsidRPr="009C6F3B">
        <w:rPr>
          <w:rFonts w:ascii="Tahoma" w:hAnsi="Tahoma" w:cs="Tahoma"/>
          <w:sz w:val="20"/>
          <w:szCs w:val="20"/>
        </w:rPr>
        <w:sym w:font="Symbol" w:char="F061"/>
      </w:r>
      <w:r w:rsidRPr="009C6F3B">
        <w:rPr>
          <w:rFonts w:ascii="Tahoma" w:hAnsi="Tahoma" w:cs="Tahoma"/>
          <w:sz w:val="20"/>
          <w:szCs w:val="20"/>
        </w:rPr>
        <w:t>: Az összes kiválasztási szempont általános jelzése</w:t>
      </w:r>
    </w:p>
    <w:p w14:paraId="598DC698"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C6F3B">
        <w:rPr>
          <w:rFonts w:ascii="Tahoma" w:hAnsi="Tahoma" w:cs="Tahoma"/>
          <w:color w:val="auto"/>
          <w:sz w:val="20"/>
          <w:szCs w:val="20"/>
        </w:rPr>
        <w:t xml:space="preserve"> </w:t>
      </w:r>
      <w:r w:rsidRPr="009C6F3B">
        <w:rPr>
          <w:rFonts w:ascii="Tahoma" w:hAnsi="Tahoma" w:cs="Tahoma"/>
          <w:b/>
          <w:color w:val="auto"/>
          <w:sz w:val="20"/>
          <w:szCs w:val="20"/>
        </w:rPr>
        <w:sym w:font="Symbol" w:char="F061"/>
      </w:r>
      <w:r w:rsidRPr="009C6F3B">
        <w:rPr>
          <w:rFonts w:ascii="Tahoma" w:hAnsi="Tahoma" w:cs="Tahoma"/>
          <w:b/>
          <w:color w:val="auto"/>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9C6F3B" w:rsidRPr="009C6F3B" w14:paraId="32026DFF" w14:textId="77777777" w:rsidTr="003C08BE">
        <w:tc>
          <w:tcPr>
            <w:tcW w:w="4606" w:type="dxa"/>
            <w:shd w:val="clear" w:color="auto" w:fill="auto"/>
          </w:tcPr>
          <w:p w14:paraId="2F088F8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Minden előírt kiválasztási szempont teljesítése</w:t>
            </w:r>
          </w:p>
        </w:tc>
        <w:tc>
          <w:tcPr>
            <w:tcW w:w="4607" w:type="dxa"/>
            <w:shd w:val="clear" w:color="auto" w:fill="auto"/>
          </w:tcPr>
          <w:p w14:paraId="7676435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D356538" w14:textId="77777777" w:rsidTr="003C08BE">
        <w:tc>
          <w:tcPr>
            <w:tcW w:w="4606" w:type="dxa"/>
            <w:shd w:val="clear" w:color="auto" w:fill="auto"/>
          </w:tcPr>
          <w:p w14:paraId="2242A03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Megfelel az előírt kiválasztási szempontoknak:</w:t>
            </w:r>
          </w:p>
        </w:tc>
        <w:tc>
          <w:tcPr>
            <w:tcW w:w="4607" w:type="dxa"/>
            <w:shd w:val="clear" w:color="auto" w:fill="auto"/>
          </w:tcPr>
          <w:p w14:paraId="71080F0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bl>
    <w:p w14:paraId="647901E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A: Alkalmasság szakmai tevékenység végzésére</w:t>
      </w:r>
    </w:p>
    <w:p w14:paraId="114B4F6B"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w:t>
      </w:r>
      <w:r w:rsidRPr="009C6F3B">
        <w:rPr>
          <w:rFonts w:ascii="Tahoma" w:hAnsi="Tahoma" w:cs="Tahoma"/>
          <w:color w:val="auto"/>
          <w:sz w:val="20"/>
          <w:szCs w:val="20"/>
        </w:rPr>
        <w:t xml:space="preserve"> </w:t>
      </w:r>
      <w:r w:rsidRPr="009C6F3B">
        <w:rPr>
          <w:rFonts w:ascii="Tahoma" w:hAnsi="Tahoma" w:cs="Tahoma"/>
          <w:b/>
          <w:color w:val="auto"/>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9C6F3B" w:rsidRPr="009C6F3B" w14:paraId="2DBDCF52" w14:textId="77777777" w:rsidTr="003C08BE">
        <w:tc>
          <w:tcPr>
            <w:tcW w:w="4644" w:type="dxa"/>
            <w:shd w:val="clear" w:color="auto" w:fill="auto"/>
          </w:tcPr>
          <w:p w14:paraId="1132747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Alkalmasság szakmai tevékenység végzésére</w:t>
            </w:r>
          </w:p>
        </w:tc>
        <w:tc>
          <w:tcPr>
            <w:tcW w:w="4645" w:type="dxa"/>
            <w:shd w:val="clear" w:color="auto" w:fill="auto"/>
          </w:tcPr>
          <w:p w14:paraId="57A9F23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57A2C09" w14:textId="77777777" w:rsidTr="003C08BE">
        <w:tc>
          <w:tcPr>
            <w:tcW w:w="4644" w:type="dxa"/>
            <w:shd w:val="clear" w:color="auto" w:fill="auto"/>
          </w:tcPr>
          <w:p w14:paraId="65C73E2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1) Be van jegyezve</w:t>
            </w:r>
            <w:r w:rsidRPr="009C6F3B">
              <w:rPr>
                <w:rFonts w:ascii="Tahoma" w:hAnsi="Tahoma" w:cs="Tahoma"/>
                <w:color w:val="auto"/>
                <w:sz w:val="20"/>
                <w:szCs w:val="20"/>
              </w:rPr>
              <w:t xml:space="preserve"> a letelepedés helye szerinti tagállamának vonatkozó </w:t>
            </w:r>
            <w:r w:rsidRPr="009C6F3B">
              <w:rPr>
                <w:rFonts w:ascii="Tahoma" w:hAnsi="Tahoma" w:cs="Tahoma"/>
                <w:b/>
                <w:color w:val="auto"/>
                <w:sz w:val="20"/>
                <w:szCs w:val="20"/>
              </w:rPr>
              <w:t>szakmai vagy cégnyilvántartásába</w:t>
            </w:r>
            <w:r w:rsidRPr="009C6F3B">
              <w:rPr>
                <w:rStyle w:val="Lbjegyzet-hivatkozs"/>
                <w:rFonts w:ascii="Tahoma" w:hAnsi="Tahoma" w:cs="Tahoma"/>
                <w:b/>
                <w:color w:val="auto"/>
                <w:sz w:val="20"/>
                <w:szCs w:val="20"/>
              </w:rPr>
              <w:footnoteReference w:id="49"/>
            </w:r>
            <w:r w:rsidRPr="009C6F3B">
              <w:rPr>
                <w:rFonts w:ascii="Tahoma" w:hAnsi="Tahoma" w:cs="Tahoma"/>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6F8015C1" w14:textId="77777777" w:rsidTr="003C08BE">
        <w:tc>
          <w:tcPr>
            <w:tcW w:w="4644" w:type="dxa"/>
            <w:shd w:val="clear" w:color="auto" w:fill="auto"/>
          </w:tcPr>
          <w:p w14:paraId="4AF8427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2) Szolgáltatásnyújtásra irányuló szerződéseknél:</w:t>
            </w:r>
            <w:r w:rsidRPr="009C6F3B">
              <w:rPr>
                <w:rFonts w:ascii="Tahoma" w:hAnsi="Tahoma" w:cs="Tahoma"/>
                <w:color w:val="auto"/>
                <w:sz w:val="20"/>
                <w:szCs w:val="20"/>
              </w:rPr>
              <w:br/>
              <w:t xml:space="preserve">A gazdasági szereplőnek meghatározott </w:t>
            </w:r>
            <w:r w:rsidRPr="009C6F3B">
              <w:rPr>
                <w:rFonts w:ascii="Tahoma" w:hAnsi="Tahoma" w:cs="Tahoma"/>
                <w:b/>
                <w:color w:val="auto"/>
                <w:sz w:val="20"/>
                <w:szCs w:val="20"/>
              </w:rPr>
              <w:t>engedéllyel</w:t>
            </w:r>
            <w:r w:rsidRPr="009C6F3B">
              <w:rPr>
                <w:rFonts w:ascii="Tahoma" w:hAnsi="Tahoma" w:cs="Tahoma"/>
                <w:color w:val="auto"/>
                <w:sz w:val="20"/>
                <w:szCs w:val="20"/>
              </w:rPr>
              <w:t xml:space="preserve"> kell-e rendelkeznie vagy meghatározott szervezet </w:t>
            </w:r>
            <w:r w:rsidRPr="009C6F3B">
              <w:rPr>
                <w:rFonts w:ascii="Tahoma" w:hAnsi="Tahoma" w:cs="Tahoma"/>
                <w:b/>
                <w:color w:val="auto"/>
                <w:sz w:val="20"/>
                <w:szCs w:val="20"/>
              </w:rPr>
              <w:t>tagjának</w:t>
            </w:r>
            <w:r w:rsidRPr="009C6F3B">
              <w:rPr>
                <w:rFonts w:ascii="Tahoma" w:hAnsi="Tahoma" w:cs="Tahoma"/>
                <w:color w:val="auto"/>
                <w:sz w:val="20"/>
                <w:szCs w:val="20"/>
              </w:rPr>
              <w:t xml:space="preserve"> kell-e lennie ahhoz, hogy a gazdasági szereplő letelepedési helye szerinti országban az adott szolgáltatást nyújthassa? </w:t>
            </w:r>
            <w:r w:rsidRPr="009C6F3B">
              <w:rPr>
                <w:rFonts w:ascii="Tahoma" w:hAnsi="Tahoma" w:cs="Tahoma"/>
                <w:color w:val="auto"/>
                <w:sz w:val="20"/>
                <w:szCs w:val="20"/>
              </w:rPr>
              <w:br/>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t>Ha igen, kérjük, adja meg, hogy ez miben áll, és jelezze, hogy a gazdasági szereplő rendelkezik-e ezzel: [ …] [] Igen [] Nem</w:t>
            </w:r>
          </w:p>
          <w:p w14:paraId="4253EDA6" w14:textId="77777777" w:rsidR="003C08BE" w:rsidRPr="009C6F3B" w:rsidRDefault="003C08BE" w:rsidP="003C08BE">
            <w:pPr>
              <w:jc w:val="both"/>
              <w:rPr>
                <w:rFonts w:ascii="Tahoma" w:hAnsi="Tahoma" w:cs="Tahoma"/>
                <w:color w:val="auto"/>
                <w:sz w:val="20"/>
                <w:szCs w:val="20"/>
              </w:rPr>
            </w:pPr>
          </w:p>
          <w:p w14:paraId="28D0DB7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1FCF8FC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Gazdasági és pénzügyi helyzet</w:t>
      </w:r>
    </w:p>
    <w:p w14:paraId="78CC09D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C6F3B" w:rsidRPr="009C6F3B" w14:paraId="6003C7BE" w14:textId="77777777" w:rsidTr="003C08BE">
        <w:tc>
          <w:tcPr>
            <w:tcW w:w="4644" w:type="dxa"/>
            <w:shd w:val="clear" w:color="auto" w:fill="auto"/>
          </w:tcPr>
          <w:p w14:paraId="46A1F4D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Gazdasági és pénzügyi helyzet</w:t>
            </w:r>
          </w:p>
        </w:tc>
        <w:tc>
          <w:tcPr>
            <w:tcW w:w="4645" w:type="dxa"/>
            <w:shd w:val="clear" w:color="auto" w:fill="auto"/>
          </w:tcPr>
          <w:p w14:paraId="4E3B9D06"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018493A" w14:textId="77777777" w:rsidTr="003C08BE">
        <w:tc>
          <w:tcPr>
            <w:tcW w:w="4644" w:type="dxa"/>
            <w:shd w:val="clear" w:color="auto" w:fill="auto"/>
          </w:tcPr>
          <w:p w14:paraId="0C12B8B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A gazdasági szereplő („általános”) </w:t>
            </w:r>
            <w:r w:rsidRPr="009C6F3B">
              <w:rPr>
                <w:rFonts w:ascii="Tahoma" w:hAnsi="Tahoma" w:cs="Tahoma"/>
                <w:b/>
                <w:color w:val="auto"/>
                <w:sz w:val="20"/>
                <w:szCs w:val="20"/>
              </w:rPr>
              <w:t>éves árbevétele</w:t>
            </w:r>
            <w:r w:rsidRPr="009C6F3B">
              <w:rPr>
                <w:rFonts w:ascii="Tahoma" w:hAnsi="Tahoma" w:cs="Tahoma"/>
                <w:color w:val="auto"/>
                <w:sz w:val="20"/>
                <w:szCs w:val="20"/>
              </w:rPr>
              <w:t xml:space="preserve"> a vonatkozó hirdetményben vagy a közbeszerzési dokumentumokban előírt számú pénzügyi évben a következő:</w:t>
            </w:r>
            <w:r w:rsidRPr="009C6F3B">
              <w:rPr>
                <w:rFonts w:ascii="Tahoma" w:hAnsi="Tahoma" w:cs="Tahoma"/>
                <w:color w:val="auto"/>
                <w:sz w:val="20"/>
                <w:szCs w:val="20"/>
              </w:rPr>
              <w:br/>
            </w:r>
            <w:r w:rsidRPr="009C6F3B">
              <w:rPr>
                <w:rFonts w:ascii="Tahoma" w:hAnsi="Tahoma" w:cs="Tahoma"/>
                <w:b/>
                <w:color w:val="auto"/>
                <w:sz w:val="20"/>
                <w:szCs w:val="20"/>
              </w:rPr>
              <w:lastRenderedPageBreak/>
              <w:t>És/vagy</w:t>
            </w:r>
            <w:r w:rsidRPr="009C6F3B">
              <w:rPr>
                <w:rFonts w:ascii="Tahoma" w:hAnsi="Tahoma" w:cs="Tahoma"/>
                <w:color w:val="auto"/>
                <w:sz w:val="20"/>
                <w:szCs w:val="20"/>
              </w:rPr>
              <w:br/>
              <w:t xml:space="preserve">1b)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50"/>
            </w:r>
            <w:r w:rsidRPr="009C6F3B">
              <w:rPr>
                <w:rFonts w:ascii="Tahoma" w:hAnsi="Tahoma" w:cs="Tahoma"/>
                <w:b/>
                <w:color w:val="auto"/>
                <w:sz w:val="20"/>
                <w:szCs w:val="20"/>
              </w:rPr>
              <w:t xml:space="preserve"> (</w:t>
            </w:r>
            <w:r w:rsidRPr="009C6F3B">
              <w:rPr>
                <w:rFonts w:ascii="Tahoma" w:hAnsi="Tahoma" w:cs="Tahoma"/>
                <w:color w:val="auto"/>
                <w:sz w:val="20"/>
                <w:szCs w:val="20"/>
              </w:rPr>
              <w:t>)</w:t>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t>(évek száma, átlagos árbevétel)</w:t>
            </w:r>
            <w:r w:rsidRPr="009C6F3B">
              <w:rPr>
                <w:rFonts w:ascii="Tahoma" w:hAnsi="Tahoma" w:cs="Tahoma"/>
                <w:b/>
                <w:color w:val="auto"/>
                <w:sz w:val="20"/>
                <w:szCs w:val="20"/>
              </w:rPr>
              <w:t>:</w:t>
            </w:r>
            <w:r w:rsidRPr="009C6F3B">
              <w:rPr>
                <w:rFonts w:ascii="Tahoma" w:hAnsi="Tahoma" w:cs="Tahoma"/>
                <w:color w:val="auto"/>
                <w:sz w:val="20"/>
                <w:szCs w:val="20"/>
              </w:rPr>
              <w:t xml:space="preserve"> [……],[……][…]pénznem</w:t>
            </w:r>
          </w:p>
          <w:p w14:paraId="5E59BD40" w14:textId="77777777" w:rsidR="003C08BE" w:rsidRPr="009C6F3B" w:rsidRDefault="003C08BE" w:rsidP="003C08BE">
            <w:pPr>
              <w:jc w:val="both"/>
              <w:rPr>
                <w:rFonts w:ascii="Tahoma" w:hAnsi="Tahoma" w:cs="Tahoma"/>
                <w:color w:val="auto"/>
                <w:sz w:val="20"/>
                <w:szCs w:val="20"/>
              </w:rPr>
            </w:pPr>
          </w:p>
          <w:p w14:paraId="33BE218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1B0E008" w14:textId="77777777" w:rsidTr="003C08BE">
        <w:tc>
          <w:tcPr>
            <w:tcW w:w="4644" w:type="dxa"/>
            <w:shd w:val="clear" w:color="auto" w:fill="auto"/>
          </w:tcPr>
          <w:p w14:paraId="5EBDF71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2a) A gazdasági szereplő éves („specifikus”) </w:t>
            </w:r>
            <w:r w:rsidRPr="009C6F3B">
              <w:rPr>
                <w:rFonts w:ascii="Tahoma" w:hAnsi="Tahoma" w:cs="Tahoma"/>
                <w:b/>
                <w:color w:val="auto"/>
                <w:sz w:val="20"/>
                <w:szCs w:val="20"/>
              </w:rPr>
              <w:t>árbevétele a szerződés által érintett üzleti területre vonatkozóan</w:t>
            </w:r>
            <w:r w:rsidRPr="009C6F3B">
              <w:rPr>
                <w:rFonts w:ascii="Tahoma" w:hAnsi="Tahoma" w:cs="Tahoma"/>
                <w:color w:val="auto"/>
                <w:sz w:val="20"/>
                <w:szCs w:val="20"/>
              </w:rPr>
              <w:t>, a vonatkozó hirdetményben vagy a közbeszerzési dokumentumokban meghatározott módon az előírt pénzügyi évek tekintetében a következő:</w:t>
            </w:r>
            <w:r w:rsidRPr="009C6F3B">
              <w:rPr>
                <w:rFonts w:ascii="Tahoma" w:hAnsi="Tahoma" w:cs="Tahoma"/>
                <w:color w:val="auto"/>
                <w:sz w:val="20"/>
                <w:szCs w:val="20"/>
              </w:rPr>
              <w:br/>
            </w:r>
            <w:r w:rsidRPr="009C6F3B">
              <w:rPr>
                <w:rFonts w:ascii="Tahoma" w:hAnsi="Tahoma" w:cs="Tahoma"/>
                <w:b/>
                <w:color w:val="auto"/>
                <w:sz w:val="20"/>
                <w:szCs w:val="20"/>
              </w:rPr>
              <w:t>És/vagy</w:t>
            </w:r>
            <w:r w:rsidRPr="009C6F3B">
              <w:rPr>
                <w:rFonts w:ascii="Tahoma" w:hAnsi="Tahoma" w:cs="Tahoma"/>
                <w:color w:val="auto"/>
                <w:sz w:val="20"/>
                <w:szCs w:val="20"/>
              </w:rPr>
              <w:br/>
              <w:t xml:space="preserve">2b)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területen és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51"/>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8BDBA2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(évek száma, átlagos árbevétel): [……],[……][…]pénznem</w:t>
            </w:r>
          </w:p>
          <w:p w14:paraId="619A260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258872E0" w14:textId="77777777" w:rsidTr="003C08BE">
        <w:tc>
          <w:tcPr>
            <w:tcW w:w="4644" w:type="dxa"/>
            <w:shd w:val="clear" w:color="auto" w:fill="auto"/>
          </w:tcPr>
          <w:p w14:paraId="298F93C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EA9F729" w14:textId="77777777" w:rsidTr="003C08BE">
        <w:tc>
          <w:tcPr>
            <w:tcW w:w="4644" w:type="dxa"/>
            <w:shd w:val="clear" w:color="auto" w:fill="auto"/>
          </w:tcPr>
          <w:p w14:paraId="7EABCCF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vonatkozó hirdetményben vagy a közbeszerzési dokumentumokban meghatározott </w:t>
            </w:r>
            <w:r w:rsidRPr="009C6F3B">
              <w:rPr>
                <w:rFonts w:ascii="Tahoma" w:hAnsi="Tahoma" w:cs="Tahoma"/>
                <w:b/>
                <w:color w:val="auto"/>
                <w:sz w:val="20"/>
                <w:szCs w:val="20"/>
              </w:rPr>
              <w:t>pénzügyi mutatók</w:t>
            </w:r>
            <w:r w:rsidRPr="009C6F3B">
              <w:rPr>
                <w:rStyle w:val="Lbjegyzet-hivatkozs"/>
                <w:rFonts w:ascii="Tahoma" w:hAnsi="Tahoma" w:cs="Tahoma"/>
                <w:b/>
                <w:color w:val="auto"/>
                <w:sz w:val="20"/>
                <w:szCs w:val="20"/>
              </w:rPr>
              <w:footnoteReference w:id="52"/>
            </w:r>
            <w:r w:rsidRPr="009C6F3B">
              <w:rPr>
                <w:rFonts w:ascii="Tahoma" w:hAnsi="Tahoma" w:cs="Tahoma"/>
                <w:color w:val="auto"/>
                <w:sz w:val="20"/>
                <w:szCs w:val="20"/>
              </w:rPr>
              <w:t xml:space="preserve"> tekintetében a gazdasági szereplő kijelenti, hogy az előírt mutató(k) tényleges értéke(i) a következő(k):</w:t>
            </w:r>
            <w:r w:rsidRPr="009C6F3B">
              <w:rPr>
                <w:rFonts w:ascii="Tahoma" w:hAnsi="Tahoma" w:cs="Tahoma"/>
                <w:color w:val="auto"/>
                <w:sz w:val="20"/>
                <w:szCs w:val="20"/>
              </w:rPr>
              <w:br/>
            </w:r>
          </w:p>
          <w:p w14:paraId="1FE33E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előírt mutató azonosítása – x és y</w:t>
            </w:r>
            <w:r w:rsidRPr="009C6F3B">
              <w:rPr>
                <w:rStyle w:val="Lbjegyzet-hivatkozs"/>
                <w:rFonts w:ascii="Tahoma" w:hAnsi="Tahoma" w:cs="Tahoma"/>
                <w:color w:val="auto"/>
                <w:sz w:val="20"/>
                <w:szCs w:val="20"/>
              </w:rPr>
              <w:footnoteReference w:id="53"/>
            </w:r>
            <w:r w:rsidRPr="009C6F3B">
              <w:rPr>
                <w:rFonts w:ascii="Tahoma" w:hAnsi="Tahoma" w:cs="Tahoma"/>
                <w:color w:val="auto"/>
                <w:sz w:val="20"/>
                <w:szCs w:val="20"/>
              </w:rPr>
              <w:t xml:space="preserve"> aránya - és az érték):</w:t>
            </w:r>
            <w:r w:rsidRPr="009C6F3B">
              <w:rPr>
                <w:rFonts w:ascii="Tahoma" w:hAnsi="Tahoma" w:cs="Tahoma"/>
                <w:color w:val="auto"/>
                <w:sz w:val="20"/>
                <w:szCs w:val="20"/>
              </w:rPr>
              <w:br/>
              <w:t>[……], [……]</w:t>
            </w:r>
            <w:r w:rsidRPr="009C6F3B">
              <w:rPr>
                <w:rStyle w:val="Lbjegyzet-hivatkozs"/>
                <w:rFonts w:ascii="Tahoma" w:hAnsi="Tahoma" w:cs="Tahoma"/>
                <w:color w:val="auto"/>
                <w:sz w:val="20"/>
                <w:szCs w:val="20"/>
              </w:rPr>
              <w:footnoteReference w:id="54"/>
            </w:r>
            <w:r w:rsidRPr="009C6F3B">
              <w:rPr>
                <w:rFonts w:ascii="Tahoma" w:hAnsi="Tahoma" w:cs="Tahoma"/>
                <w:color w:val="auto"/>
                <w:sz w:val="20"/>
                <w:szCs w:val="20"/>
              </w:rPr>
              <w:br/>
            </w:r>
          </w:p>
          <w:p w14:paraId="73A5E75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5C48531" w14:textId="77777777" w:rsidTr="003C08BE">
        <w:tc>
          <w:tcPr>
            <w:tcW w:w="4644" w:type="dxa"/>
            <w:shd w:val="clear" w:color="auto" w:fill="auto"/>
          </w:tcPr>
          <w:p w14:paraId="197BBD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5) </w:t>
            </w:r>
            <w:r w:rsidRPr="009C6F3B">
              <w:rPr>
                <w:rFonts w:ascii="Tahoma" w:hAnsi="Tahoma" w:cs="Tahoma"/>
                <w:b/>
                <w:color w:val="auto"/>
                <w:sz w:val="20"/>
                <w:szCs w:val="20"/>
              </w:rPr>
              <w:t>Szakmai felelősségbiztosításának</w:t>
            </w:r>
            <w:r w:rsidRPr="009C6F3B">
              <w:rPr>
                <w:rFonts w:ascii="Tahoma" w:hAnsi="Tahoma" w:cs="Tahoma"/>
                <w:color w:val="auto"/>
                <w:sz w:val="20"/>
                <w:szCs w:val="20"/>
              </w:rPr>
              <w:t xml:space="preserve"> biztosítási összege a következő:</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[……],[……][…]pénznem</w:t>
            </w:r>
          </w:p>
          <w:p w14:paraId="637760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2610D246" w14:textId="77777777" w:rsidTr="003C08BE">
        <w:tc>
          <w:tcPr>
            <w:tcW w:w="4644" w:type="dxa"/>
            <w:shd w:val="clear" w:color="auto" w:fill="auto"/>
          </w:tcPr>
          <w:p w14:paraId="0F36996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6) Az </w:t>
            </w:r>
            <w:r w:rsidRPr="009C6F3B">
              <w:rPr>
                <w:rFonts w:ascii="Tahoma" w:hAnsi="Tahoma" w:cs="Tahoma"/>
                <w:b/>
                <w:color w:val="auto"/>
                <w:sz w:val="20"/>
                <w:szCs w:val="20"/>
              </w:rPr>
              <w:t>esetleges</w:t>
            </w:r>
            <w:r w:rsidRPr="009C6F3B">
              <w:rPr>
                <w:rFonts w:ascii="Tahoma" w:hAnsi="Tahoma" w:cs="Tahoma"/>
                <w:color w:val="auto"/>
                <w:sz w:val="20"/>
                <w:szCs w:val="20"/>
              </w:rPr>
              <w:t xml:space="preserve"> </w:t>
            </w:r>
            <w:r w:rsidRPr="009C6F3B">
              <w:rPr>
                <w:rFonts w:ascii="Tahoma" w:hAnsi="Tahoma" w:cs="Tahoma"/>
                <w:b/>
                <w:color w:val="auto"/>
                <w:sz w:val="20"/>
                <w:szCs w:val="20"/>
              </w:rPr>
              <w:t>egyéb gazdasági vagy pénzügyi követelmények</w:t>
            </w:r>
            <w:r w:rsidRPr="009C6F3B">
              <w:rPr>
                <w:rFonts w:ascii="Tahoma" w:hAnsi="Tahoma" w:cs="Tahoma"/>
                <w:color w:val="auto"/>
                <w:sz w:val="20"/>
                <w:szCs w:val="20"/>
              </w:rPr>
              <w:t xml:space="preserve"> tekintetében, amelyeket a vonatkozó hirdetményben vagy a közbeszerzési dokumentumokban meghatároztak, a gazdasági szereplő kijelenti a következőket:</w:t>
            </w:r>
            <w:r w:rsidRPr="009C6F3B">
              <w:rPr>
                <w:rFonts w:ascii="Tahoma" w:hAnsi="Tahoma" w:cs="Tahoma"/>
                <w:color w:val="auto"/>
                <w:sz w:val="20"/>
                <w:szCs w:val="20"/>
              </w:rPr>
              <w:br/>
              <w:t xml:space="preserve">Ha a vonatkozó hirdetményben vagy a közbeszerzési dokumentumokban </w:t>
            </w:r>
            <w:r w:rsidRPr="009C6F3B">
              <w:rPr>
                <w:rFonts w:ascii="Tahoma" w:hAnsi="Tahoma" w:cs="Tahoma"/>
                <w:b/>
                <w:color w:val="auto"/>
                <w:sz w:val="20"/>
                <w:szCs w:val="20"/>
              </w:rPr>
              <w:t>esetlegesen</w:t>
            </w:r>
            <w:r w:rsidRPr="009C6F3B">
              <w:rPr>
                <w:rFonts w:ascii="Tahoma" w:hAnsi="Tahoma" w:cs="Tahoma"/>
                <w:color w:val="auto"/>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
        </w:tc>
      </w:tr>
    </w:tbl>
    <w:p w14:paraId="6E5F905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Technikai és szakmai alkalmasság</w:t>
      </w:r>
    </w:p>
    <w:p w14:paraId="633102F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616"/>
      </w:tblGrid>
      <w:tr w:rsidR="009C6F3B" w:rsidRPr="009C6F3B" w14:paraId="1F6B99A4" w14:textId="77777777" w:rsidTr="003C08BE">
        <w:tc>
          <w:tcPr>
            <w:tcW w:w="4644" w:type="dxa"/>
            <w:shd w:val="clear" w:color="auto" w:fill="auto"/>
          </w:tcPr>
          <w:p w14:paraId="6A4BA1C2" w14:textId="77777777" w:rsidR="003C08BE" w:rsidRPr="009C6F3B" w:rsidRDefault="003C08BE" w:rsidP="003C08BE">
            <w:pPr>
              <w:jc w:val="both"/>
              <w:rPr>
                <w:rFonts w:ascii="Tahoma" w:hAnsi="Tahoma" w:cs="Tahoma"/>
                <w:b/>
                <w:color w:val="auto"/>
                <w:sz w:val="20"/>
                <w:szCs w:val="20"/>
              </w:rPr>
            </w:pPr>
            <w:bookmarkStart w:id="47" w:name="_DV_M4300"/>
            <w:bookmarkStart w:id="48" w:name="_DV_M4301"/>
            <w:bookmarkEnd w:id="47"/>
            <w:bookmarkEnd w:id="48"/>
            <w:r w:rsidRPr="009C6F3B">
              <w:rPr>
                <w:rFonts w:ascii="Tahoma" w:hAnsi="Tahoma" w:cs="Tahoma"/>
                <w:b/>
                <w:color w:val="auto"/>
                <w:sz w:val="20"/>
                <w:szCs w:val="20"/>
              </w:rPr>
              <w:t>Technikai és szakmai alkalmasság</w:t>
            </w:r>
          </w:p>
        </w:tc>
        <w:tc>
          <w:tcPr>
            <w:tcW w:w="4645" w:type="dxa"/>
            <w:shd w:val="clear" w:color="auto" w:fill="auto"/>
          </w:tcPr>
          <w:p w14:paraId="72897C1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587DAB6" w14:textId="77777777" w:rsidTr="003C08BE">
        <w:tc>
          <w:tcPr>
            <w:tcW w:w="4644" w:type="dxa"/>
            <w:shd w:val="clear" w:color="auto" w:fill="auto"/>
          </w:tcPr>
          <w:p w14:paraId="7DF1DD1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Csak </w:t>
            </w:r>
            <w:r w:rsidRPr="009C6F3B">
              <w:rPr>
                <w:rFonts w:ascii="Tahoma" w:hAnsi="Tahoma" w:cs="Tahoma"/>
                <w:b/>
                <w:i/>
                <w:color w:val="auto"/>
                <w:sz w:val="20"/>
                <w:szCs w:val="20"/>
              </w:rPr>
              <w:t>építési beruházásra vonatkozó közbeszerzési szerződések</w:t>
            </w:r>
            <w:r w:rsidRPr="009C6F3B">
              <w:rPr>
                <w:rFonts w:ascii="Tahoma" w:hAnsi="Tahoma" w:cs="Tahoma"/>
                <w:b/>
                <w:color w:val="auto"/>
                <w:sz w:val="20"/>
                <w:szCs w:val="20"/>
              </w:rPr>
              <w:t xml:space="preserve"> esetében</w:t>
            </w:r>
            <w:r w:rsidRPr="009C6F3B">
              <w:rPr>
                <w:rFonts w:ascii="Tahoma" w:hAnsi="Tahoma" w:cs="Tahoma"/>
                <w:color w:val="auto"/>
                <w:sz w:val="20"/>
                <w:szCs w:val="20"/>
              </w:rPr>
              <w:t>:</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5"/>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a meghatározott típusú munkákból a következőket végezte</w:t>
            </w:r>
            <w:r w:rsidRPr="009C6F3B">
              <w:rPr>
                <w:rFonts w:ascii="Tahoma" w:hAnsi="Tahoma" w:cs="Tahoma"/>
                <w:color w:val="auto"/>
                <w:sz w:val="20"/>
                <w:szCs w:val="20"/>
              </w:rPr>
              <w:t xml:space="preserve">: </w:t>
            </w:r>
            <w:r w:rsidRPr="009C6F3B">
              <w:rPr>
                <w:rFonts w:ascii="Tahoma" w:hAnsi="Tahoma" w:cs="Tahoma"/>
                <w:color w:val="auto"/>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Évek száma (ezt az időszakot a vonatkozó hirdetmény vagy a közbeszerzési dokumentumok határozzák meg): […]</w:t>
            </w:r>
            <w:r w:rsidRPr="009C6F3B">
              <w:rPr>
                <w:rFonts w:ascii="Tahoma" w:hAnsi="Tahoma" w:cs="Tahoma"/>
                <w:color w:val="auto"/>
                <w:sz w:val="20"/>
                <w:szCs w:val="20"/>
              </w:rPr>
              <w:br/>
              <w:t>Munkák:  […...]</w:t>
            </w:r>
          </w:p>
          <w:p w14:paraId="447C745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026BD497" w14:textId="77777777" w:rsidTr="003C08BE">
        <w:tc>
          <w:tcPr>
            <w:tcW w:w="4644" w:type="dxa"/>
            <w:shd w:val="clear" w:color="auto" w:fill="auto"/>
          </w:tcPr>
          <w:p w14:paraId="77DE5F4A"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1b) Csak </w:t>
            </w:r>
            <w:r w:rsidRPr="009C6F3B">
              <w:rPr>
                <w:rFonts w:ascii="Tahoma" w:hAnsi="Tahoma" w:cs="Tahoma"/>
                <w:b/>
                <w:i/>
                <w:color w:val="auto"/>
                <w:sz w:val="20"/>
                <w:szCs w:val="20"/>
              </w:rPr>
              <w:t>árubeszerzésre és szolgáltatásnyújtásra irányuló közbeszerzési szerződések</w:t>
            </w:r>
            <w:r w:rsidRPr="009C6F3B">
              <w:rPr>
                <w:rFonts w:ascii="Tahoma" w:hAnsi="Tahoma" w:cs="Tahoma"/>
                <w:color w:val="auto"/>
                <w:sz w:val="20"/>
                <w:szCs w:val="20"/>
              </w:rPr>
              <w:t xml:space="preserve"> esetében:</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6"/>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 xml:space="preserve">a meghatározott típusokon belül a következő főbb szállításokat végezte, vagy a következő főbb szolgáltatásokat nyújtotta: </w:t>
            </w:r>
            <w:r w:rsidRPr="009C6F3B">
              <w:rPr>
                <w:rFonts w:ascii="Tahoma" w:hAnsi="Tahoma" w:cs="Tahoma"/>
                <w:color w:val="auto"/>
                <w:sz w:val="20"/>
                <w:szCs w:val="20"/>
              </w:rPr>
              <w:t>A lista elkészítésekor kérjük, tüntesse fel az összegeket, a dátumokat és a közületi vagy magánmegrendelőket</w:t>
            </w:r>
            <w:r w:rsidRPr="009C6F3B">
              <w:rPr>
                <w:rStyle w:val="Lbjegyzet-hivatkozs"/>
                <w:rFonts w:ascii="Tahoma" w:hAnsi="Tahoma" w:cs="Tahoma"/>
                <w:color w:val="auto"/>
                <w:sz w:val="20"/>
                <w:szCs w:val="20"/>
              </w:rPr>
              <w:footnoteReference w:id="57"/>
            </w:r>
            <w:r w:rsidRPr="009C6F3B">
              <w:rPr>
                <w:rFonts w:ascii="Tahoma" w:hAnsi="Tahoma" w:cs="Tahoma"/>
                <w:color w:val="auto"/>
                <w:sz w:val="20"/>
                <w:szCs w:val="20"/>
              </w:rPr>
              <w:t>:</w:t>
            </w:r>
          </w:p>
        </w:tc>
        <w:tc>
          <w:tcPr>
            <w:tcW w:w="4645" w:type="dxa"/>
            <w:shd w:val="clear" w:color="auto" w:fill="auto"/>
          </w:tcPr>
          <w:p w14:paraId="28FA9EB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2"/>
              <w:gridCol w:w="987"/>
              <w:gridCol w:w="1358"/>
            </w:tblGrid>
            <w:tr w:rsidR="009C6F3B" w:rsidRPr="009C6F3B" w14:paraId="36DDCEF1" w14:textId="77777777" w:rsidTr="003C08BE">
              <w:tc>
                <w:tcPr>
                  <w:tcW w:w="1336" w:type="dxa"/>
                  <w:shd w:val="clear" w:color="auto" w:fill="auto"/>
                </w:tcPr>
                <w:p w14:paraId="31A847B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Leírás</w:t>
                  </w:r>
                </w:p>
              </w:tc>
              <w:tc>
                <w:tcPr>
                  <w:tcW w:w="936" w:type="dxa"/>
                  <w:shd w:val="clear" w:color="auto" w:fill="auto"/>
                </w:tcPr>
                <w:p w14:paraId="1FD44B3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összegek</w:t>
                  </w:r>
                </w:p>
              </w:tc>
              <w:tc>
                <w:tcPr>
                  <w:tcW w:w="724" w:type="dxa"/>
                  <w:shd w:val="clear" w:color="auto" w:fill="auto"/>
                </w:tcPr>
                <w:p w14:paraId="2E57447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dátumok</w:t>
                  </w:r>
                </w:p>
              </w:tc>
              <w:tc>
                <w:tcPr>
                  <w:tcW w:w="1149" w:type="dxa"/>
                  <w:shd w:val="clear" w:color="auto" w:fill="auto"/>
                </w:tcPr>
                <w:p w14:paraId="64EB6DB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megrendelők</w:t>
                  </w:r>
                </w:p>
              </w:tc>
            </w:tr>
            <w:tr w:rsidR="009C6F3B" w:rsidRPr="009C6F3B" w14:paraId="5351249B" w14:textId="77777777" w:rsidTr="003C08BE">
              <w:tc>
                <w:tcPr>
                  <w:tcW w:w="1336" w:type="dxa"/>
                  <w:shd w:val="clear" w:color="auto" w:fill="auto"/>
                </w:tcPr>
                <w:p w14:paraId="7658C0E0" w14:textId="77777777" w:rsidR="003C08BE" w:rsidRPr="009C6F3B" w:rsidRDefault="003C08BE" w:rsidP="003C08BE">
                  <w:pPr>
                    <w:jc w:val="both"/>
                    <w:rPr>
                      <w:rFonts w:ascii="Tahoma" w:hAnsi="Tahoma" w:cs="Tahoma"/>
                      <w:color w:val="auto"/>
                      <w:sz w:val="20"/>
                      <w:szCs w:val="20"/>
                    </w:rPr>
                  </w:pPr>
                </w:p>
              </w:tc>
              <w:tc>
                <w:tcPr>
                  <w:tcW w:w="936" w:type="dxa"/>
                  <w:shd w:val="clear" w:color="auto" w:fill="auto"/>
                </w:tcPr>
                <w:p w14:paraId="45EC3C99" w14:textId="77777777" w:rsidR="003C08BE" w:rsidRPr="009C6F3B" w:rsidRDefault="003C08BE" w:rsidP="003C08BE">
                  <w:pPr>
                    <w:jc w:val="both"/>
                    <w:rPr>
                      <w:rFonts w:ascii="Tahoma" w:hAnsi="Tahoma" w:cs="Tahoma"/>
                      <w:color w:val="auto"/>
                      <w:sz w:val="20"/>
                      <w:szCs w:val="20"/>
                    </w:rPr>
                  </w:pPr>
                </w:p>
              </w:tc>
              <w:tc>
                <w:tcPr>
                  <w:tcW w:w="724" w:type="dxa"/>
                  <w:shd w:val="clear" w:color="auto" w:fill="auto"/>
                </w:tcPr>
                <w:p w14:paraId="12DD90BA" w14:textId="77777777" w:rsidR="003C08BE" w:rsidRPr="009C6F3B" w:rsidRDefault="003C08BE" w:rsidP="003C08BE">
                  <w:pPr>
                    <w:jc w:val="both"/>
                    <w:rPr>
                      <w:rFonts w:ascii="Tahoma" w:hAnsi="Tahoma" w:cs="Tahoma"/>
                      <w:color w:val="auto"/>
                      <w:sz w:val="20"/>
                      <w:szCs w:val="20"/>
                    </w:rPr>
                  </w:pPr>
                </w:p>
              </w:tc>
              <w:tc>
                <w:tcPr>
                  <w:tcW w:w="1149" w:type="dxa"/>
                  <w:shd w:val="clear" w:color="auto" w:fill="auto"/>
                </w:tcPr>
                <w:p w14:paraId="5905EC90" w14:textId="77777777" w:rsidR="003C08BE" w:rsidRPr="009C6F3B" w:rsidRDefault="003C08BE" w:rsidP="003C08BE">
                  <w:pPr>
                    <w:jc w:val="both"/>
                    <w:rPr>
                      <w:rFonts w:ascii="Tahoma" w:hAnsi="Tahoma" w:cs="Tahoma"/>
                      <w:color w:val="auto"/>
                      <w:sz w:val="20"/>
                      <w:szCs w:val="20"/>
                    </w:rPr>
                  </w:pPr>
                </w:p>
              </w:tc>
            </w:tr>
          </w:tbl>
          <w:p w14:paraId="6AF63568" w14:textId="77777777" w:rsidR="003C08BE" w:rsidRPr="009C6F3B" w:rsidRDefault="003C08BE" w:rsidP="003C08BE">
            <w:pPr>
              <w:jc w:val="both"/>
              <w:rPr>
                <w:rFonts w:ascii="Tahoma" w:hAnsi="Tahoma" w:cs="Tahoma"/>
                <w:color w:val="auto"/>
                <w:sz w:val="20"/>
                <w:szCs w:val="20"/>
              </w:rPr>
            </w:pPr>
          </w:p>
        </w:tc>
      </w:tr>
      <w:tr w:rsidR="009C6F3B" w:rsidRPr="009C6F3B" w14:paraId="28ADC901" w14:textId="77777777" w:rsidTr="003C08BE">
        <w:tc>
          <w:tcPr>
            <w:tcW w:w="4644" w:type="dxa"/>
            <w:shd w:val="clear" w:color="auto" w:fill="auto"/>
          </w:tcPr>
          <w:p w14:paraId="7DC7576E"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2) A gazdasági szereplő a következő </w:t>
            </w:r>
            <w:r w:rsidRPr="009C6F3B">
              <w:rPr>
                <w:rFonts w:ascii="Tahoma" w:hAnsi="Tahoma" w:cs="Tahoma"/>
                <w:b/>
                <w:color w:val="auto"/>
                <w:sz w:val="20"/>
                <w:szCs w:val="20"/>
              </w:rPr>
              <w:t>szakembereket vagy műszaki szervezeteket</w:t>
            </w:r>
            <w:r w:rsidRPr="009C6F3B">
              <w:rPr>
                <w:rStyle w:val="Lbjegyzet-hivatkozs"/>
                <w:rFonts w:ascii="Tahoma" w:hAnsi="Tahoma" w:cs="Tahoma"/>
                <w:b/>
                <w:color w:val="auto"/>
                <w:sz w:val="20"/>
                <w:szCs w:val="20"/>
              </w:rPr>
              <w:footnoteReference w:id="58"/>
            </w:r>
            <w:r w:rsidRPr="009C6F3B">
              <w:rPr>
                <w:rFonts w:ascii="Tahoma" w:hAnsi="Tahoma" w:cs="Tahoma"/>
                <w:color w:val="auto"/>
                <w:sz w:val="20"/>
                <w:szCs w:val="20"/>
              </w:rPr>
              <w:t xml:space="preserve"> veheti igénybe, különös tekintettel a minőség-ellenőrzésért felelős szakemberekre vagy szervezetekre:</w:t>
            </w:r>
            <w:r w:rsidRPr="009C6F3B">
              <w:rPr>
                <w:rFonts w:ascii="Tahoma" w:hAnsi="Tahoma" w:cs="Tahoma"/>
                <w:color w:val="auto"/>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5928345" w14:textId="77777777" w:rsidTr="003C08BE">
        <w:tc>
          <w:tcPr>
            <w:tcW w:w="4644" w:type="dxa"/>
            <w:shd w:val="clear" w:color="auto" w:fill="auto"/>
          </w:tcPr>
          <w:p w14:paraId="2E04F2F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3) A gazdasági szereplő </w:t>
            </w:r>
            <w:r w:rsidRPr="009C6F3B">
              <w:rPr>
                <w:rFonts w:ascii="Tahoma" w:hAnsi="Tahoma" w:cs="Tahoma"/>
                <w:b/>
                <w:color w:val="auto"/>
                <w:sz w:val="20"/>
                <w:szCs w:val="20"/>
              </w:rPr>
              <w:t>a minőség biztosítása érdekében</w:t>
            </w:r>
            <w:r w:rsidRPr="009C6F3B">
              <w:rPr>
                <w:rFonts w:ascii="Tahoma" w:hAnsi="Tahoma" w:cs="Tahoma"/>
                <w:color w:val="auto"/>
                <w:sz w:val="20"/>
                <w:szCs w:val="20"/>
              </w:rPr>
              <w:t xml:space="preserve"> a következő </w:t>
            </w:r>
            <w:r w:rsidRPr="009C6F3B">
              <w:rPr>
                <w:rFonts w:ascii="Tahoma" w:hAnsi="Tahoma" w:cs="Tahoma"/>
                <w:b/>
                <w:color w:val="auto"/>
                <w:sz w:val="20"/>
                <w:szCs w:val="20"/>
              </w:rPr>
              <w:t>műszaki hátteret</w:t>
            </w:r>
            <w:r w:rsidRPr="009C6F3B">
              <w:rPr>
                <w:rFonts w:ascii="Tahoma" w:hAnsi="Tahoma" w:cs="Tahoma"/>
                <w:color w:val="auto"/>
                <w:sz w:val="20"/>
                <w:szCs w:val="20"/>
              </w:rPr>
              <w:t xml:space="preserve"> veszi igénybe, valamint </w:t>
            </w:r>
            <w:r w:rsidRPr="009C6F3B">
              <w:rPr>
                <w:rFonts w:ascii="Tahoma" w:hAnsi="Tahoma" w:cs="Tahoma"/>
                <w:b/>
                <w:color w:val="auto"/>
                <w:sz w:val="20"/>
                <w:szCs w:val="20"/>
              </w:rPr>
              <w:t>tanulmányi és kutatási létesítményei</w:t>
            </w:r>
            <w:r w:rsidRPr="009C6F3B">
              <w:rPr>
                <w:rFonts w:ascii="Tahoma" w:hAnsi="Tahoma" w:cs="Tahoma"/>
                <w:color w:val="auto"/>
                <w:sz w:val="20"/>
                <w:szCs w:val="20"/>
              </w:rPr>
              <w:t xml:space="preserve"> a következők: </w:t>
            </w:r>
          </w:p>
        </w:tc>
        <w:tc>
          <w:tcPr>
            <w:tcW w:w="4645" w:type="dxa"/>
            <w:shd w:val="clear" w:color="auto" w:fill="auto"/>
          </w:tcPr>
          <w:p w14:paraId="0EEAEC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C1A73E2" w14:textId="77777777" w:rsidTr="003C08BE">
        <w:tc>
          <w:tcPr>
            <w:tcW w:w="4644" w:type="dxa"/>
            <w:shd w:val="clear" w:color="auto" w:fill="auto"/>
          </w:tcPr>
          <w:p w14:paraId="40C2D4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gazdasági szereplő a következő </w:t>
            </w:r>
            <w:r w:rsidRPr="009C6F3B">
              <w:rPr>
                <w:rFonts w:ascii="Tahoma" w:hAnsi="Tahoma" w:cs="Tahoma"/>
                <w:b/>
                <w:color w:val="auto"/>
                <w:sz w:val="20"/>
                <w:szCs w:val="20"/>
              </w:rPr>
              <w:t>ellátásilánc-irányítási</w:t>
            </w:r>
            <w:r w:rsidRPr="009C6F3B">
              <w:rPr>
                <w:rFonts w:ascii="Tahoma" w:hAnsi="Tahoma" w:cs="Tahoma"/>
                <w:color w:val="auto"/>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167CC942" w14:textId="77777777" w:rsidTr="003C08BE">
        <w:tc>
          <w:tcPr>
            <w:tcW w:w="4644" w:type="dxa"/>
            <w:shd w:val="clear" w:color="auto" w:fill="auto"/>
          </w:tcPr>
          <w:p w14:paraId="0DDC64CB"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5) Összetett leszállítandó termékek vagy teljesítendő szolgáltatások, vagy – rendkívüli esetben – különleges célra szolgáló termékek vagy szolgáltatások esetében:</w:t>
            </w:r>
            <w:r w:rsidRPr="009C6F3B">
              <w:rPr>
                <w:rFonts w:ascii="Tahoma" w:hAnsi="Tahoma" w:cs="Tahoma"/>
                <w:color w:val="auto"/>
                <w:sz w:val="20"/>
                <w:szCs w:val="20"/>
              </w:rPr>
              <w:br/>
              <w:t xml:space="preserve">A gazdasági szereplő lehetővé teszi </w:t>
            </w:r>
            <w:r w:rsidRPr="009C6F3B">
              <w:rPr>
                <w:rFonts w:ascii="Tahoma" w:hAnsi="Tahoma" w:cs="Tahoma"/>
                <w:b/>
                <w:color w:val="auto"/>
                <w:sz w:val="20"/>
                <w:szCs w:val="20"/>
              </w:rPr>
              <w:t>termelési vagy műszaki kapacitásaira</w:t>
            </w:r>
            <w:r w:rsidRPr="009C6F3B">
              <w:rPr>
                <w:rFonts w:ascii="Tahoma" w:hAnsi="Tahoma" w:cs="Tahoma"/>
                <w:color w:val="auto"/>
                <w:sz w:val="20"/>
                <w:szCs w:val="20"/>
              </w:rPr>
              <w:t xml:space="preserve">, és amennyiben szükséges, a rendelkezésére álló </w:t>
            </w:r>
            <w:r w:rsidRPr="009C6F3B">
              <w:rPr>
                <w:rFonts w:ascii="Tahoma" w:hAnsi="Tahoma" w:cs="Tahoma"/>
                <w:b/>
                <w:color w:val="auto"/>
                <w:sz w:val="20"/>
                <w:szCs w:val="20"/>
              </w:rPr>
              <w:t>tanulmányi és kutatási eszközökre</w:t>
            </w:r>
            <w:r w:rsidRPr="009C6F3B">
              <w:rPr>
                <w:rFonts w:ascii="Tahoma" w:hAnsi="Tahoma" w:cs="Tahoma"/>
                <w:color w:val="auto"/>
                <w:sz w:val="20"/>
                <w:szCs w:val="20"/>
              </w:rPr>
              <w:t xml:space="preserve"> és </w:t>
            </w:r>
            <w:r w:rsidRPr="009C6F3B">
              <w:rPr>
                <w:rFonts w:ascii="Tahoma" w:hAnsi="Tahoma" w:cs="Tahoma"/>
                <w:b/>
                <w:color w:val="auto"/>
                <w:sz w:val="20"/>
                <w:szCs w:val="20"/>
              </w:rPr>
              <w:t>minőségellenőrzési intézkedéseire</w:t>
            </w:r>
            <w:r w:rsidRPr="009C6F3B">
              <w:rPr>
                <w:rFonts w:ascii="Tahoma" w:hAnsi="Tahoma" w:cs="Tahoma"/>
                <w:color w:val="auto"/>
                <w:sz w:val="20"/>
                <w:szCs w:val="20"/>
              </w:rPr>
              <w:t xml:space="preserve"> vonatkozó </w:t>
            </w:r>
            <w:r w:rsidRPr="009C6F3B">
              <w:rPr>
                <w:rFonts w:ascii="Tahoma" w:hAnsi="Tahoma" w:cs="Tahoma"/>
                <w:b/>
                <w:color w:val="auto"/>
                <w:sz w:val="20"/>
                <w:szCs w:val="20"/>
              </w:rPr>
              <w:t>vizsgálatok</w:t>
            </w:r>
            <w:r w:rsidRPr="009C6F3B">
              <w:rPr>
                <w:rStyle w:val="Lbjegyzet-hivatkozs"/>
                <w:rFonts w:ascii="Tahoma" w:hAnsi="Tahoma" w:cs="Tahoma"/>
                <w:b/>
                <w:color w:val="auto"/>
                <w:sz w:val="20"/>
                <w:szCs w:val="20"/>
              </w:rPr>
              <w:footnoteReference w:id="59"/>
            </w:r>
            <w:r w:rsidRPr="009C6F3B">
              <w:rPr>
                <w:rFonts w:ascii="Tahoma" w:hAnsi="Tahoma" w:cs="Tahoma"/>
                <w:color w:val="auto"/>
                <w:sz w:val="20"/>
                <w:szCs w:val="20"/>
              </w:rPr>
              <w:t xml:space="preserve"> elvégzését.</w:t>
            </w:r>
          </w:p>
        </w:tc>
        <w:tc>
          <w:tcPr>
            <w:tcW w:w="4645" w:type="dxa"/>
            <w:shd w:val="clear" w:color="auto" w:fill="auto"/>
          </w:tcPr>
          <w:p w14:paraId="5B13825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p>
        </w:tc>
      </w:tr>
      <w:tr w:rsidR="009C6F3B" w:rsidRPr="009C6F3B" w14:paraId="651B3FC5" w14:textId="77777777" w:rsidTr="003C08BE">
        <w:tc>
          <w:tcPr>
            <w:tcW w:w="4644" w:type="dxa"/>
            <w:shd w:val="clear" w:color="auto" w:fill="auto"/>
          </w:tcPr>
          <w:p w14:paraId="4C41A78B" w14:textId="77777777" w:rsidR="003C08BE" w:rsidRPr="009C6F3B" w:rsidRDefault="003C08BE" w:rsidP="003C08BE">
            <w:pPr>
              <w:jc w:val="both"/>
              <w:rPr>
                <w:rFonts w:ascii="Tahoma" w:hAnsi="Tahoma" w:cs="Tahoma"/>
                <w:b/>
                <w:color w:val="auto"/>
                <w:sz w:val="20"/>
                <w:szCs w:val="20"/>
                <w:shd w:val="clear" w:color="000000" w:fill="auto"/>
              </w:rPr>
            </w:pPr>
            <w:r w:rsidRPr="009C6F3B">
              <w:rPr>
                <w:rFonts w:ascii="Tahoma" w:hAnsi="Tahoma" w:cs="Tahoma"/>
                <w:color w:val="auto"/>
                <w:sz w:val="20"/>
                <w:szCs w:val="20"/>
              </w:rPr>
              <w:t xml:space="preserve">6) A következő </w:t>
            </w:r>
            <w:r w:rsidRPr="009C6F3B">
              <w:rPr>
                <w:rFonts w:ascii="Tahoma" w:hAnsi="Tahoma" w:cs="Tahoma"/>
                <w:b/>
                <w:color w:val="auto"/>
                <w:sz w:val="20"/>
                <w:szCs w:val="20"/>
              </w:rPr>
              <w:t>iskolai végzettséggel és szakképzettséggel</w:t>
            </w:r>
            <w:r w:rsidRPr="009C6F3B">
              <w:rPr>
                <w:rFonts w:ascii="Tahoma" w:hAnsi="Tahoma" w:cs="Tahoma"/>
                <w:color w:val="auto"/>
                <w:sz w:val="20"/>
                <w:szCs w:val="20"/>
              </w:rPr>
              <w:t xml:space="preserve"> rendelkeznek:</w:t>
            </w:r>
            <w:r w:rsidRPr="009C6F3B">
              <w:rPr>
                <w:rFonts w:ascii="Tahoma" w:hAnsi="Tahoma" w:cs="Tahoma"/>
                <w:color w:val="auto"/>
                <w:sz w:val="20"/>
                <w:szCs w:val="20"/>
              </w:rPr>
              <w:br/>
              <w:t>a) A szolgáltató vagy maga a vállalkozó,</w:t>
            </w:r>
            <w:r w:rsidRPr="009C6F3B">
              <w:rPr>
                <w:rFonts w:ascii="Tahoma" w:hAnsi="Tahoma" w:cs="Tahoma"/>
                <w:color w:val="auto"/>
                <w:sz w:val="20"/>
                <w:szCs w:val="20"/>
              </w:rPr>
              <w:br/>
            </w:r>
            <w:r w:rsidRPr="009C6F3B">
              <w:rPr>
                <w:rFonts w:ascii="Tahoma" w:hAnsi="Tahoma" w:cs="Tahoma"/>
                <w:i/>
                <w:color w:val="auto"/>
                <w:sz w:val="20"/>
                <w:szCs w:val="20"/>
              </w:rPr>
              <w:t>és/vagy</w:t>
            </w:r>
            <w:r w:rsidRPr="009C6F3B">
              <w:rPr>
                <w:rFonts w:ascii="Tahoma" w:hAnsi="Tahoma" w:cs="Tahoma"/>
                <w:color w:val="auto"/>
                <w:sz w:val="20"/>
                <w:szCs w:val="20"/>
              </w:rPr>
              <w:t xml:space="preserve"> (a vonatkozó hirdetményben vagy a közbeszerzési dokumentumokban foglalt követelményektől függően)</w:t>
            </w:r>
            <w:r w:rsidRPr="009C6F3B">
              <w:rPr>
                <w:rFonts w:ascii="Tahoma" w:hAnsi="Tahoma" w:cs="Tahoma"/>
                <w:color w:val="auto"/>
                <w:sz w:val="20"/>
                <w:szCs w:val="20"/>
              </w:rPr>
              <w:br/>
              <w:t>b) Annak vezetői személyzete:</w:t>
            </w:r>
          </w:p>
        </w:tc>
        <w:tc>
          <w:tcPr>
            <w:tcW w:w="4645" w:type="dxa"/>
            <w:shd w:val="clear" w:color="auto" w:fill="auto"/>
          </w:tcPr>
          <w:p w14:paraId="0DC54CA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t>a)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b) [……]</w:t>
            </w:r>
          </w:p>
        </w:tc>
      </w:tr>
      <w:tr w:rsidR="009C6F3B" w:rsidRPr="009C6F3B" w14:paraId="4AF5AA8C" w14:textId="77777777" w:rsidTr="003C08BE">
        <w:tc>
          <w:tcPr>
            <w:tcW w:w="4644" w:type="dxa"/>
            <w:shd w:val="clear" w:color="auto" w:fill="auto"/>
          </w:tcPr>
          <w:p w14:paraId="616A47E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7) A gazdasági szereplő a következő </w:t>
            </w:r>
            <w:r w:rsidRPr="009C6F3B">
              <w:rPr>
                <w:rFonts w:ascii="Tahoma" w:hAnsi="Tahoma" w:cs="Tahoma"/>
                <w:b/>
                <w:color w:val="auto"/>
                <w:sz w:val="20"/>
                <w:szCs w:val="20"/>
              </w:rPr>
              <w:t>környezetvédelmi intézkedéseket</w:t>
            </w:r>
            <w:r w:rsidRPr="009C6F3B">
              <w:rPr>
                <w:rFonts w:ascii="Tahoma" w:hAnsi="Tahoma" w:cs="Tahoma"/>
                <w:color w:val="auto"/>
                <w:sz w:val="20"/>
                <w:szCs w:val="20"/>
              </w:rPr>
              <w:t xml:space="preserve"> tudja alkalmazni a szerződés teljesítése során:</w:t>
            </w:r>
          </w:p>
        </w:tc>
        <w:tc>
          <w:tcPr>
            <w:tcW w:w="4645" w:type="dxa"/>
            <w:shd w:val="clear" w:color="auto" w:fill="auto"/>
          </w:tcPr>
          <w:p w14:paraId="45543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558E375" w14:textId="77777777" w:rsidTr="003C08BE">
        <w:tc>
          <w:tcPr>
            <w:tcW w:w="4644" w:type="dxa"/>
            <w:shd w:val="clear" w:color="auto" w:fill="auto"/>
          </w:tcPr>
          <w:p w14:paraId="4D9CA66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8) A gazdasági szereplő </w:t>
            </w:r>
            <w:r w:rsidRPr="009C6F3B">
              <w:rPr>
                <w:rFonts w:ascii="Tahoma" w:hAnsi="Tahoma" w:cs="Tahoma"/>
                <w:b/>
                <w:color w:val="auto"/>
                <w:sz w:val="20"/>
                <w:szCs w:val="20"/>
              </w:rPr>
              <w:t>átlagos éves statisztikai állományi létszáma</w:t>
            </w:r>
            <w:r w:rsidRPr="009C6F3B">
              <w:rPr>
                <w:rFonts w:ascii="Tahoma" w:hAnsi="Tahoma" w:cs="Tahoma"/>
                <w:color w:val="auto"/>
                <w:sz w:val="20"/>
                <w:szCs w:val="20"/>
              </w:rPr>
              <w:t xml:space="preserve"> és vezetői létszáma az utolsó három évre vonatkozóan a következő volt:</w:t>
            </w:r>
          </w:p>
        </w:tc>
        <w:tc>
          <w:tcPr>
            <w:tcW w:w="4645" w:type="dxa"/>
            <w:shd w:val="clear" w:color="auto" w:fill="auto"/>
          </w:tcPr>
          <w:p w14:paraId="0DA9C78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átlagos statisztikai állományi létszám:</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Év, vezetői létszám:</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w:t>
            </w:r>
          </w:p>
        </w:tc>
      </w:tr>
      <w:tr w:rsidR="009C6F3B" w:rsidRPr="009C6F3B" w14:paraId="7A8BCF25" w14:textId="77777777" w:rsidTr="003C08BE">
        <w:tc>
          <w:tcPr>
            <w:tcW w:w="4644" w:type="dxa"/>
            <w:shd w:val="clear" w:color="auto" w:fill="auto"/>
          </w:tcPr>
          <w:p w14:paraId="7E1ACF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9) A következő </w:t>
            </w:r>
            <w:r w:rsidRPr="009C6F3B">
              <w:rPr>
                <w:rFonts w:ascii="Tahoma" w:hAnsi="Tahoma" w:cs="Tahoma"/>
                <w:b/>
                <w:color w:val="auto"/>
                <w:sz w:val="20"/>
                <w:szCs w:val="20"/>
              </w:rPr>
              <w:t>eszközök, berendezések vagy műszaki felszerelések</w:t>
            </w:r>
            <w:r w:rsidRPr="009C6F3B">
              <w:rPr>
                <w:rFonts w:ascii="Tahoma" w:hAnsi="Tahoma" w:cs="Tahoma"/>
                <w:color w:val="auto"/>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6D6864BE" w14:textId="77777777" w:rsidTr="003C08BE">
        <w:tc>
          <w:tcPr>
            <w:tcW w:w="4644" w:type="dxa"/>
            <w:shd w:val="clear" w:color="auto" w:fill="auto"/>
          </w:tcPr>
          <w:p w14:paraId="6096B0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10) A gazdasági szereplő a szerződés következő </w:t>
            </w:r>
            <w:r w:rsidRPr="009C6F3B">
              <w:rPr>
                <w:rFonts w:ascii="Tahoma" w:hAnsi="Tahoma" w:cs="Tahoma"/>
                <w:b/>
                <w:color w:val="auto"/>
                <w:sz w:val="20"/>
                <w:szCs w:val="20"/>
              </w:rPr>
              <w:t>részére (azaz százalékára)</w:t>
            </w:r>
            <w:r w:rsidRPr="009C6F3B">
              <w:rPr>
                <w:rFonts w:ascii="Tahoma" w:hAnsi="Tahoma" w:cs="Tahoma"/>
                <w:color w:val="auto"/>
                <w:sz w:val="20"/>
                <w:szCs w:val="20"/>
              </w:rPr>
              <w:t xml:space="preserve"> nézve </w:t>
            </w:r>
            <w:r w:rsidRPr="009C6F3B">
              <w:rPr>
                <w:rStyle w:val="Lbjegyzet-hivatkozs"/>
                <w:rFonts w:ascii="Tahoma" w:hAnsi="Tahoma" w:cs="Tahoma"/>
                <w:color w:val="auto"/>
                <w:sz w:val="20"/>
                <w:szCs w:val="20"/>
              </w:rPr>
              <w:footnoteReference w:id="60"/>
            </w:r>
            <w:r w:rsidRPr="009C6F3B">
              <w:rPr>
                <w:rFonts w:ascii="Tahoma" w:hAnsi="Tahoma" w:cs="Tahoma"/>
                <w:b/>
                <w:color w:val="auto"/>
                <w:sz w:val="20"/>
                <w:szCs w:val="20"/>
              </w:rPr>
              <w:t>kíván esetleg harmadik féllel szerződést kötni</w:t>
            </w:r>
            <w:r w:rsidRPr="009C6F3B">
              <w:rPr>
                <w:rFonts w:ascii="Tahoma" w:hAnsi="Tahoma" w:cs="Tahoma"/>
                <w:color w:val="auto"/>
                <w:sz w:val="20"/>
                <w:szCs w:val="20"/>
              </w:rPr>
              <w:t>:</w:t>
            </w:r>
          </w:p>
        </w:tc>
        <w:tc>
          <w:tcPr>
            <w:tcW w:w="4645" w:type="dxa"/>
            <w:shd w:val="clear" w:color="auto" w:fill="auto"/>
          </w:tcPr>
          <w:p w14:paraId="0FEC0A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AA2C221" w14:textId="77777777" w:rsidTr="003C08BE">
        <w:tc>
          <w:tcPr>
            <w:tcW w:w="4644" w:type="dxa"/>
            <w:shd w:val="clear" w:color="auto" w:fill="auto"/>
          </w:tcPr>
          <w:p w14:paraId="58EDC54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11)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A gazdasági szereplő szállítani fogja a leszállítandó termékekre vonatkozó mintákat, leírásokat vagy fényképeket, amelyeket nem kell hitelességi tanúsítványnak kísérnie;</w:t>
            </w:r>
            <w:r w:rsidRPr="009C6F3B">
              <w:rPr>
                <w:rFonts w:ascii="Tahoma" w:hAnsi="Tahoma" w:cs="Tahoma"/>
                <w:color w:val="auto"/>
                <w:sz w:val="20"/>
                <w:szCs w:val="20"/>
              </w:rPr>
              <w:br/>
              <w:t>Adott esetben a gazdasági szereplő továbbá kijelenti, hogy rendelkezésre fogja bocsátani az előírt hitelességi igazolásokat.</w:t>
            </w:r>
            <w:r w:rsidRPr="009C6F3B">
              <w:rPr>
                <w:rFonts w:ascii="Tahoma" w:hAnsi="Tahoma" w:cs="Tahoma"/>
                <w:color w:val="auto"/>
                <w:sz w:val="20"/>
                <w:szCs w:val="20"/>
              </w:rPr>
              <w:br/>
              <w:t>Ha a vonatkozó információ elektronikusan elérhető, kérjük, adja meg a következő információkat</w:t>
            </w:r>
            <w:r w:rsidRPr="009C6F3B">
              <w:rPr>
                <w:rFonts w:ascii="Tahoma" w:hAnsi="Tahoma" w:cs="Tahoma"/>
                <w:i/>
                <w:color w:val="auto"/>
                <w:sz w:val="20"/>
                <w:szCs w:val="20"/>
              </w:rPr>
              <w:t>:</w:t>
            </w:r>
          </w:p>
        </w:tc>
        <w:tc>
          <w:tcPr>
            <w:tcW w:w="4645" w:type="dxa"/>
            <w:shd w:val="clear" w:color="auto" w:fill="auto"/>
          </w:tcPr>
          <w:p w14:paraId="34B6498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r w:rsidRPr="009C6F3B">
              <w:rPr>
                <w:rFonts w:ascii="Tahoma" w:hAnsi="Tahoma" w:cs="Tahoma"/>
                <w:color w:val="auto"/>
                <w:sz w:val="20"/>
                <w:szCs w:val="20"/>
              </w:rPr>
              <w:br/>
            </w:r>
          </w:p>
          <w:p w14:paraId="502F88D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555E0F78" w14:textId="77777777" w:rsidTr="003C08BE">
        <w:tc>
          <w:tcPr>
            <w:tcW w:w="4644" w:type="dxa"/>
            <w:shd w:val="clear" w:color="auto" w:fill="auto"/>
          </w:tcPr>
          <w:p w14:paraId="60FE5423"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12)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és azt, hogy milyen egyéb bizonyítási eszközök bocsáthatók rendelkezésre:</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p w14:paraId="3ABBE57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14844C42" w14:textId="77777777" w:rsidR="003C08BE" w:rsidRPr="009C6F3B" w:rsidRDefault="003C08BE" w:rsidP="003C08BE">
      <w:pPr>
        <w:pStyle w:val="SectionTitle"/>
        <w:rPr>
          <w:rFonts w:ascii="Tahoma" w:hAnsi="Tahoma" w:cs="Tahoma"/>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9C6F3B">
        <w:rPr>
          <w:rFonts w:ascii="Tahoma" w:hAnsi="Tahoma" w:cs="Tahoma"/>
          <w:sz w:val="20"/>
          <w:szCs w:val="20"/>
        </w:rPr>
        <w:t>D: Minőségbiztosítási rendszerek és környezetvédelmi vezetési szabványok</w:t>
      </w:r>
    </w:p>
    <w:p w14:paraId="326E356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 gazdasági szereplőnek </w:t>
      </w:r>
      <w:r w:rsidRPr="009C6F3B">
        <w:rPr>
          <w:rFonts w:ascii="Tahoma" w:hAnsi="Tahoma" w:cs="Tahoma"/>
          <w:b/>
          <w:color w:val="auto"/>
          <w:sz w:val="20"/>
          <w:szCs w:val="20"/>
          <w:u w:val="single"/>
        </w:rPr>
        <w:t>kizárólag</w:t>
      </w:r>
      <w:r w:rsidRPr="009C6F3B">
        <w:rPr>
          <w:rFonts w:ascii="Tahoma" w:hAnsi="Tahoma" w:cs="Tahoma"/>
          <w:b/>
          <w:color w:val="auto"/>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9C6F3B" w:rsidRPr="009C6F3B" w14:paraId="18E30224" w14:textId="77777777" w:rsidTr="003C08BE">
        <w:tc>
          <w:tcPr>
            <w:tcW w:w="4644" w:type="dxa"/>
            <w:shd w:val="clear" w:color="auto" w:fill="auto"/>
          </w:tcPr>
          <w:p w14:paraId="4903777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Minőségbiztosítási rendszerek és környezetvédelmi vezetési szabványok</w:t>
            </w:r>
          </w:p>
        </w:tc>
        <w:tc>
          <w:tcPr>
            <w:tcW w:w="4645" w:type="dxa"/>
            <w:shd w:val="clear" w:color="auto" w:fill="auto"/>
          </w:tcPr>
          <w:p w14:paraId="250A581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9865720" w14:textId="77777777" w:rsidTr="003C08BE">
        <w:tc>
          <w:tcPr>
            <w:tcW w:w="4644" w:type="dxa"/>
            <w:shd w:val="clear" w:color="auto" w:fill="auto"/>
          </w:tcPr>
          <w:p w14:paraId="57D5DB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egyes meghatározott </w:t>
            </w:r>
            <w:r w:rsidRPr="009C6F3B">
              <w:rPr>
                <w:rFonts w:ascii="Tahoma" w:hAnsi="Tahoma" w:cs="Tahoma"/>
                <w:b/>
                <w:color w:val="auto"/>
                <w:sz w:val="20"/>
                <w:szCs w:val="20"/>
              </w:rPr>
              <w:t>minőségbiztosítási szabványoknak</w:t>
            </w:r>
            <w:r w:rsidRPr="009C6F3B">
              <w:rPr>
                <w:rFonts w:ascii="Tahoma" w:hAnsi="Tahoma" w:cs="Tahoma"/>
                <w:color w:val="auto"/>
                <w:sz w:val="20"/>
                <w:szCs w:val="20"/>
              </w:rPr>
              <w:t xml:space="preserve"> megfelel, ideértve a fogyatékossággal élők számára biztosított hozzáférésére vonatkozó szabványokat is?</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valamint azt, hogy milyen egyéb bizonyítási eszközök bocsáthatók rendelkezésre a minőségbiztosítási rendszert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2659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4DC3D29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w:t>
            </w:r>
            <w:r w:rsidRPr="009C6F3B">
              <w:rPr>
                <w:rFonts w:ascii="Tahoma" w:hAnsi="Tahoma" w:cs="Tahoma"/>
                <w:color w:val="auto"/>
                <w:sz w:val="20"/>
                <w:szCs w:val="20"/>
              </w:rPr>
              <w:br/>
            </w:r>
          </w:p>
          <w:p w14:paraId="6C72C1E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B8F8175" w14:textId="77777777" w:rsidTr="003C08BE">
        <w:tc>
          <w:tcPr>
            <w:tcW w:w="4644" w:type="dxa"/>
            <w:shd w:val="clear" w:color="auto" w:fill="auto"/>
          </w:tcPr>
          <w:p w14:paraId="01C918C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az előírt</w:t>
            </w:r>
            <w:r w:rsidRPr="009C6F3B">
              <w:rPr>
                <w:rFonts w:ascii="Tahoma" w:hAnsi="Tahoma" w:cs="Tahoma"/>
                <w:b/>
                <w:color w:val="auto"/>
                <w:sz w:val="20"/>
                <w:szCs w:val="20"/>
              </w:rPr>
              <w:t xml:space="preserve"> környezetvédelmi vezetési rendszereknek vagy szabványoknak</w:t>
            </w:r>
            <w:r w:rsidRPr="009C6F3B">
              <w:rPr>
                <w:rFonts w:ascii="Tahoma" w:hAnsi="Tahoma" w:cs="Tahoma"/>
                <w:color w:val="auto"/>
                <w:sz w:val="20"/>
                <w:szCs w:val="20"/>
              </w:rPr>
              <w:t xml:space="preserve"> megfelel?</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xml:space="preserve">, úgy kérjük, adja meg ennek okát, valamint azt, hogy milyen egyéb bizonyítási eszközök bocsáthatók rendelkezésre a </w:t>
            </w:r>
            <w:r w:rsidRPr="009C6F3B">
              <w:rPr>
                <w:rFonts w:ascii="Tahoma" w:hAnsi="Tahoma" w:cs="Tahoma"/>
                <w:b/>
                <w:color w:val="auto"/>
                <w:sz w:val="20"/>
                <w:szCs w:val="20"/>
              </w:rPr>
              <w:t>környezetvédelmi vezetési rendszereket vagy szabványokat</w:t>
            </w:r>
            <w:r w:rsidRPr="009C6F3B">
              <w:rPr>
                <w:rFonts w:ascii="Tahoma" w:hAnsi="Tahoma" w:cs="Tahoma"/>
                <w:color w:val="auto"/>
                <w:sz w:val="20"/>
                <w:szCs w:val="20"/>
              </w:rPr>
              <w:t xml:space="preserve">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w:t>
            </w:r>
            <w:r w:rsidRPr="009C6F3B">
              <w:rPr>
                <w:rFonts w:ascii="Tahoma" w:hAnsi="Tahoma" w:cs="Tahoma"/>
                <w:color w:val="auto"/>
                <w:sz w:val="20"/>
                <w:szCs w:val="20"/>
              </w:rPr>
              <w:br/>
            </w:r>
          </w:p>
          <w:p w14:paraId="6F71CB4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4B6667A7"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V. rész: Az alkalmasnak minősített részvételre jelentkezők számának csökkentése</w:t>
      </w:r>
    </w:p>
    <w:p w14:paraId="32A35F2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w:t>
      </w:r>
      <w:r w:rsidRPr="009C6F3B">
        <w:rPr>
          <w:rFonts w:ascii="Tahoma" w:hAnsi="Tahoma" w:cs="Tahoma"/>
          <w:color w:val="auto"/>
          <w:sz w:val="20"/>
          <w:szCs w:val="20"/>
        </w:rPr>
        <w:t xml:space="preserve"> </w:t>
      </w:r>
      <w:r w:rsidRPr="009C6F3B">
        <w:rPr>
          <w:rFonts w:ascii="Tahoma" w:hAnsi="Tahoma" w:cs="Tahoma"/>
          <w:b/>
          <w:color w:val="auto"/>
          <w:sz w:val="20"/>
          <w:szCs w:val="20"/>
        </w:rPr>
        <w:t>kizárólag</w:t>
      </w:r>
      <w:r w:rsidRPr="009C6F3B">
        <w:rPr>
          <w:rFonts w:ascii="Tahoma" w:hAnsi="Tahoma" w:cs="Tahoma"/>
          <w:color w:val="auto"/>
          <w:sz w:val="20"/>
          <w:szCs w:val="20"/>
        </w:rPr>
        <w:t xml:space="preserve"> </w:t>
      </w:r>
      <w:r w:rsidRPr="009C6F3B">
        <w:rPr>
          <w:rFonts w:ascii="Tahoma" w:hAnsi="Tahoma" w:cs="Tahoma"/>
          <w:b/>
          <w:color w:val="auto"/>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9C6F3B">
        <w:rPr>
          <w:rFonts w:ascii="Tahoma" w:hAnsi="Tahoma" w:cs="Tahoma"/>
          <w:color w:val="auto"/>
          <w:sz w:val="20"/>
          <w:szCs w:val="20"/>
        </w:rPr>
        <w:br/>
      </w:r>
      <w:r w:rsidRPr="009C6F3B">
        <w:rPr>
          <w:rFonts w:ascii="Tahoma" w:hAnsi="Tahoma" w:cs="Tahoma"/>
          <w:b/>
          <w:color w:val="auto"/>
          <w:sz w:val="20"/>
          <w:szCs w:val="20"/>
        </w:rPr>
        <w:t>Csak meghívásos eljárás, tárgyalásos eljárás, versenypárbeszéd és innovációs partnerség esetében:</w:t>
      </w:r>
    </w:p>
    <w:p w14:paraId="4085AA0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9C6F3B" w:rsidRPr="009C6F3B" w14:paraId="54E2AC82" w14:textId="77777777" w:rsidTr="003C08BE">
        <w:tc>
          <w:tcPr>
            <w:tcW w:w="4644" w:type="dxa"/>
            <w:shd w:val="clear" w:color="auto" w:fill="auto"/>
          </w:tcPr>
          <w:p w14:paraId="62D82F4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számok csökkentése</w:t>
            </w:r>
          </w:p>
        </w:tc>
        <w:tc>
          <w:tcPr>
            <w:tcW w:w="4645" w:type="dxa"/>
            <w:shd w:val="clear" w:color="auto" w:fill="auto"/>
          </w:tcPr>
          <w:p w14:paraId="1A9B5A4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BB82036" w14:textId="77777777" w:rsidTr="003C08BE">
        <w:tc>
          <w:tcPr>
            <w:tcW w:w="4644" w:type="dxa"/>
            <w:shd w:val="clear" w:color="auto" w:fill="auto"/>
          </w:tcPr>
          <w:p w14:paraId="1700CDD9"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t xml:space="preserve">A gazdasági szereplő a következő módon </w:t>
            </w:r>
            <w:r w:rsidRPr="009C6F3B">
              <w:rPr>
                <w:rFonts w:ascii="Tahoma" w:hAnsi="Tahoma" w:cs="Tahoma"/>
                <w:b/>
                <w:color w:val="auto"/>
                <w:sz w:val="20"/>
                <w:szCs w:val="20"/>
              </w:rPr>
              <w:t>felel meg</w:t>
            </w:r>
            <w:r w:rsidRPr="009C6F3B">
              <w:rPr>
                <w:rFonts w:ascii="Tahoma" w:hAnsi="Tahoma" w:cs="Tahoma"/>
                <w:color w:val="auto"/>
                <w:sz w:val="20"/>
                <w:szCs w:val="20"/>
              </w:rPr>
              <w:t xml:space="preserve"> a részvételre jelentkezők számának csökkentésére alkalmazandó objektív és megkülönböztetésmentes szempontoknak vagy szabályoknak:</w:t>
            </w:r>
            <w:r w:rsidRPr="009C6F3B">
              <w:rPr>
                <w:rFonts w:ascii="Tahoma" w:hAnsi="Tahoma" w:cs="Tahoma"/>
                <w:color w:val="auto"/>
                <w:sz w:val="20"/>
                <w:szCs w:val="20"/>
              </w:rPr>
              <w:br/>
              <w:t xml:space="preserve">Amennyiben bizonyos tanúsítványok vagy egyéb igazolások szükségesek, kérjük, tüntesse fel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hogy a gazdasági szereplő rendelkezik-e a megkívánt dokumentumokkal:</w:t>
            </w:r>
            <w:r w:rsidRPr="009C6F3B">
              <w:rPr>
                <w:rFonts w:ascii="Tahoma" w:hAnsi="Tahoma" w:cs="Tahoma"/>
                <w:color w:val="auto"/>
                <w:sz w:val="20"/>
                <w:szCs w:val="20"/>
              </w:rPr>
              <w:br/>
              <w:t>Ha e tanúsítványok vagy egyéb igazolások valamelyike elektronikus formában rendelkezésre áll</w:t>
            </w:r>
            <w:r w:rsidRPr="009C6F3B">
              <w:rPr>
                <w:rStyle w:val="Lbjegyzet-hivatkozs"/>
                <w:rFonts w:ascii="Tahoma" w:hAnsi="Tahoma" w:cs="Tahoma"/>
                <w:color w:val="auto"/>
                <w:sz w:val="20"/>
                <w:szCs w:val="20"/>
              </w:rPr>
              <w:footnoteReference w:id="61"/>
            </w:r>
            <w:r w:rsidRPr="009C6F3B">
              <w:rPr>
                <w:rFonts w:ascii="Tahoma" w:hAnsi="Tahoma" w:cs="Tahoma"/>
                <w:color w:val="auto"/>
                <w:sz w:val="20"/>
                <w:szCs w:val="20"/>
              </w:rPr>
              <w:t xml:space="preserve">, kérjük, hogy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adja meg a következő információkat:</w:t>
            </w:r>
          </w:p>
        </w:tc>
        <w:tc>
          <w:tcPr>
            <w:tcW w:w="4645" w:type="dxa"/>
            <w:shd w:val="clear" w:color="auto" w:fill="auto"/>
          </w:tcPr>
          <w:p w14:paraId="14E5B06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p>
          <w:p w14:paraId="4AAD76EC"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br/>
              <w:t>[] Igen [] Nem</w:t>
            </w:r>
            <w:r w:rsidRPr="009C6F3B">
              <w:rPr>
                <w:rStyle w:val="Lbjegyzet-hivatkozs"/>
                <w:rFonts w:ascii="Tahoma" w:hAnsi="Tahoma" w:cs="Tahoma"/>
                <w:color w:val="auto"/>
                <w:sz w:val="20"/>
                <w:szCs w:val="20"/>
              </w:rPr>
              <w:footnoteReference w:id="62"/>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r w:rsidRPr="009C6F3B">
              <w:rPr>
                <w:rStyle w:val="Lbjegyzet-hivatkozs"/>
                <w:rFonts w:ascii="Tahoma" w:hAnsi="Tahoma" w:cs="Tahoma"/>
                <w:color w:val="auto"/>
                <w:sz w:val="20"/>
                <w:szCs w:val="20"/>
              </w:rPr>
              <w:footnoteReference w:id="63"/>
            </w:r>
          </w:p>
        </w:tc>
      </w:tr>
    </w:tbl>
    <w:p w14:paraId="61B8A7B5"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VI. rész: Záró nyilatkozat</w:t>
      </w:r>
    </w:p>
    <w:p w14:paraId="0406C0C5"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9C6F3B">
        <w:rPr>
          <w:rStyle w:val="Lbjegyzet-hivatkozs"/>
          <w:rFonts w:ascii="Tahoma" w:hAnsi="Tahoma" w:cs="Tahoma"/>
          <w:i/>
          <w:color w:val="auto"/>
          <w:sz w:val="20"/>
          <w:szCs w:val="20"/>
        </w:rPr>
        <w:footnoteReference w:id="64"/>
      </w:r>
      <w:r w:rsidRPr="009C6F3B">
        <w:rPr>
          <w:rFonts w:ascii="Tahoma" w:hAnsi="Tahoma" w:cs="Tahoma"/>
          <w:i/>
          <w:color w:val="auto"/>
          <w:sz w:val="20"/>
          <w:szCs w:val="20"/>
        </w:rPr>
        <w:t>, vagy</w:t>
      </w:r>
    </w:p>
    <w:p w14:paraId="3C42FECF"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b) Legkésőbb 2018. április 18-án</w:t>
      </w:r>
      <w:r w:rsidRPr="009C6F3B">
        <w:rPr>
          <w:rStyle w:val="Lbjegyzet-hivatkozs"/>
          <w:rFonts w:ascii="Tahoma" w:hAnsi="Tahoma" w:cs="Tahoma"/>
          <w:i/>
          <w:color w:val="auto"/>
          <w:sz w:val="20"/>
          <w:szCs w:val="20"/>
        </w:rPr>
        <w:footnoteReference w:id="65"/>
      </w:r>
      <w:r w:rsidRPr="009C6F3B">
        <w:rPr>
          <w:rFonts w:ascii="Tahoma" w:hAnsi="Tahoma" w:cs="Tahoma"/>
          <w:i/>
          <w:color w:val="auto"/>
          <w:sz w:val="20"/>
          <w:szCs w:val="20"/>
        </w:rPr>
        <w:t xml:space="preserve"> az ajánlatkérő szervezetnek vagy a közszolgáltató ajánlatkérőnek már birtokában van az érintett dokumentáció.</w:t>
      </w:r>
    </w:p>
    <w:p w14:paraId="1BE9ED9E" w14:textId="3BC70704" w:rsidR="00194E0D"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9C6F3B">
        <w:rPr>
          <w:rFonts w:ascii="Tahoma" w:hAnsi="Tahoma" w:cs="Tahoma"/>
          <w:color w:val="auto"/>
          <w:sz w:val="20"/>
          <w:szCs w:val="20"/>
        </w:rPr>
        <w:t xml:space="preserve"> [a közbeszerzési eljárás azonosítása: (rövid ismertetés, hivatkozás az </w:t>
      </w:r>
      <w:r w:rsidRPr="009C6F3B">
        <w:rPr>
          <w:rFonts w:ascii="Tahoma" w:hAnsi="Tahoma" w:cs="Tahoma"/>
          <w:i/>
          <w:color w:val="auto"/>
          <w:sz w:val="20"/>
          <w:szCs w:val="20"/>
        </w:rPr>
        <w:t>Európai Unió Hivatalos Lapjában</w:t>
      </w:r>
      <w:r w:rsidRPr="009C6F3B">
        <w:rPr>
          <w:rFonts w:ascii="Tahoma" w:hAnsi="Tahoma" w:cs="Tahoma"/>
          <w:color w:val="auto"/>
          <w:sz w:val="20"/>
          <w:szCs w:val="20"/>
        </w:rPr>
        <w:t xml:space="preserve"> közzétett hirdetményre, hivatkozási szám)] céljára megadott információkat igazoló dokumentumokhoz.</w:t>
      </w:r>
      <w:r w:rsidRPr="009C6F3B">
        <w:rPr>
          <w:rFonts w:ascii="Tahoma" w:hAnsi="Tahoma" w:cs="Tahoma"/>
          <w:i/>
          <w:color w:val="auto"/>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9C6F3B" w:rsidRPr="009C6F3B" w14:paraId="1BE9EDA0" w14:textId="77777777" w:rsidTr="00651E1E">
        <w:tc>
          <w:tcPr>
            <w:tcW w:w="9488" w:type="dxa"/>
            <w:gridSpan w:val="3"/>
          </w:tcPr>
          <w:p w14:paraId="1BE9ED9F" w14:textId="77777777" w:rsidR="00194E0D" w:rsidRPr="009C6F3B" w:rsidRDefault="00194E0D" w:rsidP="003C08BE">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1BE9EDA4" w14:textId="77777777" w:rsidTr="00651E1E">
        <w:tc>
          <w:tcPr>
            <w:tcW w:w="1495" w:type="dxa"/>
          </w:tcPr>
          <w:p w14:paraId="1BE9EDA1"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9C6F3B" w:rsidRDefault="00194E0D" w:rsidP="00651E1E">
            <w:pPr>
              <w:spacing w:before="120" w:after="120"/>
              <w:jc w:val="both"/>
              <w:rPr>
                <w:rFonts w:ascii="Tahoma" w:hAnsi="Tahoma" w:cs="Tahoma"/>
                <w:color w:val="auto"/>
                <w:sz w:val="20"/>
                <w:szCs w:val="20"/>
              </w:rPr>
            </w:pPr>
          </w:p>
        </w:tc>
      </w:tr>
      <w:tr w:rsidR="009C6F3B" w:rsidRPr="009C6F3B" w14:paraId="1BE9EDA8" w14:textId="77777777" w:rsidTr="00651E1E">
        <w:tc>
          <w:tcPr>
            <w:tcW w:w="1495" w:type="dxa"/>
          </w:tcPr>
          <w:p w14:paraId="1BE9EDA5"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9C6F3B" w:rsidRDefault="00194E0D" w:rsidP="00651E1E">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r w:rsidR="00194E0D" w:rsidRPr="009C6F3B" w14:paraId="1BE9EDAC" w14:textId="77777777" w:rsidTr="00651E1E">
        <w:tc>
          <w:tcPr>
            <w:tcW w:w="1495" w:type="dxa"/>
          </w:tcPr>
          <w:p w14:paraId="1BE9EDA9" w14:textId="77777777" w:rsidR="00194E0D" w:rsidRPr="009C6F3B"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9C6F3B"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9C6F3B" w:rsidRDefault="00194E0D" w:rsidP="00651E1E">
            <w:pPr>
              <w:spacing w:before="120" w:after="120"/>
              <w:jc w:val="both"/>
              <w:rPr>
                <w:rFonts w:ascii="Tahoma" w:hAnsi="Tahoma" w:cs="Tahoma"/>
                <w:color w:val="auto"/>
                <w:sz w:val="21"/>
                <w:szCs w:val="21"/>
              </w:rPr>
            </w:pPr>
          </w:p>
        </w:tc>
      </w:tr>
    </w:tbl>
    <w:p w14:paraId="1BE9EDAD" w14:textId="77777777" w:rsidR="00194E0D" w:rsidRPr="009C6F3B" w:rsidRDefault="00194E0D" w:rsidP="00194E0D">
      <w:pPr>
        <w:rPr>
          <w:rFonts w:ascii="Tahoma" w:hAnsi="Tahoma" w:cs="Tahoma"/>
          <w:color w:val="auto"/>
          <w:sz w:val="21"/>
          <w:szCs w:val="21"/>
        </w:rPr>
      </w:pPr>
    </w:p>
    <w:p w14:paraId="1BE9EDAE" w14:textId="77777777" w:rsidR="00194E0D" w:rsidRPr="009C6F3B" w:rsidRDefault="00194E0D" w:rsidP="00194E0D">
      <w:pPr>
        <w:pStyle w:val="Listaszerbekezds"/>
        <w:tabs>
          <w:tab w:val="center" w:pos="6521"/>
        </w:tabs>
        <w:jc w:val="center"/>
        <w:rPr>
          <w:rFonts w:ascii="Tahoma" w:hAnsi="Tahoma" w:cs="Tahoma"/>
          <w:sz w:val="21"/>
          <w:szCs w:val="21"/>
          <w:shd w:val="clear" w:color="auto" w:fill="FFFFFF"/>
        </w:rPr>
      </w:pPr>
    </w:p>
    <w:p w14:paraId="1BE9EDAF" w14:textId="77777777" w:rsidR="00CA290A" w:rsidRPr="009C6F3B" w:rsidRDefault="00CA290A">
      <w:pPr>
        <w:suppressAutoHyphens w:val="0"/>
        <w:spacing w:after="0" w:line="240" w:lineRule="auto"/>
        <w:textAlignment w:val="auto"/>
        <w:rPr>
          <w:rFonts w:ascii="Tahoma" w:eastAsia="Times New Roman" w:hAnsi="Tahoma" w:cs="Tahoma"/>
          <w:b/>
          <w:smallCaps/>
          <w:color w:val="auto"/>
          <w:sz w:val="21"/>
          <w:szCs w:val="21"/>
          <w:lang w:eastAsia="en-US"/>
        </w:rPr>
      </w:pPr>
      <w:r w:rsidRPr="009C6F3B">
        <w:rPr>
          <w:rFonts w:ascii="Tahoma" w:eastAsia="Times New Roman" w:hAnsi="Tahoma" w:cs="Tahoma"/>
          <w:b/>
          <w:smallCaps/>
          <w:color w:val="auto"/>
          <w:sz w:val="21"/>
          <w:szCs w:val="21"/>
          <w:lang w:eastAsia="en-US"/>
        </w:rPr>
        <w:br w:type="page"/>
      </w:r>
    </w:p>
    <w:p w14:paraId="1BE9EDB0" w14:textId="77777777" w:rsidR="006A261D" w:rsidRPr="009C6F3B" w:rsidRDefault="006A261D" w:rsidP="007E7816">
      <w:pPr>
        <w:suppressAutoHyphens w:val="0"/>
        <w:spacing w:before="120" w:after="120"/>
        <w:ind w:left="360"/>
        <w:jc w:val="center"/>
        <w:rPr>
          <w:rFonts w:ascii="Tahoma" w:eastAsia="Times New Roman" w:hAnsi="Tahoma" w:cs="Tahoma"/>
          <w:b/>
          <w:color w:val="auto"/>
          <w:sz w:val="21"/>
          <w:szCs w:val="21"/>
          <w:lang w:eastAsia="en-US"/>
        </w:rPr>
      </w:pPr>
    </w:p>
    <w:p w14:paraId="1BE9EDB1" w14:textId="77777777" w:rsidR="006A261D" w:rsidRPr="009C6F3B" w:rsidRDefault="00D34F95" w:rsidP="007E7816">
      <w:pPr>
        <w:spacing w:before="120" w:after="120"/>
        <w:ind w:left="7080"/>
        <w:rPr>
          <w:rFonts w:ascii="Tahoma" w:hAnsi="Tahoma" w:cs="Tahoma"/>
          <w:b/>
          <w:color w:val="auto"/>
          <w:sz w:val="21"/>
          <w:szCs w:val="21"/>
        </w:rPr>
      </w:pPr>
      <w:r w:rsidRPr="009C6F3B">
        <w:rPr>
          <w:rFonts w:ascii="Tahoma" w:hAnsi="Tahoma" w:cs="Tahoma"/>
          <w:b/>
          <w:color w:val="auto"/>
          <w:sz w:val="21"/>
          <w:szCs w:val="21"/>
        </w:rPr>
        <w:t>5</w:t>
      </w:r>
      <w:r w:rsidR="00E53183" w:rsidRPr="009C6F3B">
        <w:rPr>
          <w:rFonts w:ascii="Tahoma" w:hAnsi="Tahoma" w:cs="Tahoma"/>
          <w:b/>
          <w:color w:val="auto"/>
          <w:sz w:val="21"/>
          <w:szCs w:val="21"/>
        </w:rPr>
        <w:t>/A</w:t>
      </w:r>
      <w:r w:rsidRPr="009C6F3B">
        <w:rPr>
          <w:rFonts w:ascii="Tahoma" w:hAnsi="Tahoma" w:cs="Tahoma"/>
          <w:b/>
          <w:color w:val="auto"/>
          <w:sz w:val="21"/>
          <w:szCs w:val="21"/>
        </w:rPr>
        <w:t>.</w:t>
      </w:r>
      <w:r w:rsidR="006A261D" w:rsidRPr="009C6F3B">
        <w:rPr>
          <w:rFonts w:ascii="Tahoma" w:hAnsi="Tahoma" w:cs="Tahoma"/>
          <w:b/>
          <w:color w:val="auto"/>
          <w:sz w:val="21"/>
          <w:szCs w:val="21"/>
        </w:rPr>
        <w:t xml:space="preserve"> számú melléklet</w:t>
      </w:r>
    </w:p>
    <w:p w14:paraId="1BE9EDB2" w14:textId="77777777" w:rsidR="006A261D" w:rsidRPr="009C6F3B" w:rsidRDefault="006A261D" w:rsidP="007E7816">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B3" w14:textId="77777777" w:rsidR="006A261D" w:rsidRPr="009C6F3B" w:rsidRDefault="006A261D"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a kizáró okok vonatkozásában</w:t>
      </w:r>
    </w:p>
    <w:p w14:paraId="1BE9EDB4" w14:textId="7A0D0892" w:rsidR="006A261D" w:rsidRPr="009C6F3B" w:rsidRDefault="006A261D" w:rsidP="007E7816">
      <w:pPr>
        <w:autoSpaceDE w:val="0"/>
        <w:autoSpaceDN w:val="0"/>
        <w:adjustRightInd w:val="0"/>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
    <w:p w14:paraId="1BE9EDB5"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w:t>
      </w:r>
    </w:p>
    <w:p w14:paraId="1BE9EDB6"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Cégünk, mint ajánlattevő a szerződés teljesítéséhez nem vesz igénybe a Kbt. </w:t>
      </w:r>
      <w:r w:rsidR="00D34F95" w:rsidRPr="009C6F3B">
        <w:rPr>
          <w:rFonts w:ascii="Tahoma" w:hAnsi="Tahoma" w:cs="Tahoma"/>
          <w:color w:val="auto"/>
          <w:sz w:val="21"/>
          <w:szCs w:val="21"/>
        </w:rPr>
        <w:t>62. § (1</w:t>
      </w:r>
      <w:r w:rsidRPr="009C6F3B">
        <w:rPr>
          <w:rFonts w:ascii="Tahoma" w:hAnsi="Tahoma" w:cs="Tahoma"/>
          <w:color w:val="auto"/>
          <w:sz w:val="21"/>
          <w:szCs w:val="21"/>
        </w:rPr>
        <w:t>)</w:t>
      </w:r>
      <w:r w:rsidR="00D34F95" w:rsidRPr="009C6F3B">
        <w:rPr>
          <w:rFonts w:ascii="Tahoma" w:hAnsi="Tahoma" w:cs="Tahoma"/>
          <w:color w:val="auto"/>
          <w:sz w:val="21"/>
          <w:szCs w:val="21"/>
        </w:rPr>
        <w:t xml:space="preserve">-(2) </w:t>
      </w:r>
      <w:r w:rsidR="00D34F95" w:rsidRPr="00273A0C">
        <w:rPr>
          <w:rFonts w:ascii="Tahoma" w:hAnsi="Tahoma" w:cs="Tahoma"/>
          <w:strike/>
          <w:color w:val="auto"/>
          <w:sz w:val="21"/>
          <w:szCs w:val="21"/>
          <w:highlight w:val="yellow"/>
        </w:rPr>
        <w:t>és Kbt. 63. (1)</w:t>
      </w:r>
      <w:r w:rsidR="00762079" w:rsidRPr="009C6F3B">
        <w:rPr>
          <w:rFonts w:ascii="Tahoma" w:hAnsi="Tahoma" w:cs="Tahoma"/>
          <w:color w:val="auto"/>
          <w:sz w:val="21"/>
          <w:szCs w:val="21"/>
        </w:rPr>
        <w:t xml:space="preserve"> </w:t>
      </w:r>
      <w:r w:rsidRPr="009C6F3B">
        <w:rPr>
          <w:rFonts w:ascii="Tahoma" w:hAnsi="Tahoma" w:cs="Tahoma"/>
          <w:color w:val="auto"/>
          <w:sz w:val="21"/>
          <w:szCs w:val="21"/>
        </w:rPr>
        <w:t>bekezdésében foglalt kizáró okok hatálya alá</w:t>
      </w:r>
      <w:r w:rsidR="00D34F95" w:rsidRPr="009C6F3B">
        <w:rPr>
          <w:rFonts w:ascii="Tahoma" w:hAnsi="Tahoma" w:cs="Tahoma"/>
          <w:color w:val="auto"/>
          <w:sz w:val="21"/>
          <w:szCs w:val="21"/>
        </w:rPr>
        <w:t xml:space="preserve"> </w:t>
      </w:r>
      <w:r w:rsidRPr="009C6F3B">
        <w:rPr>
          <w:rFonts w:ascii="Tahoma" w:hAnsi="Tahoma" w:cs="Tahoma"/>
          <w:color w:val="auto"/>
          <w:sz w:val="21"/>
          <w:szCs w:val="21"/>
        </w:rPr>
        <w:t>eső alvállalkozót/alvállalkozókat, illetve nem vesz igénybe a fenti kizáró okok hatálya aláeső az alkalmasság igazolására igénybe vett más szervezetet/szervezeteket.</w:t>
      </w:r>
    </w:p>
    <w:p w14:paraId="1BE9EDB7"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II.</w:t>
      </w:r>
    </w:p>
    <w:p w14:paraId="1BE9EDB8"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Alulírott ajánlattevő nyilatkozom, hogy cégemet</w:t>
      </w:r>
      <w:r w:rsidRPr="009C6F3B">
        <w:rPr>
          <w:rFonts w:ascii="Tahoma" w:hAnsi="Tahoma" w:cs="Tahoma"/>
          <w:color w:val="auto"/>
          <w:sz w:val="21"/>
          <w:szCs w:val="21"/>
          <w:vertAlign w:val="superscript"/>
        </w:rPr>
        <w:footnoteReference w:id="66"/>
      </w:r>
    </w:p>
    <w:p w14:paraId="1BE9EDB9" w14:textId="77777777"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szabályozott tőzsdén jegyzik / szabályozott tőzsdén nem jegyzik.</w:t>
      </w:r>
    </w:p>
    <w:p w14:paraId="1BE9EDBA" w14:textId="77777777" w:rsidR="009F7D11" w:rsidRPr="009C6F3B" w:rsidRDefault="009F7D11" w:rsidP="007E7816">
      <w:pPr>
        <w:spacing w:before="120" w:after="120"/>
        <w:jc w:val="both"/>
        <w:rPr>
          <w:rFonts w:ascii="Tahoma" w:hAnsi="Tahoma" w:cs="Tahoma"/>
          <w:color w:val="auto"/>
          <w:sz w:val="21"/>
          <w:szCs w:val="21"/>
        </w:rPr>
      </w:pPr>
    </w:p>
    <w:p w14:paraId="1BE9EDBB"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Amennyiben a céget szabályozott tőzsdén nem jegyzik, úgy</w:t>
      </w:r>
      <w:r w:rsidRPr="009C6F3B">
        <w:rPr>
          <w:rFonts w:ascii="Tahoma" w:hAnsi="Tahoma" w:cs="Tahoma"/>
          <w:color w:val="auto"/>
          <w:sz w:val="21"/>
          <w:szCs w:val="21"/>
          <w:vertAlign w:val="superscript"/>
        </w:rPr>
        <w:footnoteReference w:id="67"/>
      </w:r>
    </w:p>
    <w:p w14:paraId="1BE9EDBC" w14:textId="36038A49"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 xml:space="preserve">az alábbiakat nyilatkozom </w:t>
      </w:r>
      <w:r w:rsidRPr="009C6F3B">
        <w:rPr>
          <w:rFonts w:ascii="Tahoma" w:hAnsi="Tahoma" w:cs="Tahoma"/>
          <w:i/>
          <w:color w:val="auto"/>
          <w:sz w:val="21"/>
          <w:szCs w:val="21"/>
        </w:rPr>
        <w:t>a pénzmosás és a terrorizmus finanszírozása megelőzéséről és megakadályozásáról szóló</w:t>
      </w:r>
      <w:r w:rsidRPr="009C6F3B">
        <w:rPr>
          <w:rFonts w:ascii="Tahoma" w:hAnsi="Tahoma" w:cs="Tahoma"/>
          <w:color w:val="auto"/>
          <w:sz w:val="21"/>
          <w:szCs w:val="21"/>
        </w:rPr>
        <w:t xml:space="preserve"> 2007. évi CXXXVI. törvény 3. § r</w:t>
      </w:r>
      <w:r w:rsidR="00263115" w:rsidRPr="009C6F3B">
        <w:rPr>
          <w:rFonts w:ascii="Tahoma" w:hAnsi="Tahoma" w:cs="Tahoma"/>
          <w:color w:val="auto"/>
          <w:sz w:val="21"/>
          <w:szCs w:val="21"/>
        </w:rPr>
        <w:t>a)-rb) vagy rc)-rd)</w:t>
      </w:r>
      <w:r w:rsidRPr="009C6F3B">
        <w:rPr>
          <w:rFonts w:ascii="Tahoma" w:hAnsi="Tahoma" w:cs="Tahoma"/>
          <w:color w:val="auto"/>
          <w:sz w:val="21"/>
          <w:szCs w:val="21"/>
        </w:rPr>
        <w:t xml:space="preserve"> pontja szerint definiált valamennyi tényleges tulajdonosról</w:t>
      </w:r>
      <w:r w:rsidRPr="009C6F3B">
        <w:rPr>
          <w:rFonts w:ascii="Tahoma" w:hAnsi="Tahoma" w:cs="Tahoma"/>
          <w:color w:val="auto"/>
          <w:sz w:val="21"/>
          <w:szCs w:val="21"/>
          <w:vertAlign w:val="superscript"/>
        </w:rPr>
        <w:footnoteReference w:id="68"/>
      </w:r>
      <w:r w:rsidRPr="009C6F3B">
        <w:rPr>
          <w:rFonts w:ascii="Tahoma" w:hAnsi="Tahoma" w:cs="Tahoma"/>
          <w:color w:val="auto"/>
          <w:sz w:val="21"/>
          <w:szCs w:val="21"/>
        </w:rPr>
        <w:t>:</w:t>
      </w:r>
    </w:p>
    <w:p w14:paraId="1BE9EDBD" w14:textId="77777777" w:rsidR="009F7D11" w:rsidRPr="009C6F3B" w:rsidRDefault="009F7D11"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neve: ____________________, állandó lakóhelye: ____________________</w:t>
      </w:r>
      <w:r w:rsidRPr="009C6F3B">
        <w:rPr>
          <w:rFonts w:ascii="Tahoma" w:hAnsi="Tahoma" w:cs="Tahoma"/>
          <w:color w:val="auto"/>
          <w:sz w:val="21"/>
          <w:szCs w:val="21"/>
          <w:vertAlign w:val="superscript"/>
        </w:rPr>
        <w:footnoteReference w:id="69"/>
      </w:r>
    </w:p>
    <w:p w14:paraId="1BE9EDBE" w14:textId="77777777" w:rsidR="009F7D11" w:rsidRPr="009C6F3B" w:rsidRDefault="009F7D11"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vagy</w:t>
      </w:r>
    </w:p>
    <w:p w14:paraId="1BE9EDBF" w14:textId="77777777" w:rsidR="00C66DEE" w:rsidRPr="009C6F3B" w:rsidRDefault="00C66DEE"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nyilatkozom, hogy a nincs a pénzmosásról szóló törvény 3. § r) pont ra)–rb) vagy rc)–rd) alpontja szerinti tényleges tulajdonos nincs.</w:t>
      </w:r>
    </w:p>
    <w:p w14:paraId="1BE9EDC0" w14:textId="77777777" w:rsidR="009F7D11" w:rsidRPr="009C6F3B" w:rsidRDefault="00ED2E36" w:rsidP="00ED2E36">
      <w:pPr>
        <w:autoSpaceDE w:val="0"/>
        <w:autoSpaceDN w:val="0"/>
        <w:adjustRightInd w:val="0"/>
        <w:spacing w:before="120" w:after="120"/>
        <w:jc w:val="center"/>
        <w:rPr>
          <w:rFonts w:ascii="Tahoma" w:hAnsi="Tahoma" w:cs="Tahoma"/>
          <w:b/>
          <w:color w:val="auto"/>
          <w:sz w:val="21"/>
          <w:szCs w:val="21"/>
        </w:rPr>
      </w:pPr>
      <w:r w:rsidRPr="009C6F3B">
        <w:rPr>
          <w:rFonts w:ascii="Tahoma" w:hAnsi="Tahoma" w:cs="Tahoma"/>
          <w:b/>
          <w:color w:val="auto"/>
          <w:sz w:val="21"/>
          <w:szCs w:val="21"/>
        </w:rPr>
        <w:t>III.</w:t>
      </w:r>
    </w:p>
    <w:p w14:paraId="1BE9EDC1" w14:textId="610EB024" w:rsidR="00ED2E36" w:rsidRPr="009C6F3B" w:rsidRDefault="00ED2E36" w:rsidP="00ED2E36">
      <w:pPr>
        <w:spacing w:after="120"/>
        <w:jc w:val="both"/>
        <w:rPr>
          <w:rFonts w:ascii="Tahoma" w:hAnsi="Tahoma" w:cs="Tahoma"/>
          <w:b/>
          <w:color w:val="auto"/>
          <w:sz w:val="21"/>
          <w:szCs w:val="21"/>
        </w:rPr>
      </w:pPr>
      <w:r w:rsidRPr="009C6F3B">
        <w:rPr>
          <w:rFonts w:ascii="Tahoma" w:hAnsi="Tahoma" w:cs="Tahoma"/>
          <w:color w:val="auto"/>
          <w:sz w:val="21"/>
          <w:szCs w:val="21"/>
        </w:rPr>
        <w:t>Alulírott ____ mint a(z) ____ (székhely: ____ adószám: ____) ajánlattevő cégjegyzésre jogosult / meghatalmazott képviselője</w:t>
      </w:r>
      <w:r w:rsidRPr="009C6F3B">
        <w:rPr>
          <w:rFonts w:ascii="Tahoma" w:hAnsi="Tahoma" w:cs="Tahoma"/>
          <w:color w:val="auto"/>
          <w:sz w:val="21"/>
          <w:szCs w:val="21"/>
          <w:vertAlign w:val="superscript"/>
        </w:rPr>
        <w:footnoteReference w:id="70"/>
      </w:r>
      <w:r w:rsidRPr="009C6F3B">
        <w:rPr>
          <w:rFonts w:ascii="Tahoma" w:hAnsi="Tahoma" w:cs="Tahoma"/>
          <w:color w:val="auto"/>
          <w:sz w:val="21"/>
          <w:szCs w:val="21"/>
        </w:rPr>
        <w:t xml:space="preserve">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megindított közbeszerzési eljárással összefüggésben az alábbiakról nyilatkozom.</w:t>
      </w:r>
    </w:p>
    <w:p w14:paraId="1BE9EDC2" w14:textId="77777777" w:rsidR="00ED2E36" w:rsidRPr="009C6F3B" w:rsidRDefault="00ED2E36" w:rsidP="00ED2E36">
      <w:pPr>
        <w:spacing w:after="120"/>
        <w:jc w:val="both"/>
        <w:rPr>
          <w:rFonts w:ascii="Tahoma" w:hAnsi="Tahoma" w:cs="Tahoma"/>
          <w:color w:val="auto"/>
          <w:sz w:val="21"/>
          <w:szCs w:val="21"/>
        </w:rPr>
      </w:pPr>
      <w:r w:rsidRPr="009C6F3B">
        <w:rPr>
          <w:rFonts w:ascii="Tahoma" w:hAnsi="Tahoma" w:cs="Tahoma"/>
          <w:color w:val="auto"/>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C4" w14:textId="77777777" w:rsidTr="00430A2F">
        <w:tc>
          <w:tcPr>
            <w:tcW w:w="9488" w:type="dxa"/>
            <w:gridSpan w:val="3"/>
          </w:tcPr>
          <w:p w14:paraId="1BE9EDC3" w14:textId="77777777" w:rsidR="00ED2E36" w:rsidRPr="009C6F3B" w:rsidRDefault="00ED2E36" w:rsidP="00430A2F">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C8" w14:textId="77777777" w:rsidTr="00430A2F">
        <w:tc>
          <w:tcPr>
            <w:tcW w:w="1495" w:type="dxa"/>
          </w:tcPr>
          <w:p w14:paraId="1BE9EDC5"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9C6F3B" w:rsidRDefault="00ED2E36" w:rsidP="00430A2F">
            <w:pPr>
              <w:spacing w:before="120" w:after="120"/>
              <w:jc w:val="both"/>
              <w:rPr>
                <w:rFonts w:ascii="Tahoma" w:hAnsi="Tahoma" w:cs="Tahoma"/>
                <w:color w:val="auto"/>
                <w:sz w:val="21"/>
                <w:szCs w:val="21"/>
              </w:rPr>
            </w:pPr>
          </w:p>
        </w:tc>
      </w:tr>
      <w:tr w:rsidR="00ED2E36" w:rsidRPr="009C6F3B" w14:paraId="1BE9EDCC" w14:textId="77777777" w:rsidTr="00430A2F">
        <w:tc>
          <w:tcPr>
            <w:tcW w:w="1495" w:type="dxa"/>
          </w:tcPr>
          <w:p w14:paraId="1BE9EDC9"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9C6F3B" w:rsidRDefault="00ED2E36" w:rsidP="00430A2F">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CD"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p>
    <w:p w14:paraId="1BE9EDCE"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cégnév:</w:t>
      </w:r>
    </w:p>
    <w:p w14:paraId="1BE9EDD0"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székhely:</w:t>
      </w:r>
    </w:p>
    <w:p w14:paraId="1BE9EDD1"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D3" w14:textId="77777777" w:rsidTr="00523AFC">
        <w:tc>
          <w:tcPr>
            <w:tcW w:w="9488" w:type="dxa"/>
            <w:gridSpan w:val="3"/>
          </w:tcPr>
          <w:p w14:paraId="1BE9EDD2"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D7" w14:textId="77777777" w:rsidTr="00523AFC">
        <w:tc>
          <w:tcPr>
            <w:tcW w:w="1495" w:type="dxa"/>
          </w:tcPr>
          <w:p w14:paraId="1BE9EDD4"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9C6F3B" w:rsidRDefault="009F7D11" w:rsidP="007E7816">
            <w:pPr>
              <w:spacing w:before="120" w:after="120"/>
              <w:jc w:val="both"/>
              <w:rPr>
                <w:rFonts w:ascii="Tahoma" w:hAnsi="Tahoma" w:cs="Tahoma"/>
                <w:color w:val="auto"/>
                <w:sz w:val="21"/>
                <w:szCs w:val="21"/>
              </w:rPr>
            </w:pPr>
          </w:p>
        </w:tc>
      </w:tr>
      <w:tr w:rsidR="009C6F3B" w:rsidRPr="009C6F3B" w14:paraId="1BE9EDDB" w14:textId="77777777" w:rsidTr="00523AFC">
        <w:tc>
          <w:tcPr>
            <w:tcW w:w="1495" w:type="dxa"/>
          </w:tcPr>
          <w:p w14:paraId="1BE9EDD8"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9C6F3B" w:rsidRDefault="009F7D11"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DC" w14:textId="77777777" w:rsidR="00FD106C" w:rsidRPr="009C6F3B" w:rsidRDefault="00900437" w:rsidP="007E7816">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DD" w14:textId="77777777" w:rsidR="00E53183" w:rsidRPr="009C6F3B" w:rsidRDefault="00E53183" w:rsidP="00E53183">
      <w:pPr>
        <w:spacing w:before="120" w:after="120"/>
        <w:ind w:left="7080"/>
        <w:rPr>
          <w:rFonts w:ascii="Tahoma" w:hAnsi="Tahoma" w:cs="Tahoma"/>
          <w:b/>
          <w:color w:val="auto"/>
          <w:sz w:val="21"/>
          <w:szCs w:val="21"/>
        </w:rPr>
      </w:pPr>
      <w:r w:rsidRPr="009C6F3B">
        <w:rPr>
          <w:rFonts w:ascii="Tahoma" w:hAnsi="Tahoma" w:cs="Tahoma"/>
          <w:b/>
          <w:color w:val="auto"/>
          <w:sz w:val="21"/>
          <w:szCs w:val="21"/>
        </w:rPr>
        <w:t>5/B. számú melléklet</w:t>
      </w:r>
    </w:p>
    <w:p w14:paraId="1BE9EDDE" w14:textId="77777777" w:rsidR="00E53183" w:rsidRPr="009C6F3B" w:rsidRDefault="00E53183" w:rsidP="00E53183">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DF" w14:textId="77777777" w:rsidR="00E53183" w:rsidRPr="009C6F3B" w:rsidRDefault="00E53183" w:rsidP="00E53183">
      <w:pPr>
        <w:spacing w:before="120" w:after="120"/>
        <w:jc w:val="center"/>
        <w:rPr>
          <w:rFonts w:ascii="Tahoma" w:hAnsi="Tahoma" w:cs="Tahoma"/>
          <w:b/>
          <w:color w:val="auto"/>
          <w:sz w:val="21"/>
          <w:szCs w:val="21"/>
        </w:rPr>
      </w:pPr>
      <w:r w:rsidRPr="009C6F3B">
        <w:rPr>
          <w:rFonts w:ascii="Tahoma" w:hAnsi="Tahoma" w:cs="Tahoma"/>
          <w:b/>
          <w:color w:val="auto"/>
          <w:sz w:val="21"/>
          <w:szCs w:val="21"/>
        </w:rPr>
        <w:t>a kizáró okok vonatkozásában</w:t>
      </w:r>
      <w:r w:rsidRPr="009C6F3B">
        <w:rPr>
          <w:rStyle w:val="Lbjegyzet-hivatkozs"/>
          <w:rFonts w:ascii="Tahoma" w:hAnsi="Tahoma" w:cs="Tahoma"/>
          <w:color w:val="auto"/>
          <w:sz w:val="21"/>
          <w:szCs w:val="21"/>
        </w:rPr>
        <w:footnoteReference w:id="71"/>
      </w:r>
    </w:p>
    <w:p w14:paraId="1BE9EDE0" w14:textId="0B882C86" w:rsidR="00E53183" w:rsidRPr="009C6F3B" w:rsidRDefault="00E53183" w:rsidP="00E53183">
      <w:pPr>
        <w:autoSpaceDE w:val="0"/>
        <w:autoSpaceDN w:val="0"/>
        <w:adjustRightInd w:val="0"/>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
    <w:p w14:paraId="1BE9EDE1"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 xml:space="preserve">Nem állnak fenn velünk szemben a közbeszerzésekről szóló 2015. évi CXLIII. törvényben foglalt alábbi kizáró okok, mely szerint nem lehet ajánlattevő, amennyiben: </w:t>
      </w:r>
    </w:p>
    <w:p w14:paraId="1BE9EDE2" w14:textId="77777777" w:rsidR="00E53183" w:rsidRPr="009C6F3B" w:rsidRDefault="00E53183" w:rsidP="00E53183">
      <w:pPr>
        <w:spacing w:after="120"/>
        <w:jc w:val="both"/>
        <w:rPr>
          <w:rFonts w:ascii="Tahoma" w:hAnsi="Tahoma" w:cs="Tahoma"/>
          <w:b/>
          <w:color w:val="auto"/>
          <w:sz w:val="21"/>
          <w:szCs w:val="21"/>
        </w:rPr>
      </w:pPr>
      <w:r w:rsidRPr="009C6F3B">
        <w:rPr>
          <w:rFonts w:ascii="Tahoma" w:hAnsi="Tahoma" w:cs="Tahoma"/>
          <w:b/>
          <w:color w:val="auto"/>
          <w:sz w:val="21"/>
          <w:szCs w:val="21"/>
        </w:rPr>
        <w:t>Kbt. 62. § (2) bekezdés:</w:t>
      </w:r>
    </w:p>
    <w:p w14:paraId="1BE9EDE3"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9C6F3B" w:rsidRDefault="00E53183" w:rsidP="00E53183">
      <w:pPr>
        <w:autoSpaceDE w:val="0"/>
        <w:autoSpaceDN w:val="0"/>
        <w:adjustRightInd w:val="0"/>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E7" w14:textId="77777777" w:rsidTr="00E53183">
        <w:tc>
          <w:tcPr>
            <w:tcW w:w="9488" w:type="dxa"/>
            <w:gridSpan w:val="3"/>
          </w:tcPr>
          <w:p w14:paraId="1BE9EDE6" w14:textId="77777777" w:rsidR="00E53183" w:rsidRPr="009C6F3B" w:rsidRDefault="00E53183" w:rsidP="00E53183">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EB" w14:textId="77777777" w:rsidTr="00E53183">
        <w:tc>
          <w:tcPr>
            <w:tcW w:w="1495" w:type="dxa"/>
          </w:tcPr>
          <w:p w14:paraId="1BE9EDE8"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9C6F3B" w:rsidRDefault="00E53183" w:rsidP="00E53183">
            <w:pPr>
              <w:spacing w:before="120" w:after="120"/>
              <w:jc w:val="both"/>
              <w:rPr>
                <w:rFonts w:ascii="Tahoma" w:hAnsi="Tahoma" w:cs="Tahoma"/>
                <w:color w:val="auto"/>
                <w:sz w:val="21"/>
                <w:szCs w:val="21"/>
              </w:rPr>
            </w:pPr>
          </w:p>
        </w:tc>
      </w:tr>
      <w:tr w:rsidR="009C6F3B" w:rsidRPr="009C6F3B" w14:paraId="1BE9EDEF" w14:textId="77777777" w:rsidTr="00E53183">
        <w:tc>
          <w:tcPr>
            <w:tcW w:w="1495" w:type="dxa"/>
          </w:tcPr>
          <w:p w14:paraId="1BE9EDEC"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9C6F3B" w:rsidRDefault="00E53183" w:rsidP="00E53183">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DF3" w14:textId="77777777" w:rsidTr="00E53183">
        <w:tc>
          <w:tcPr>
            <w:tcW w:w="1495" w:type="dxa"/>
          </w:tcPr>
          <w:p w14:paraId="1BE9EDF0"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9C6F3B"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9C6F3B" w:rsidRDefault="00E53183" w:rsidP="00E53183">
            <w:pPr>
              <w:spacing w:before="120" w:after="120"/>
              <w:jc w:val="both"/>
              <w:rPr>
                <w:rFonts w:ascii="Tahoma" w:hAnsi="Tahoma" w:cs="Tahoma"/>
                <w:color w:val="auto"/>
                <w:sz w:val="21"/>
                <w:szCs w:val="21"/>
              </w:rPr>
            </w:pPr>
          </w:p>
        </w:tc>
      </w:tr>
    </w:tbl>
    <w:p w14:paraId="1BE9EDF4" w14:textId="77777777" w:rsidR="00E53183" w:rsidRPr="009C6F3B" w:rsidRDefault="00E53183" w:rsidP="00E53183">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F5" w14:textId="77777777" w:rsidR="009961D3" w:rsidRPr="009C6F3B" w:rsidRDefault="009961D3" w:rsidP="009961D3">
      <w:pPr>
        <w:tabs>
          <w:tab w:val="right" w:pos="0"/>
          <w:tab w:val="right" w:pos="9026"/>
        </w:tabs>
        <w:spacing w:before="120" w:after="120"/>
        <w:jc w:val="right"/>
        <w:outlineLvl w:val="0"/>
        <w:rPr>
          <w:rFonts w:ascii="Tahoma" w:hAnsi="Tahoma" w:cs="Tahoma"/>
          <w:b/>
          <w:bCs/>
          <w:color w:val="auto"/>
          <w:sz w:val="21"/>
          <w:szCs w:val="21"/>
        </w:rPr>
      </w:pPr>
      <w:r w:rsidRPr="009C6F3B">
        <w:rPr>
          <w:rFonts w:ascii="Tahoma" w:hAnsi="Tahoma" w:cs="Tahoma"/>
          <w:b/>
          <w:bCs/>
          <w:color w:val="auto"/>
          <w:sz w:val="21"/>
          <w:szCs w:val="21"/>
        </w:rPr>
        <w:t>6</w:t>
      </w:r>
      <w:r w:rsidR="00D34F95" w:rsidRPr="009C6F3B">
        <w:rPr>
          <w:rFonts w:ascii="Tahoma" w:hAnsi="Tahoma" w:cs="Tahoma"/>
          <w:b/>
          <w:bCs/>
          <w:color w:val="auto"/>
          <w:sz w:val="21"/>
          <w:szCs w:val="21"/>
        </w:rPr>
        <w:t>.</w:t>
      </w:r>
      <w:r w:rsidR="00D16FEC" w:rsidRPr="009C6F3B">
        <w:rPr>
          <w:rFonts w:ascii="Tahoma" w:hAnsi="Tahoma" w:cs="Tahoma"/>
          <w:b/>
          <w:bCs/>
          <w:color w:val="auto"/>
          <w:sz w:val="21"/>
          <w:szCs w:val="21"/>
        </w:rPr>
        <w:t xml:space="preserve"> sz. melléklet</w:t>
      </w:r>
    </w:p>
    <w:p w14:paraId="1BE9EDF6" w14:textId="4E5E573E" w:rsidR="009961D3" w:rsidRPr="009C6F3B" w:rsidRDefault="009961D3" w:rsidP="009961D3">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 A SZAKEM</w:t>
      </w:r>
      <w:r w:rsidR="00805A45" w:rsidRPr="009C6F3B">
        <w:rPr>
          <w:rFonts w:ascii="Tahoma" w:hAnsi="Tahoma" w:cs="Tahoma"/>
          <w:b/>
          <w:smallCaps/>
          <w:color w:val="auto"/>
          <w:sz w:val="21"/>
          <w:szCs w:val="21"/>
        </w:rPr>
        <w:t>B</w:t>
      </w:r>
      <w:r w:rsidRPr="009C6F3B">
        <w:rPr>
          <w:rFonts w:ascii="Tahoma" w:hAnsi="Tahoma" w:cs="Tahoma"/>
          <w:b/>
          <w:smallCaps/>
          <w:color w:val="auto"/>
          <w:sz w:val="21"/>
          <w:szCs w:val="21"/>
        </w:rPr>
        <w:t>EREKRŐL</w:t>
      </w:r>
    </w:p>
    <w:p w14:paraId="1BE9EDF7" w14:textId="77777777" w:rsidR="009961D3" w:rsidRPr="009C6F3B" w:rsidRDefault="009961D3" w:rsidP="009961D3">
      <w:pPr>
        <w:spacing w:after="0"/>
        <w:jc w:val="center"/>
        <w:rPr>
          <w:rFonts w:ascii="Tahoma" w:hAnsi="Tahoma" w:cs="Tahoma"/>
          <w:b/>
          <w:smallCaps/>
          <w:color w:val="auto"/>
          <w:sz w:val="21"/>
          <w:szCs w:val="21"/>
        </w:rPr>
      </w:pPr>
    </w:p>
    <w:p w14:paraId="1FA54B67" w14:textId="0220C32F" w:rsidR="00F224CE" w:rsidRPr="009C6F3B" w:rsidRDefault="00E256AB" w:rsidP="00F224CE">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1BE9EDF9" w14:textId="234A68F0" w:rsidR="009961D3" w:rsidRPr="009C6F3B" w:rsidRDefault="009961D3" w:rsidP="009961D3">
      <w:pPr>
        <w:spacing w:after="120"/>
        <w:jc w:val="both"/>
        <w:rPr>
          <w:rFonts w:ascii="Tahoma" w:hAnsi="Tahoma" w:cs="Tahoma"/>
          <w:b/>
          <w:color w:val="auto"/>
          <w:sz w:val="21"/>
          <w:szCs w:val="21"/>
        </w:rPr>
      </w:pPr>
      <w:r w:rsidRPr="009C6F3B">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9C6F3B">
        <w:rPr>
          <w:rFonts w:ascii="Tahoma" w:hAnsi="Tahoma" w:cs="Tahoma"/>
          <w:color w:val="auto"/>
          <w:sz w:val="21"/>
          <w:szCs w:val="21"/>
          <w:vertAlign w:val="superscript"/>
        </w:rPr>
        <w:footnoteReference w:id="72"/>
      </w:r>
      <w:r w:rsidRPr="009C6F3B">
        <w:rPr>
          <w:rStyle w:val="Lbjegyzet-karakterek"/>
          <w:rFonts w:ascii="Tahoma" w:hAnsi="Tahoma" w:cs="Tahoma"/>
          <w:color w:val="auto"/>
          <w:sz w:val="21"/>
          <w:szCs w:val="21"/>
        </w:rPr>
        <w:t xml:space="preserve"> </w:t>
      </w:r>
      <w:r w:rsidRPr="009C6F3B">
        <w:rPr>
          <w:rFonts w:ascii="Tahoma" w:hAnsi="Tahoma" w:cs="Tahoma"/>
          <w:color w:val="auto"/>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C6F3B" w:rsidRPr="009C6F3B"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Mely alkalmassági feltételnek való megfeleléshez kerül bemutatásra?</w:t>
            </w:r>
          </w:p>
        </w:tc>
      </w:tr>
      <w:tr w:rsidR="009C6F3B" w:rsidRPr="009C6F3B"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9C6F3B" w:rsidRDefault="009961D3" w:rsidP="005F4243">
            <w:pPr>
              <w:snapToGrid w:val="0"/>
              <w:spacing w:after="120"/>
              <w:jc w:val="center"/>
              <w:rPr>
                <w:rFonts w:ascii="Tahoma" w:hAnsi="Tahoma" w:cs="Tahoma"/>
                <w:color w:val="auto"/>
                <w:sz w:val="21"/>
                <w:szCs w:val="21"/>
              </w:rPr>
            </w:pPr>
          </w:p>
        </w:tc>
      </w:tr>
    </w:tbl>
    <w:p w14:paraId="1BE9EE1E" w14:textId="77777777" w:rsidR="009961D3" w:rsidRPr="009C6F3B" w:rsidRDefault="009961D3" w:rsidP="009961D3">
      <w:pPr>
        <w:spacing w:after="120"/>
        <w:jc w:val="both"/>
        <w:rPr>
          <w:rFonts w:ascii="Tahoma" w:hAnsi="Tahoma" w:cs="Tahoma"/>
          <w:color w:val="auto"/>
          <w:sz w:val="21"/>
          <w:szCs w:val="21"/>
        </w:rPr>
      </w:pPr>
    </w:p>
    <w:p w14:paraId="1BE9EE1F" w14:textId="77777777" w:rsidR="009961D3" w:rsidRPr="009C6F3B" w:rsidRDefault="009961D3" w:rsidP="009961D3">
      <w:pPr>
        <w:spacing w:after="120"/>
        <w:rPr>
          <w:rFonts w:ascii="Tahoma" w:hAnsi="Tahoma" w:cs="Tahoma"/>
          <w:color w:val="auto"/>
          <w:sz w:val="21"/>
          <w:szCs w:val="21"/>
        </w:rPr>
      </w:pPr>
      <w:r w:rsidRPr="009C6F3B">
        <w:rPr>
          <w:rFonts w:ascii="Tahoma" w:hAnsi="Tahoma" w:cs="Tahoma"/>
          <w:color w:val="auto"/>
          <w:sz w:val="21"/>
          <w:szCs w:val="21"/>
        </w:rPr>
        <w:t>Ennek igazolásaként a nyilatkozat mellékletét képezi:</w:t>
      </w:r>
    </w:p>
    <w:p w14:paraId="1BE9EE20"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végzettségét (és képzettségét) igazoló dokumentumok másolata,</w:t>
      </w:r>
    </w:p>
    <w:p w14:paraId="1BE9EE22"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1BE9EE23"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lang w:eastAsia="hu-HU"/>
        </w:rPr>
        <w:t>más tagállamban szerzett jogosultság esetében a küldő vagy származási országban szerzett, a fentiekkel egyenértékű jogosultságot</w:t>
      </w:r>
      <w:r w:rsidRPr="009C6F3B">
        <w:rPr>
          <w:rFonts w:ascii="Tahoma" w:hAnsi="Tahoma" w:cs="Tahoma"/>
          <w:color w:val="auto"/>
          <w:sz w:val="21"/>
          <w:szCs w:val="21"/>
        </w:rPr>
        <w:t xml:space="preserve"> igazoló dokumentum magyar nyelvű fordítása.</w:t>
      </w:r>
    </w:p>
    <w:p w14:paraId="1BE9EE2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Nyilatkozom továbbá, hogy a megajánlott szakember</w:t>
      </w:r>
      <w:r w:rsidR="00265415" w:rsidRPr="009C6F3B">
        <w:rPr>
          <w:rFonts w:ascii="Tahoma" w:hAnsi="Tahoma" w:cs="Tahoma"/>
          <w:color w:val="auto"/>
          <w:sz w:val="21"/>
          <w:szCs w:val="21"/>
        </w:rPr>
        <w:t>(ek)</w:t>
      </w:r>
      <w:r w:rsidRPr="009C6F3B">
        <w:rPr>
          <w:rFonts w:ascii="Tahoma" w:hAnsi="Tahoma" w:cs="Tahoma"/>
          <w:color w:val="auto"/>
          <w:sz w:val="21"/>
          <w:szCs w:val="21"/>
        </w:rPr>
        <w:t xml:space="preserve"> a kam</w:t>
      </w:r>
      <w:r w:rsidR="00050BE8" w:rsidRPr="009C6F3B">
        <w:rPr>
          <w:rFonts w:ascii="Tahoma" w:hAnsi="Tahoma" w:cs="Tahoma"/>
          <w:color w:val="auto"/>
          <w:sz w:val="21"/>
          <w:szCs w:val="21"/>
        </w:rPr>
        <w:t xml:space="preserve">arai nyilvántartásba vétellel </w:t>
      </w:r>
      <w:r w:rsidRPr="009C6F3B">
        <w:rPr>
          <w:rFonts w:ascii="Tahoma" w:hAnsi="Tahoma" w:cs="Tahoma"/>
          <w:color w:val="auto"/>
          <w:sz w:val="21"/>
          <w:szCs w:val="21"/>
        </w:rPr>
        <w:t>a szerződés teljes időtartama alatt rendelkezni fog</w:t>
      </w:r>
      <w:r w:rsidR="00050BE8" w:rsidRPr="009C6F3B">
        <w:rPr>
          <w:rFonts w:ascii="Tahoma" w:hAnsi="Tahoma" w:cs="Tahoma"/>
          <w:color w:val="auto"/>
          <w:sz w:val="21"/>
          <w:szCs w:val="21"/>
        </w:rPr>
        <w:t>(nak)</w:t>
      </w:r>
      <w:r w:rsidRPr="009C6F3B">
        <w:rPr>
          <w:rFonts w:ascii="Tahoma" w:hAnsi="Tahoma" w:cs="Tahoma"/>
          <w:color w:val="auto"/>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E26" w14:textId="77777777" w:rsidTr="005F4243">
        <w:tc>
          <w:tcPr>
            <w:tcW w:w="9488" w:type="dxa"/>
            <w:gridSpan w:val="3"/>
          </w:tcPr>
          <w:p w14:paraId="1BE9EE25"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2A" w14:textId="77777777" w:rsidTr="005F4243">
        <w:tc>
          <w:tcPr>
            <w:tcW w:w="1495" w:type="dxa"/>
          </w:tcPr>
          <w:p w14:paraId="1BE9EE27"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2E" w14:textId="77777777" w:rsidTr="005F4243">
        <w:tc>
          <w:tcPr>
            <w:tcW w:w="1495" w:type="dxa"/>
          </w:tcPr>
          <w:p w14:paraId="1BE9EE2B"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E33"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t>7. számú melléklet</w:t>
      </w:r>
    </w:p>
    <w:p w14:paraId="1BE9EE34"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Szakmai önéletrajz</w:t>
      </w:r>
    </w:p>
    <w:tbl>
      <w:tblPr>
        <w:tblW w:w="0" w:type="auto"/>
        <w:jc w:val="center"/>
        <w:tblLayout w:type="fixed"/>
        <w:tblLook w:val="0000" w:firstRow="0" w:lastRow="0" w:firstColumn="0" w:lastColumn="0" w:noHBand="0" w:noVBand="0"/>
      </w:tblPr>
      <w:tblGrid>
        <w:gridCol w:w="4640"/>
        <w:gridCol w:w="4700"/>
      </w:tblGrid>
      <w:tr w:rsidR="009C6F3B" w:rsidRPr="009C6F3B"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SZEMÉLYES ADATOK</w:t>
            </w:r>
          </w:p>
        </w:tc>
      </w:tr>
      <w:tr w:rsidR="009C6F3B" w:rsidRPr="009C6F3B"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ISKOLAI VÉGZETTSÉG, EGYÉB TANULMÁNYOK</w:t>
            </w:r>
          </w:p>
          <w:p w14:paraId="1BE9EE41"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Intézmény megnevezése / Végzettség</w:t>
            </w:r>
          </w:p>
        </w:tc>
      </w:tr>
      <w:tr w:rsidR="009C6F3B" w:rsidRPr="009C6F3B"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aps/>
                <w:color w:val="auto"/>
                <w:sz w:val="21"/>
                <w:szCs w:val="21"/>
              </w:rPr>
              <w:t>Képzettség, TAPASZTALAT ISMERTETÉSE</w:t>
            </w:r>
          </w:p>
          <w:p w14:paraId="1BE9EE4D"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legutolsóval, és úgy haladjon az időben visszafelé!)</w:t>
            </w:r>
          </w:p>
        </w:tc>
      </w:tr>
      <w:tr w:rsidR="009C6F3B" w:rsidRPr="009C6F3B"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Ellátott funkciók és feladatok felsorolása</w:t>
            </w:r>
          </w:p>
        </w:tc>
      </w:tr>
      <w:tr w:rsidR="009C6F3B" w:rsidRPr="009C6F3B"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MUNKAHELYEK</w:t>
            </w:r>
          </w:p>
          <w:p w14:paraId="1BE9EE5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Munkahely megnevezése / Beosztás</w:t>
            </w:r>
          </w:p>
        </w:tc>
      </w:tr>
      <w:tr w:rsidR="009C6F3B" w:rsidRPr="009C6F3B"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9C6F3B" w:rsidRDefault="009961D3" w:rsidP="005F4243">
            <w:pPr>
              <w:snapToGrid w:val="0"/>
              <w:spacing w:after="120"/>
              <w:jc w:val="center"/>
              <w:rPr>
                <w:rFonts w:ascii="Tahoma" w:hAnsi="Tahoma" w:cs="Tahoma"/>
                <w:color w:val="auto"/>
                <w:sz w:val="21"/>
                <w:szCs w:val="21"/>
              </w:rPr>
            </w:pPr>
          </w:p>
        </w:tc>
      </w:tr>
    </w:tbl>
    <w:p w14:paraId="1BE9EE79" w14:textId="77777777" w:rsidR="009961D3" w:rsidRPr="009C6F3B" w:rsidRDefault="009961D3" w:rsidP="009961D3">
      <w:pPr>
        <w:spacing w:after="120"/>
        <w:rPr>
          <w:rFonts w:ascii="Tahoma" w:hAnsi="Tahoma" w:cs="Tahoma"/>
          <w:b/>
          <w:color w:val="auto"/>
          <w:sz w:val="21"/>
          <w:szCs w:val="21"/>
        </w:rPr>
      </w:pPr>
    </w:p>
    <w:p w14:paraId="1BE9EE7A" w14:textId="77777777" w:rsidR="009961D3" w:rsidRPr="009C6F3B" w:rsidRDefault="009961D3" w:rsidP="009961D3">
      <w:pPr>
        <w:spacing w:after="120"/>
        <w:rPr>
          <w:rFonts w:ascii="Tahoma" w:hAnsi="Tahoma" w:cs="Tahoma"/>
          <w:b/>
          <w:color w:val="auto"/>
          <w:sz w:val="21"/>
          <w:szCs w:val="21"/>
        </w:rPr>
      </w:pPr>
      <w:r w:rsidRPr="009C6F3B">
        <w:rPr>
          <w:rFonts w:ascii="Tahoma" w:hAnsi="Tahoma" w:cs="Tahoma"/>
          <w:b/>
          <w:color w:val="auto"/>
          <w:sz w:val="21"/>
          <w:szCs w:val="21"/>
        </w:rPr>
        <w:t>EGYÉB</w:t>
      </w:r>
    </w:p>
    <w:p w14:paraId="1BE9EE7C"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Szakértelem:</w:t>
      </w:r>
      <w:r w:rsidRPr="009C6F3B">
        <w:rPr>
          <w:rFonts w:ascii="Tahoma" w:hAnsi="Tahoma" w:cs="Tahoma"/>
          <w:color w:val="auto"/>
          <w:sz w:val="21"/>
          <w:szCs w:val="21"/>
        </w:rPr>
        <w:tab/>
      </w:r>
    </w:p>
    <w:p w14:paraId="1BE9EE7D"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elérési útvonala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p w14:paraId="1BE9EE7F" w14:textId="029C5FBF" w:rsidR="009961D3" w:rsidRPr="009C6F3B" w:rsidRDefault="009961D3" w:rsidP="00724E54">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megszerzésének dátuma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81" w14:textId="77777777" w:rsidTr="005F4243">
        <w:tc>
          <w:tcPr>
            <w:tcW w:w="9488" w:type="dxa"/>
            <w:gridSpan w:val="3"/>
          </w:tcPr>
          <w:p w14:paraId="1BE9EE80"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85" w14:textId="77777777" w:rsidTr="005F4243">
        <w:tc>
          <w:tcPr>
            <w:tcW w:w="1495" w:type="dxa"/>
          </w:tcPr>
          <w:p w14:paraId="1BE9EE82"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3"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84"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89" w14:textId="77777777" w:rsidTr="005F4243">
        <w:tc>
          <w:tcPr>
            <w:tcW w:w="1495" w:type="dxa"/>
          </w:tcPr>
          <w:p w14:paraId="1BE9EE86"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7"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88"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961D3" w:rsidRPr="009C6F3B" w14:paraId="1BE9EE8D" w14:textId="77777777" w:rsidTr="005F4243">
        <w:tc>
          <w:tcPr>
            <w:tcW w:w="1495" w:type="dxa"/>
          </w:tcPr>
          <w:p w14:paraId="1BE9EE8A"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B"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8C" w14:textId="77777777" w:rsidR="009961D3" w:rsidRPr="009C6F3B" w:rsidRDefault="009961D3" w:rsidP="005F4243">
            <w:pPr>
              <w:spacing w:after="0"/>
              <w:jc w:val="both"/>
              <w:rPr>
                <w:rFonts w:ascii="Tahoma" w:hAnsi="Tahoma" w:cs="Tahoma"/>
                <w:color w:val="auto"/>
                <w:sz w:val="21"/>
                <w:szCs w:val="21"/>
              </w:rPr>
            </w:pPr>
          </w:p>
        </w:tc>
      </w:tr>
    </w:tbl>
    <w:p w14:paraId="1BE9EE8E" w14:textId="77777777" w:rsidR="009961D3" w:rsidRPr="009C6F3B" w:rsidRDefault="009961D3" w:rsidP="009961D3">
      <w:pPr>
        <w:spacing w:after="120"/>
        <w:jc w:val="both"/>
        <w:rPr>
          <w:rFonts w:ascii="Tahoma" w:hAnsi="Tahoma" w:cs="Tahoma"/>
          <w:color w:val="auto"/>
          <w:sz w:val="21"/>
          <w:szCs w:val="21"/>
        </w:rPr>
      </w:pPr>
    </w:p>
    <w:p w14:paraId="1BE9EE8F"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t>8. számú melléklet</w:t>
      </w:r>
    </w:p>
    <w:p w14:paraId="1BE9EE90"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Nyilatkozat</w:t>
      </w:r>
    </w:p>
    <w:p w14:paraId="1BE9EE91" w14:textId="77777777" w:rsidR="009961D3" w:rsidRPr="009C6F3B" w:rsidRDefault="009961D3" w:rsidP="009961D3">
      <w:pPr>
        <w:spacing w:after="120"/>
        <w:jc w:val="center"/>
        <w:rPr>
          <w:rFonts w:ascii="Tahoma" w:hAnsi="Tahoma" w:cs="Tahoma"/>
          <w:color w:val="auto"/>
          <w:sz w:val="21"/>
          <w:szCs w:val="21"/>
        </w:rPr>
      </w:pPr>
      <w:r w:rsidRPr="009C6F3B">
        <w:rPr>
          <w:rFonts w:ascii="Tahoma" w:hAnsi="Tahoma" w:cs="Tahoma"/>
          <w:b/>
          <w:color w:val="auto"/>
          <w:sz w:val="21"/>
          <w:szCs w:val="21"/>
        </w:rPr>
        <w:t>a szakember rendelkezésre állásáról</w:t>
      </w:r>
    </w:p>
    <w:p w14:paraId="1BE9EE92" w14:textId="5C2854BF" w:rsidR="009961D3" w:rsidRPr="009C6F3B" w:rsidRDefault="009961D3" w:rsidP="009961D3">
      <w:pPr>
        <w:spacing w:after="120"/>
        <w:jc w:val="both"/>
        <w:rPr>
          <w:rFonts w:ascii="Tahoma" w:hAnsi="Tahoma" w:cs="Tahoma"/>
          <w:b/>
          <w:bCs/>
          <w:color w:val="auto"/>
          <w:sz w:val="21"/>
          <w:szCs w:val="21"/>
        </w:rPr>
      </w:pPr>
      <w:r w:rsidRPr="009C6F3B">
        <w:rPr>
          <w:rFonts w:ascii="Tahoma" w:hAnsi="Tahoma" w:cs="Tahoma"/>
          <w:color w:val="auto"/>
          <w:sz w:val="21"/>
          <w:szCs w:val="21"/>
        </w:rPr>
        <w:t>Alulírott ____ mint a(z) ____ (székhely: ____, adószám: ____) ajánlattevő/az alkalmasság igazolására igénybe vett gazdasági szereplő</w:t>
      </w:r>
      <w:r w:rsidRPr="009C6F3B">
        <w:rPr>
          <w:rFonts w:ascii="Tahoma" w:hAnsi="Tahoma" w:cs="Tahoma"/>
          <w:color w:val="auto"/>
          <w:sz w:val="21"/>
          <w:szCs w:val="21"/>
          <w:vertAlign w:val="superscript"/>
        </w:rPr>
        <w:footnoteReference w:id="73"/>
      </w:r>
      <w:r w:rsidRPr="009C6F3B">
        <w:rPr>
          <w:rStyle w:val="Lbjegyzet-hivatkozs10"/>
          <w:rFonts w:ascii="Tahoma" w:hAnsi="Tahoma" w:cs="Tahoma"/>
          <w:color w:val="auto"/>
          <w:sz w:val="21"/>
          <w:szCs w:val="21"/>
        </w:rPr>
        <w:t xml:space="preserve"> </w:t>
      </w:r>
      <w:r w:rsidRPr="009C6F3B">
        <w:rPr>
          <w:rFonts w:ascii="Tahoma" w:hAnsi="Tahoma" w:cs="Tahoma"/>
          <w:color w:val="auto"/>
          <w:sz w:val="21"/>
          <w:szCs w:val="21"/>
        </w:rPr>
        <w:t xml:space="preserve"> által ajánlott ____ szakember kijelentem, hogy tudomással bírok arról, hogy a fenti ajánlattevő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F224CE"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9C6F3B" w:rsidRDefault="009961D3" w:rsidP="009961D3">
      <w:pPr>
        <w:spacing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97" w14:textId="77777777" w:rsidTr="005F4243">
        <w:tc>
          <w:tcPr>
            <w:tcW w:w="9488" w:type="dxa"/>
            <w:gridSpan w:val="3"/>
          </w:tcPr>
          <w:p w14:paraId="1BE9EE96"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9B" w14:textId="77777777" w:rsidTr="005F4243">
        <w:tc>
          <w:tcPr>
            <w:tcW w:w="1495" w:type="dxa"/>
          </w:tcPr>
          <w:p w14:paraId="1BE9EE98"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9F" w14:textId="77777777" w:rsidTr="005F4243">
        <w:tc>
          <w:tcPr>
            <w:tcW w:w="1495" w:type="dxa"/>
          </w:tcPr>
          <w:p w14:paraId="1BE9EE9C"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C6F3B" w:rsidRPr="009C6F3B" w14:paraId="1BE9EEA3" w14:textId="77777777" w:rsidTr="005F4243">
        <w:tc>
          <w:tcPr>
            <w:tcW w:w="1495" w:type="dxa"/>
          </w:tcPr>
          <w:p w14:paraId="1BE9EEA0"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9C6F3B" w:rsidRDefault="009961D3" w:rsidP="005F4243">
            <w:pPr>
              <w:spacing w:after="0"/>
              <w:jc w:val="both"/>
              <w:rPr>
                <w:rFonts w:ascii="Tahoma" w:hAnsi="Tahoma" w:cs="Tahoma"/>
                <w:color w:val="auto"/>
                <w:sz w:val="21"/>
                <w:szCs w:val="21"/>
              </w:rPr>
            </w:pPr>
          </w:p>
        </w:tc>
      </w:tr>
    </w:tbl>
    <w:p w14:paraId="72C4465E" w14:textId="77777777" w:rsidR="00346895" w:rsidRDefault="00346895" w:rsidP="00F224CE">
      <w:pPr>
        <w:spacing w:after="0"/>
        <w:ind w:left="7230" w:hanging="284"/>
        <w:rPr>
          <w:rFonts w:ascii="Tahoma" w:hAnsi="Tahoma" w:cs="Tahoma"/>
          <w:b/>
          <w:color w:val="auto"/>
          <w:sz w:val="21"/>
          <w:szCs w:val="21"/>
        </w:rPr>
      </w:pPr>
    </w:p>
    <w:p w14:paraId="367CE856" w14:textId="77777777" w:rsidR="00346895" w:rsidRDefault="00346895">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A12CA65" w14:textId="6ECC80FA" w:rsidR="00F224CE" w:rsidRPr="009C6F3B" w:rsidRDefault="00543F25" w:rsidP="00F224CE">
      <w:pPr>
        <w:spacing w:after="0"/>
        <w:ind w:left="7230" w:hanging="284"/>
        <w:rPr>
          <w:rFonts w:ascii="Tahoma" w:hAnsi="Tahoma" w:cs="Tahoma"/>
          <w:b/>
          <w:color w:val="auto"/>
          <w:sz w:val="21"/>
          <w:szCs w:val="21"/>
        </w:rPr>
      </w:pPr>
      <w:r w:rsidRPr="009C6F3B">
        <w:rPr>
          <w:rFonts w:ascii="Tahoma" w:hAnsi="Tahoma" w:cs="Tahoma"/>
          <w:b/>
          <w:color w:val="auto"/>
          <w:sz w:val="21"/>
          <w:szCs w:val="21"/>
        </w:rPr>
        <w:t>9</w:t>
      </w:r>
      <w:r w:rsidR="00F224CE" w:rsidRPr="009C6F3B">
        <w:rPr>
          <w:rFonts w:ascii="Tahoma" w:hAnsi="Tahoma" w:cs="Tahoma"/>
          <w:b/>
          <w:color w:val="auto"/>
          <w:sz w:val="21"/>
          <w:szCs w:val="21"/>
        </w:rPr>
        <w:t>. számú melléklet</w:t>
      </w:r>
    </w:p>
    <w:p w14:paraId="4DEB53F7" w14:textId="77777777" w:rsidR="00F224CE" w:rsidRPr="009C6F3B" w:rsidRDefault="00F224CE" w:rsidP="00F224CE">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58010B50" w14:textId="74689436" w:rsidR="00F224CE" w:rsidRPr="009C6F3B" w:rsidRDefault="00F224CE" w:rsidP="00F224CE">
      <w:pPr>
        <w:spacing w:after="0"/>
        <w:jc w:val="center"/>
        <w:rPr>
          <w:rFonts w:ascii="Tahoma" w:hAnsi="Tahoma" w:cs="Tahoma"/>
          <w:b/>
          <w:color w:val="auto"/>
          <w:sz w:val="21"/>
          <w:szCs w:val="21"/>
        </w:rPr>
      </w:pPr>
      <w:r w:rsidRPr="009C6F3B">
        <w:rPr>
          <w:rFonts w:ascii="Tahoma" w:hAnsi="Tahoma" w:cs="Tahoma"/>
          <w:b/>
          <w:color w:val="auto"/>
          <w:sz w:val="21"/>
          <w:szCs w:val="21"/>
        </w:rPr>
        <w:t xml:space="preserve">a </w:t>
      </w:r>
      <w:r w:rsidRPr="009C6F3B">
        <w:rPr>
          <w:rFonts w:ascii="Tahoma" w:hAnsi="Tahoma" w:cs="Tahoma"/>
          <w:b/>
          <w:bCs/>
          <w:color w:val="auto"/>
          <w:sz w:val="21"/>
          <w:szCs w:val="21"/>
        </w:rPr>
        <w:t>321/2015. (X. 30.) Korm.</w:t>
      </w:r>
      <w:r w:rsidR="00B0119F" w:rsidRPr="009C6F3B">
        <w:rPr>
          <w:rFonts w:ascii="Tahoma" w:hAnsi="Tahoma" w:cs="Tahoma"/>
          <w:b/>
          <w:bCs/>
          <w:color w:val="auto"/>
          <w:sz w:val="21"/>
          <w:szCs w:val="21"/>
        </w:rPr>
        <w:t xml:space="preserve"> rendelet 19</w:t>
      </w:r>
      <w:r w:rsidRPr="009C6F3B">
        <w:rPr>
          <w:rFonts w:ascii="Tahoma" w:hAnsi="Tahoma" w:cs="Tahoma"/>
          <w:b/>
          <w:color w:val="auto"/>
          <w:sz w:val="21"/>
          <w:szCs w:val="21"/>
        </w:rPr>
        <w:t>. § (1) bekezdés c) pontja alapján a felhívás feladását megelőző három évre vonatkozó árbevételéről</w:t>
      </w:r>
    </w:p>
    <w:p w14:paraId="5129C429" w14:textId="77777777" w:rsidR="00CF53C9" w:rsidRPr="009C6F3B" w:rsidRDefault="00CF53C9" w:rsidP="00F224CE">
      <w:pPr>
        <w:spacing w:after="0"/>
        <w:jc w:val="center"/>
        <w:rPr>
          <w:rFonts w:ascii="Tahoma" w:hAnsi="Tahoma" w:cs="Tahoma"/>
          <w:b/>
          <w:color w:val="auto"/>
          <w:sz w:val="21"/>
          <w:szCs w:val="21"/>
        </w:rPr>
      </w:pPr>
    </w:p>
    <w:p w14:paraId="0E40B813" w14:textId="124813DB" w:rsidR="00CF53C9"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Pr="009C6F3B">
        <w:rPr>
          <w:rFonts w:ascii="Tahoma" w:hAnsi="Tahoma" w:cs="Tahoma"/>
          <w:b/>
          <w:color w:val="auto"/>
          <w:sz w:val="21"/>
          <w:szCs w:val="21"/>
        </w:rPr>
        <w:t>”</w:t>
      </w:r>
    </w:p>
    <w:p w14:paraId="4A5732B2" w14:textId="77777777" w:rsidR="00CF53C9" w:rsidRPr="009C6F3B" w:rsidRDefault="00CF53C9" w:rsidP="00F224CE">
      <w:pPr>
        <w:spacing w:after="0"/>
        <w:jc w:val="center"/>
        <w:rPr>
          <w:rFonts w:ascii="Tahoma" w:hAnsi="Tahoma" w:cs="Tahoma"/>
          <w:b/>
          <w:color w:val="auto"/>
          <w:sz w:val="21"/>
          <w:szCs w:val="21"/>
        </w:rPr>
      </w:pPr>
    </w:p>
    <w:p w14:paraId="3B1BDB12" w14:textId="77777777" w:rsidR="00F224CE" w:rsidRPr="009C6F3B" w:rsidRDefault="00F224CE" w:rsidP="00F224CE">
      <w:pPr>
        <w:spacing w:after="0"/>
        <w:jc w:val="both"/>
        <w:rPr>
          <w:rFonts w:ascii="Tahoma" w:hAnsi="Tahoma" w:cs="Tahoma"/>
          <w:color w:val="auto"/>
          <w:sz w:val="21"/>
          <w:szCs w:val="21"/>
        </w:rPr>
      </w:pPr>
      <w:r w:rsidRPr="009C6F3B">
        <w:rPr>
          <w:rFonts w:ascii="Tahoma" w:hAnsi="Tahoma" w:cs="Tahoma"/>
          <w:color w:val="auto"/>
          <w:sz w:val="21"/>
          <w:szCs w:val="21"/>
        </w:rPr>
        <w:t>Alulírott………………………………………… mint a(z)……………………………………………</w:t>
      </w:r>
    </w:p>
    <w:p w14:paraId="36B027AB" w14:textId="2033B420" w:rsidR="00F224CE" w:rsidRPr="009C6F3B" w:rsidRDefault="00F224CE" w:rsidP="00F224CE">
      <w:pPr>
        <w:spacing w:after="0"/>
        <w:jc w:val="both"/>
        <w:rPr>
          <w:rFonts w:ascii="Tahoma" w:hAnsi="Tahoma" w:cs="Tahoma"/>
          <w:color w:val="auto"/>
          <w:sz w:val="21"/>
          <w:szCs w:val="21"/>
        </w:rPr>
      </w:pPr>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4"/>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5"/>
      </w:r>
      <w:r w:rsidRPr="009C6F3B">
        <w:rPr>
          <w:rFonts w:ascii="Tahoma" w:hAnsi="Tahoma" w:cs="Tahoma"/>
          <w:color w:val="auto"/>
          <w:sz w:val="21"/>
          <w:szCs w:val="21"/>
        </w:rPr>
        <w:t xml:space="preserve"> a felhívás feladását megelőző három lezárt üzleti évre vonatkozó - áfa nélkül számított – teljes árbevétele</w:t>
      </w:r>
      <w:r w:rsidR="00B0119F" w:rsidRPr="009C6F3B">
        <w:rPr>
          <w:rFonts w:ascii="Tahoma" w:hAnsi="Tahoma" w:cs="Tahoma"/>
          <w:color w:val="auto"/>
          <w:sz w:val="21"/>
          <w:szCs w:val="21"/>
        </w:rPr>
        <w:t xml:space="preserve"> és a közbeszerzés tárgyából  (vízépítésből</w:t>
      </w:r>
      <w:r w:rsidR="00551F90" w:rsidRPr="009C6F3B">
        <w:rPr>
          <w:rFonts w:ascii="Tahoma" w:hAnsi="Tahoma" w:cs="Tahoma"/>
          <w:color w:val="auto"/>
          <w:sz w:val="21"/>
          <w:szCs w:val="21"/>
        </w:rPr>
        <w:t xml:space="preserve"> és/vagy</w:t>
      </w:r>
      <w:r w:rsidR="00B0119F"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B0119F" w:rsidRPr="009C6F3B">
        <w:rPr>
          <w:rFonts w:ascii="Tahoma" w:hAnsi="Tahoma" w:cs="Tahoma"/>
          <w:color w:val="auto"/>
          <w:sz w:val="21"/>
          <w:szCs w:val="21"/>
        </w:rPr>
        <w:t xml:space="preserve"> rekonstrukciójából) származó árbevétele</w:t>
      </w:r>
      <w:r w:rsidRPr="009C6F3B">
        <w:rPr>
          <w:rFonts w:ascii="Tahoma" w:hAnsi="Tahoma" w:cs="Tahoma"/>
          <w:color w:val="auto"/>
          <w:sz w:val="21"/>
          <w:szCs w:val="21"/>
        </w:rPr>
        <w:t xml:space="preserve"> az alábbiak szerint alakult: </w:t>
      </w:r>
    </w:p>
    <w:p w14:paraId="324ECAED" w14:textId="77777777" w:rsidR="00B0119F" w:rsidRPr="009C6F3B" w:rsidRDefault="00B0119F" w:rsidP="00F224CE">
      <w:pPr>
        <w:spacing w:after="0"/>
        <w:jc w:val="both"/>
        <w:rPr>
          <w:rFonts w:ascii="Tahoma" w:hAnsi="Tahoma" w:cs="Tahoma"/>
          <w:color w:val="auto"/>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8"/>
        <w:gridCol w:w="3776"/>
        <w:gridCol w:w="3776"/>
      </w:tblGrid>
      <w:tr w:rsidR="009C6F3B" w:rsidRPr="009C6F3B" w14:paraId="14C8A868" w14:textId="0A2D4BDA" w:rsidTr="00B0119F">
        <w:trPr>
          <w:jc w:val="center"/>
        </w:trPr>
        <w:tc>
          <w:tcPr>
            <w:tcW w:w="832" w:type="pct"/>
            <w:shd w:val="clear" w:color="auto" w:fill="D9E2F3"/>
            <w:vAlign w:val="center"/>
          </w:tcPr>
          <w:p w14:paraId="1EEE94B4" w14:textId="77777777"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Év</w:t>
            </w:r>
          </w:p>
        </w:tc>
        <w:tc>
          <w:tcPr>
            <w:tcW w:w="2084" w:type="pct"/>
            <w:shd w:val="clear" w:color="auto" w:fill="D9E2F3"/>
            <w:vAlign w:val="center"/>
          </w:tcPr>
          <w:p w14:paraId="41CB7F1A" w14:textId="77777777" w:rsidR="00B0119F" w:rsidRPr="009C6F3B" w:rsidRDefault="00B0119F" w:rsidP="00C97C0B">
            <w:pPr>
              <w:spacing w:after="0"/>
              <w:jc w:val="center"/>
              <w:rPr>
                <w:rFonts w:ascii="Tahoma" w:hAnsi="Tahoma" w:cs="Tahoma"/>
                <w:b/>
                <w:snapToGrid w:val="0"/>
                <w:color w:val="auto"/>
                <w:sz w:val="21"/>
                <w:szCs w:val="21"/>
              </w:rPr>
            </w:pPr>
            <w:r w:rsidRPr="009C6F3B">
              <w:rPr>
                <w:rFonts w:ascii="Tahoma" w:hAnsi="Tahoma" w:cs="Tahoma"/>
                <w:b/>
                <w:color w:val="auto"/>
                <w:sz w:val="21"/>
                <w:szCs w:val="21"/>
              </w:rPr>
              <w:t xml:space="preserve">Teljes – általános forgalmi adó nélkül számított - </w:t>
            </w:r>
            <w:r w:rsidRPr="009C6F3B">
              <w:rPr>
                <w:rFonts w:ascii="Tahoma" w:hAnsi="Tahoma" w:cs="Tahoma"/>
                <w:b/>
                <w:snapToGrid w:val="0"/>
                <w:color w:val="auto"/>
                <w:sz w:val="21"/>
                <w:szCs w:val="21"/>
              </w:rPr>
              <w:t>árbevétel</w:t>
            </w:r>
          </w:p>
          <w:p w14:paraId="36D7EDC0" w14:textId="7B1D552D"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 xml:space="preserve"> (nettó HUF)</w:t>
            </w:r>
          </w:p>
        </w:tc>
        <w:tc>
          <w:tcPr>
            <w:tcW w:w="2084" w:type="pct"/>
            <w:shd w:val="clear" w:color="auto" w:fill="D9E2F3"/>
          </w:tcPr>
          <w:p w14:paraId="06C39821" w14:textId="4AC2029B"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 xml:space="preserve">Közbeszerzés tárgyából </w:t>
            </w:r>
            <w:r w:rsidR="00551F90" w:rsidRPr="009C6F3B">
              <w:rPr>
                <w:rFonts w:ascii="Tahoma" w:hAnsi="Tahoma" w:cs="Tahoma"/>
                <w:b/>
                <w:color w:val="auto"/>
                <w:sz w:val="21"/>
                <w:szCs w:val="21"/>
              </w:rPr>
              <w:t>–</w:t>
            </w:r>
            <w:r w:rsidRPr="009C6F3B">
              <w:rPr>
                <w:rFonts w:ascii="Tahoma" w:hAnsi="Tahoma" w:cs="Tahoma"/>
                <w:b/>
                <w:color w:val="auto"/>
                <w:sz w:val="21"/>
                <w:szCs w:val="21"/>
              </w:rPr>
              <w:t xml:space="preserve"> vízépítésből</w:t>
            </w:r>
            <w:r w:rsidR="00551F90" w:rsidRPr="009C6F3B">
              <w:rPr>
                <w:rFonts w:ascii="Tahoma" w:hAnsi="Tahoma" w:cs="Tahoma"/>
                <w:b/>
                <w:color w:val="auto"/>
                <w:sz w:val="21"/>
                <w:szCs w:val="21"/>
              </w:rPr>
              <w:t xml:space="preserve"> és/vagy</w:t>
            </w:r>
            <w:r w:rsidRPr="009C6F3B">
              <w:rPr>
                <w:rFonts w:ascii="Tahoma" w:hAnsi="Tahoma" w:cs="Tahoma"/>
                <w:b/>
                <w:color w:val="auto"/>
                <w:sz w:val="21"/>
                <w:szCs w:val="21"/>
              </w:rPr>
              <w:t xml:space="preserve"> vízgazdálkodási létesítmények építéséből és</w:t>
            </w:r>
            <w:r w:rsidR="00551F90" w:rsidRPr="009C6F3B">
              <w:rPr>
                <w:rFonts w:ascii="Tahoma" w:hAnsi="Tahoma" w:cs="Tahoma"/>
                <w:b/>
                <w:color w:val="auto"/>
                <w:sz w:val="21"/>
                <w:szCs w:val="21"/>
              </w:rPr>
              <w:t>/vagy</w:t>
            </w:r>
            <w:r w:rsidRPr="009C6F3B">
              <w:rPr>
                <w:rFonts w:ascii="Tahoma" w:hAnsi="Tahoma" w:cs="Tahoma"/>
                <w:b/>
                <w:color w:val="auto"/>
                <w:sz w:val="21"/>
                <w:szCs w:val="21"/>
              </w:rPr>
              <w:t xml:space="preserve"> rekonstrukciójából – származó árbevétel (nettó HUF)</w:t>
            </w:r>
          </w:p>
        </w:tc>
      </w:tr>
      <w:tr w:rsidR="009C6F3B" w:rsidRPr="009C6F3B" w14:paraId="7E6022D3" w14:textId="18AFEABB" w:rsidTr="00B0119F">
        <w:trPr>
          <w:jc w:val="center"/>
        </w:trPr>
        <w:tc>
          <w:tcPr>
            <w:tcW w:w="832" w:type="pct"/>
          </w:tcPr>
          <w:p w14:paraId="70F16676"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77F49E0C" w14:textId="77777777" w:rsidR="00B0119F" w:rsidRPr="009C6F3B" w:rsidRDefault="00B0119F" w:rsidP="00C97C0B">
            <w:pPr>
              <w:pStyle w:val="lfej"/>
              <w:tabs>
                <w:tab w:val="clear" w:pos="4513"/>
              </w:tabs>
              <w:spacing w:after="0"/>
              <w:rPr>
                <w:rFonts w:ascii="Tahoma" w:hAnsi="Tahoma" w:cs="Tahoma"/>
                <w:color w:val="auto"/>
                <w:sz w:val="21"/>
                <w:szCs w:val="21"/>
              </w:rPr>
            </w:pPr>
          </w:p>
        </w:tc>
        <w:tc>
          <w:tcPr>
            <w:tcW w:w="2084" w:type="pct"/>
          </w:tcPr>
          <w:p w14:paraId="2FCCB903" w14:textId="77777777" w:rsidR="00B0119F" w:rsidRPr="009C6F3B" w:rsidRDefault="00B0119F" w:rsidP="00C97C0B">
            <w:pPr>
              <w:pStyle w:val="lfej"/>
              <w:tabs>
                <w:tab w:val="clear" w:pos="4513"/>
              </w:tabs>
              <w:spacing w:after="0"/>
              <w:rPr>
                <w:rFonts w:ascii="Tahoma" w:hAnsi="Tahoma" w:cs="Tahoma"/>
                <w:color w:val="auto"/>
                <w:sz w:val="21"/>
                <w:szCs w:val="21"/>
              </w:rPr>
            </w:pPr>
          </w:p>
        </w:tc>
      </w:tr>
      <w:tr w:rsidR="009C6F3B" w:rsidRPr="009C6F3B" w14:paraId="1BEE3798" w14:textId="5BE280F4" w:rsidTr="00B0119F">
        <w:trPr>
          <w:jc w:val="center"/>
        </w:trPr>
        <w:tc>
          <w:tcPr>
            <w:tcW w:w="832" w:type="pct"/>
          </w:tcPr>
          <w:p w14:paraId="4924EB38"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286092D8" w14:textId="77777777" w:rsidR="00B0119F" w:rsidRPr="009C6F3B" w:rsidRDefault="00B0119F" w:rsidP="00C97C0B">
            <w:pPr>
              <w:spacing w:after="0"/>
              <w:rPr>
                <w:rFonts w:ascii="Tahoma" w:hAnsi="Tahoma" w:cs="Tahoma"/>
                <w:color w:val="auto"/>
                <w:sz w:val="21"/>
                <w:szCs w:val="21"/>
              </w:rPr>
            </w:pPr>
          </w:p>
        </w:tc>
        <w:tc>
          <w:tcPr>
            <w:tcW w:w="2084" w:type="pct"/>
          </w:tcPr>
          <w:p w14:paraId="1B79FAD1" w14:textId="77777777" w:rsidR="00B0119F" w:rsidRPr="009C6F3B" w:rsidRDefault="00B0119F" w:rsidP="00C97C0B">
            <w:pPr>
              <w:spacing w:after="0"/>
              <w:rPr>
                <w:rFonts w:ascii="Tahoma" w:hAnsi="Tahoma" w:cs="Tahoma"/>
                <w:color w:val="auto"/>
                <w:sz w:val="21"/>
                <w:szCs w:val="21"/>
              </w:rPr>
            </w:pPr>
          </w:p>
        </w:tc>
      </w:tr>
      <w:tr w:rsidR="009C6F3B" w:rsidRPr="009C6F3B" w14:paraId="091E7227" w14:textId="3197E62A" w:rsidTr="00B0119F">
        <w:trPr>
          <w:jc w:val="center"/>
        </w:trPr>
        <w:tc>
          <w:tcPr>
            <w:tcW w:w="832" w:type="pct"/>
          </w:tcPr>
          <w:p w14:paraId="1CD794DE"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1576C98A" w14:textId="77777777" w:rsidR="00B0119F" w:rsidRPr="009C6F3B" w:rsidRDefault="00B0119F" w:rsidP="00C97C0B">
            <w:pPr>
              <w:spacing w:after="0"/>
              <w:rPr>
                <w:rFonts w:ascii="Tahoma" w:hAnsi="Tahoma" w:cs="Tahoma"/>
                <w:color w:val="auto"/>
                <w:sz w:val="21"/>
                <w:szCs w:val="21"/>
              </w:rPr>
            </w:pPr>
          </w:p>
        </w:tc>
        <w:tc>
          <w:tcPr>
            <w:tcW w:w="2084" w:type="pct"/>
          </w:tcPr>
          <w:p w14:paraId="2B65A29D" w14:textId="77777777" w:rsidR="00B0119F" w:rsidRPr="009C6F3B" w:rsidRDefault="00B0119F" w:rsidP="00C97C0B">
            <w:pPr>
              <w:spacing w:after="0"/>
              <w:rPr>
                <w:rFonts w:ascii="Tahoma" w:hAnsi="Tahoma" w:cs="Tahoma"/>
                <w:color w:val="auto"/>
                <w:sz w:val="21"/>
                <w:szCs w:val="21"/>
              </w:rPr>
            </w:pPr>
          </w:p>
        </w:tc>
      </w:tr>
      <w:tr w:rsidR="00B0119F" w:rsidRPr="009C6F3B" w14:paraId="226B5BF3" w14:textId="751C3434" w:rsidTr="00B0119F">
        <w:trPr>
          <w:jc w:val="center"/>
        </w:trPr>
        <w:tc>
          <w:tcPr>
            <w:tcW w:w="832" w:type="pct"/>
          </w:tcPr>
          <w:p w14:paraId="700DEC6D"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Összesen</w:t>
            </w:r>
          </w:p>
        </w:tc>
        <w:tc>
          <w:tcPr>
            <w:tcW w:w="2084" w:type="pct"/>
          </w:tcPr>
          <w:p w14:paraId="6133FC85" w14:textId="77777777" w:rsidR="00B0119F" w:rsidRPr="009C6F3B" w:rsidRDefault="00B0119F" w:rsidP="00C97C0B">
            <w:pPr>
              <w:spacing w:after="0"/>
              <w:rPr>
                <w:rFonts w:ascii="Tahoma" w:hAnsi="Tahoma" w:cs="Tahoma"/>
                <w:color w:val="auto"/>
                <w:sz w:val="21"/>
                <w:szCs w:val="21"/>
              </w:rPr>
            </w:pPr>
          </w:p>
        </w:tc>
        <w:tc>
          <w:tcPr>
            <w:tcW w:w="2084" w:type="pct"/>
          </w:tcPr>
          <w:p w14:paraId="560BA08E" w14:textId="77777777" w:rsidR="00B0119F" w:rsidRPr="009C6F3B" w:rsidRDefault="00B0119F" w:rsidP="00C97C0B">
            <w:pPr>
              <w:spacing w:after="0"/>
              <w:rPr>
                <w:rFonts w:ascii="Tahoma" w:hAnsi="Tahoma" w:cs="Tahoma"/>
                <w:color w:val="auto"/>
                <w:sz w:val="21"/>
                <w:szCs w:val="21"/>
              </w:rPr>
            </w:pPr>
          </w:p>
        </w:tc>
      </w:tr>
    </w:tbl>
    <w:p w14:paraId="0BB346C2" w14:textId="77777777" w:rsidR="00F224CE" w:rsidRPr="009C6F3B" w:rsidRDefault="00F224CE" w:rsidP="00F224CE">
      <w:pPr>
        <w:spacing w:after="0"/>
        <w:jc w:val="both"/>
        <w:rPr>
          <w:rFonts w:ascii="Tahoma" w:hAnsi="Tahoma" w:cs="Tahoma"/>
          <w:color w:val="auto"/>
          <w:sz w:val="21"/>
          <w:szCs w:val="21"/>
        </w:rPr>
      </w:pPr>
    </w:p>
    <w:p w14:paraId="77AE2CE8" w14:textId="77777777" w:rsidR="00F224CE" w:rsidRPr="009C6F3B" w:rsidRDefault="00F224CE" w:rsidP="00F224CE">
      <w:pPr>
        <w:spacing w:after="0"/>
        <w:jc w:val="both"/>
        <w:rPr>
          <w:rFonts w:ascii="Tahoma" w:hAnsi="Tahoma" w:cs="Tahoma"/>
          <w:color w:val="auto"/>
          <w:sz w:val="21"/>
          <w:szCs w:val="21"/>
        </w:rPr>
      </w:pPr>
    </w:p>
    <w:p w14:paraId="6FFDB577" w14:textId="77777777" w:rsidR="00F224CE" w:rsidRPr="009C6F3B" w:rsidRDefault="00F224CE" w:rsidP="00F224CE">
      <w:pPr>
        <w:spacing w:after="0"/>
        <w:ind w:hanging="5"/>
        <w:jc w:val="both"/>
        <w:rPr>
          <w:rFonts w:ascii="Tahoma" w:hAnsi="Tahoma" w:cs="Tahoma"/>
          <w:color w:val="auto"/>
          <w:sz w:val="21"/>
          <w:szCs w:val="21"/>
        </w:rPr>
      </w:pPr>
      <w:r w:rsidRPr="009C6F3B">
        <w:rPr>
          <w:rFonts w:ascii="Tahoma" w:hAnsi="Tahoma" w:cs="Tahoma"/>
          <w:color w:val="auto"/>
          <w:sz w:val="21"/>
          <w:szCs w:val="21"/>
        </w:rPr>
        <w:t xml:space="preserve">Keltezés (helység, év, hónap, nap)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
    <w:p w14:paraId="732799BA" w14:textId="77777777" w:rsidR="00F224CE" w:rsidRPr="009C6F3B" w:rsidRDefault="00F224CE" w:rsidP="00F224CE">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9C6F3B" w:rsidRPr="009C6F3B" w14:paraId="55E7B029" w14:textId="77777777" w:rsidTr="00C97C0B">
        <w:trPr>
          <w:jc w:val="right"/>
        </w:trPr>
        <w:tc>
          <w:tcPr>
            <w:tcW w:w="4606" w:type="dxa"/>
          </w:tcPr>
          <w:p w14:paraId="51416C61"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F224CE" w:rsidRPr="009C6F3B" w14:paraId="272E0A29" w14:textId="77777777" w:rsidTr="00C97C0B">
        <w:trPr>
          <w:jc w:val="right"/>
        </w:trPr>
        <w:tc>
          <w:tcPr>
            <w:tcW w:w="4606" w:type="dxa"/>
          </w:tcPr>
          <w:p w14:paraId="345DF674"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13C486A7" w14:textId="77777777" w:rsidR="00F224CE" w:rsidRPr="009C6F3B" w:rsidRDefault="00F224CE"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756E6538"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2C488144" w14:textId="77777777" w:rsidR="00F224CE" w:rsidRPr="009C6F3B" w:rsidRDefault="00F224CE" w:rsidP="00F224CE">
      <w:pPr>
        <w:spacing w:after="0"/>
        <w:ind w:left="7080"/>
        <w:rPr>
          <w:rFonts w:ascii="Tahoma" w:hAnsi="Tahoma" w:cs="Tahoma"/>
          <w:b/>
          <w:color w:val="auto"/>
          <w:sz w:val="21"/>
          <w:szCs w:val="21"/>
        </w:rPr>
      </w:pPr>
    </w:p>
    <w:p w14:paraId="5CC0D331" w14:textId="77777777" w:rsidR="00B0119F" w:rsidRPr="009C6F3B" w:rsidRDefault="00F224CE" w:rsidP="00B0119F">
      <w:pPr>
        <w:spacing w:after="0"/>
        <w:jc w:val="center"/>
        <w:rPr>
          <w:rFonts w:ascii="Tahoma" w:hAnsi="Tahoma" w:cs="Tahoma"/>
          <w:color w:val="auto"/>
          <w:sz w:val="21"/>
          <w:szCs w:val="21"/>
        </w:rPr>
        <w:sectPr w:rsidR="00B0119F" w:rsidRPr="009C6F3B" w:rsidSect="009C6D53">
          <w:headerReference w:type="even" r:id="rId20"/>
          <w:footerReference w:type="even" r:id="rId21"/>
          <w:headerReference w:type="first" r:id="rId22"/>
          <w:footerReference w:type="first" r:id="rId23"/>
          <w:pgSz w:w="11906" w:h="16838"/>
          <w:pgMar w:top="1418" w:right="1418" w:bottom="1418" w:left="1418" w:header="720" w:footer="709" w:gutter="0"/>
          <w:cols w:space="708"/>
          <w:docGrid w:linePitch="360"/>
        </w:sectPr>
      </w:pPr>
      <w:r w:rsidRPr="009C6F3B">
        <w:rPr>
          <w:rFonts w:ascii="Tahoma" w:hAnsi="Tahoma" w:cs="Tahoma"/>
          <w:color w:val="auto"/>
          <w:sz w:val="21"/>
          <w:szCs w:val="21"/>
        </w:rPr>
        <w:br w:type="page"/>
      </w:r>
    </w:p>
    <w:p w14:paraId="43720AA3" w14:textId="0FEADEA3" w:rsidR="00B0119F" w:rsidRPr="009C6F3B" w:rsidRDefault="00B0119F" w:rsidP="00B0119F">
      <w:pPr>
        <w:spacing w:after="0"/>
        <w:jc w:val="right"/>
        <w:rPr>
          <w:rFonts w:ascii="Tahoma" w:hAnsi="Tahoma" w:cs="Tahoma"/>
          <w:b/>
          <w:small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0</w:t>
      </w:r>
      <w:r w:rsidRPr="009C6F3B">
        <w:rPr>
          <w:rFonts w:ascii="Tahoma" w:hAnsi="Tahoma" w:cs="Tahoma"/>
          <w:b/>
          <w:color w:val="auto"/>
          <w:sz w:val="21"/>
          <w:szCs w:val="21"/>
        </w:rPr>
        <w:t>. számú melléklet</w:t>
      </w:r>
    </w:p>
    <w:p w14:paraId="6C72D9E9" w14:textId="77777777" w:rsidR="00B0119F" w:rsidRPr="009C6F3B" w:rsidRDefault="00B0119F" w:rsidP="00B0119F">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0D1EBB0E" w14:textId="1DB7DEF4" w:rsidR="00B0119F" w:rsidRPr="009C6F3B" w:rsidRDefault="00B0119F" w:rsidP="00B0119F">
      <w:pPr>
        <w:spacing w:after="0"/>
        <w:jc w:val="center"/>
        <w:rPr>
          <w:rFonts w:ascii="Tahoma" w:hAnsi="Tahoma" w:cs="Tahoma"/>
          <w:b/>
          <w:color w:val="auto"/>
          <w:sz w:val="21"/>
          <w:szCs w:val="21"/>
        </w:rPr>
      </w:pPr>
      <w:r w:rsidRPr="009C6F3B">
        <w:rPr>
          <w:rFonts w:ascii="Tahoma" w:hAnsi="Tahoma" w:cs="Tahoma"/>
          <w:b/>
          <w:bCs/>
          <w:color w:val="auto"/>
          <w:sz w:val="21"/>
          <w:szCs w:val="21"/>
        </w:rPr>
        <w:t>a 321/2015. (X. 30.) Korm. rendelet 21</w:t>
      </w:r>
      <w:r w:rsidRPr="009C6F3B">
        <w:rPr>
          <w:rFonts w:ascii="Tahoma" w:hAnsi="Tahoma" w:cs="Tahoma"/>
          <w:b/>
          <w:color w:val="auto"/>
          <w:sz w:val="21"/>
          <w:szCs w:val="21"/>
        </w:rPr>
        <w:t xml:space="preserve">. § (2) bekezdés a) pontja alapján az ajánlati felhívás feladásától visszafelé számított </w:t>
      </w:r>
      <w:r w:rsidR="00724E54" w:rsidRPr="009C6F3B">
        <w:rPr>
          <w:rFonts w:ascii="Tahoma" w:hAnsi="Tahoma" w:cs="Tahoma"/>
          <w:b/>
          <w:color w:val="auto"/>
          <w:sz w:val="21"/>
          <w:szCs w:val="21"/>
        </w:rPr>
        <w:t xml:space="preserve">öt </w:t>
      </w:r>
      <w:r w:rsidRPr="009C6F3B">
        <w:rPr>
          <w:rFonts w:ascii="Tahoma" w:hAnsi="Tahoma" w:cs="Tahoma"/>
          <w:b/>
          <w:color w:val="auto"/>
          <w:sz w:val="21"/>
          <w:szCs w:val="21"/>
        </w:rPr>
        <w:t>évben befejezett teljesítéseiről, különösen a közbeszerzés tárgyára vonatkozó referenciáiról</w:t>
      </w:r>
    </w:p>
    <w:p w14:paraId="255C4BF5" w14:textId="77777777" w:rsidR="00632DE3" w:rsidRPr="009C6F3B" w:rsidRDefault="00632DE3" w:rsidP="00B0119F">
      <w:pPr>
        <w:spacing w:after="0"/>
        <w:jc w:val="center"/>
        <w:rPr>
          <w:rFonts w:ascii="Tahoma" w:hAnsi="Tahoma" w:cs="Tahoma"/>
          <w:b/>
          <w:color w:val="auto"/>
          <w:sz w:val="21"/>
          <w:szCs w:val="21"/>
        </w:rPr>
      </w:pPr>
    </w:p>
    <w:p w14:paraId="6EFAC1DA" w14:textId="2AFB131C" w:rsidR="00B0119F" w:rsidRPr="009C6F3B" w:rsidRDefault="00B0119F" w:rsidP="00B0119F">
      <w:pPr>
        <w:spacing w:after="0"/>
        <w:jc w:val="both"/>
        <w:rPr>
          <w:rFonts w:ascii="Tahoma" w:hAnsi="Tahoma" w:cs="Tahoma"/>
          <w:color w:val="auto"/>
          <w:sz w:val="21"/>
          <w:szCs w:val="21"/>
        </w:rPr>
      </w:pPr>
      <w:r w:rsidRPr="009C6F3B">
        <w:rPr>
          <w:rFonts w:ascii="Tahoma" w:hAnsi="Tahoma" w:cs="Tahoma"/>
          <w:color w:val="auto"/>
          <w:sz w:val="21"/>
          <w:szCs w:val="21"/>
        </w:rPr>
        <w:t>Alulírott………………………………………… mint a(z)……………………………….. (székhely:………………………………………) cégjegyzésre jogosult/meghatalmazott képviselője</w:t>
      </w:r>
      <w:r w:rsidRPr="009C6F3B">
        <w:rPr>
          <w:rStyle w:val="Lbjegyzet-hivatkozs"/>
          <w:rFonts w:ascii="Tahoma" w:hAnsi="Tahoma" w:cs="Tahoma"/>
          <w:color w:val="auto"/>
          <w:sz w:val="21"/>
          <w:szCs w:val="21"/>
        </w:rPr>
        <w:footnoteReference w:id="76"/>
      </w:r>
      <w:r w:rsidRPr="009C6F3B">
        <w:rPr>
          <w:rFonts w:ascii="Tahoma" w:hAnsi="Tahoma" w:cs="Tahoma"/>
          <w:color w:val="auto"/>
          <w:sz w:val="21"/>
          <w:szCs w:val="21"/>
        </w:rPr>
        <w:t xml:space="preserve">  ezennel kijelentem, hogy a(z)……………………………… mint ajánlattevő/ közös ajánlattevő/ az alkalmasság igazolására igénybe vett más szervezet</w:t>
      </w:r>
      <w:r w:rsidRPr="009C6F3B">
        <w:rPr>
          <w:rStyle w:val="Lbjegyzet-hivatkozs"/>
          <w:rFonts w:ascii="Tahoma" w:hAnsi="Tahoma" w:cs="Tahoma"/>
          <w:color w:val="auto"/>
          <w:sz w:val="21"/>
          <w:szCs w:val="21"/>
        </w:rPr>
        <w:footnoteReference w:id="77"/>
      </w:r>
      <w:r w:rsidRPr="009C6F3B">
        <w:rPr>
          <w:rFonts w:ascii="Tahoma" w:hAnsi="Tahoma" w:cs="Tahoma"/>
          <w:color w:val="auto"/>
          <w:sz w:val="21"/>
          <w:szCs w:val="21"/>
        </w:rPr>
        <w:t xml:space="preserve"> az ajánlati felhívás feladásától visszafelé számított </w:t>
      </w:r>
      <w:r w:rsidR="00724E54" w:rsidRPr="009C6F3B">
        <w:rPr>
          <w:rFonts w:ascii="Tahoma" w:hAnsi="Tahoma" w:cs="Tahoma"/>
          <w:color w:val="auto"/>
          <w:sz w:val="21"/>
          <w:szCs w:val="21"/>
        </w:rPr>
        <w:t xml:space="preserve">öt </w:t>
      </w:r>
      <w:r w:rsidRPr="009C6F3B">
        <w:rPr>
          <w:rFonts w:ascii="Tahoma" w:hAnsi="Tahoma" w:cs="Tahoma"/>
          <w:color w:val="auto"/>
          <w:sz w:val="21"/>
          <w:szCs w:val="21"/>
        </w:rPr>
        <w:t>évben befejezett teljesítései, különösen a közbeszerzés tárgyára) az alábbiak szerint alakultak</w:t>
      </w:r>
      <w:r w:rsidR="00632DE3" w:rsidRPr="009C6F3B">
        <w:rPr>
          <w:rFonts w:ascii="Tahoma" w:hAnsi="Tahoma" w:cs="Tahoma"/>
          <w:color w:val="auto"/>
          <w:sz w:val="21"/>
          <w:szCs w:val="21"/>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9C6F3B" w:rsidRPr="009C6F3B" w14:paraId="3C96E903" w14:textId="77777777" w:rsidTr="00632DE3">
        <w:trPr>
          <w:trHeight w:val="305"/>
          <w:tblCellSpacing w:w="20" w:type="dxa"/>
        </w:trPr>
        <w:tc>
          <w:tcPr>
            <w:tcW w:w="1917" w:type="dxa"/>
            <w:shd w:val="clear" w:color="auto" w:fill="D9E2F3"/>
            <w:vAlign w:val="center"/>
          </w:tcPr>
          <w:p w14:paraId="24EBCA1F"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Szerződést kötő másik fél</w:t>
            </w:r>
          </w:p>
          <w:p w14:paraId="505B7630"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(neve, székhelye, telefonszáma)</w:t>
            </w:r>
          </w:p>
        </w:tc>
        <w:tc>
          <w:tcPr>
            <w:tcW w:w="1378" w:type="dxa"/>
            <w:shd w:val="clear" w:color="auto" w:fill="D9E2F3"/>
            <w:vAlign w:val="center"/>
          </w:tcPr>
          <w:p w14:paraId="5FD1DE09" w14:textId="06DAC60D" w:rsidR="00B0119F" w:rsidRPr="009C6F3B" w:rsidRDefault="00B0119F"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Teljesítés ideje </w:t>
            </w:r>
            <w:r w:rsidRPr="009C6F3B">
              <w:rPr>
                <w:rFonts w:ascii="Tahoma" w:hAnsi="Tahoma" w:cs="Tahoma"/>
                <w:color w:val="auto"/>
                <w:sz w:val="16"/>
                <w:szCs w:val="16"/>
              </w:rPr>
              <w:t>(kezdési és befejezési határidő naptári nap pontossággal</w:t>
            </w:r>
            <w:r w:rsidR="00632DE3" w:rsidRPr="009C6F3B">
              <w:rPr>
                <w:rFonts w:ascii="Tahoma" w:hAnsi="Tahoma" w:cs="Tahoma"/>
                <w:color w:val="auto"/>
                <w:sz w:val="16"/>
                <w:szCs w:val="16"/>
              </w:rPr>
              <w:t>, műszaki átadás-átvétel időpontja</w:t>
            </w:r>
            <w:r w:rsidRPr="009C6F3B">
              <w:rPr>
                <w:rFonts w:ascii="Tahoma" w:hAnsi="Tahoma" w:cs="Tahoma"/>
                <w:color w:val="auto"/>
                <w:sz w:val="16"/>
                <w:szCs w:val="16"/>
              </w:rPr>
              <w:t>)</w:t>
            </w:r>
            <w:r w:rsidR="00B73AC0" w:rsidRPr="009C6F3B">
              <w:rPr>
                <w:rFonts w:ascii="Tahoma" w:hAnsi="Tahoma" w:cs="Tahoma"/>
                <w:color w:val="auto"/>
                <w:sz w:val="16"/>
                <w:szCs w:val="16"/>
              </w:rPr>
              <w:t xml:space="preserve"> és helye</w:t>
            </w:r>
          </w:p>
        </w:tc>
        <w:tc>
          <w:tcPr>
            <w:tcW w:w="2936" w:type="dxa"/>
            <w:shd w:val="clear" w:color="auto" w:fill="D9E2F3"/>
            <w:vAlign w:val="center"/>
          </w:tcPr>
          <w:p w14:paraId="113FEDDE" w14:textId="7D18D69C" w:rsidR="00B0119F" w:rsidRPr="009C6F3B" w:rsidRDefault="00B73AC0"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Építési beruházás </w:t>
            </w:r>
            <w:r w:rsidR="00B0119F" w:rsidRPr="009C6F3B">
              <w:rPr>
                <w:rFonts w:ascii="Tahoma" w:hAnsi="Tahoma" w:cs="Tahoma"/>
                <w:b/>
                <w:color w:val="auto"/>
                <w:sz w:val="16"/>
                <w:szCs w:val="16"/>
              </w:rPr>
              <w:t>tárgya,</w:t>
            </w:r>
            <w:r w:rsidRPr="009C6F3B">
              <w:rPr>
                <w:rFonts w:ascii="Tahoma" w:hAnsi="Tahoma" w:cs="Tahoma"/>
                <w:b/>
                <w:color w:val="auto"/>
                <w:sz w:val="16"/>
                <w:szCs w:val="16"/>
              </w:rPr>
              <w:t xml:space="preserve"> mennyiség,</w:t>
            </w:r>
            <w:r w:rsidR="00B0119F" w:rsidRPr="009C6F3B">
              <w:rPr>
                <w:rFonts w:ascii="Tahoma" w:hAnsi="Tahoma" w:cs="Tahoma"/>
                <w:b/>
                <w:color w:val="auto"/>
                <w:sz w:val="16"/>
                <w:szCs w:val="16"/>
              </w:rPr>
              <w:t xml:space="preserve"> rövid ismertetése</w:t>
            </w:r>
          </w:p>
        </w:tc>
        <w:tc>
          <w:tcPr>
            <w:tcW w:w="2654" w:type="dxa"/>
            <w:shd w:val="clear" w:color="auto" w:fill="D9E2F3"/>
            <w:vAlign w:val="center"/>
          </w:tcPr>
          <w:p w14:paraId="5C951505" w14:textId="5151AD59" w:rsidR="00B0119F" w:rsidRPr="009C6F3B" w:rsidRDefault="00B0119F" w:rsidP="00632DE3">
            <w:pPr>
              <w:spacing w:after="0"/>
              <w:jc w:val="center"/>
              <w:rPr>
                <w:rFonts w:ascii="Tahoma" w:hAnsi="Tahoma" w:cs="Tahoma"/>
                <w:color w:val="auto"/>
                <w:sz w:val="16"/>
                <w:szCs w:val="16"/>
              </w:rPr>
            </w:pPr>
            <w:r w:rsidRPr="009C6F3B">
              <w:rPr>
                <w:rFonts w:ascii="Tahoma" w:hAnsi="Tahoma" w:cs="Tahoma"/>
                <w:b/>
                <w:color w:val="auto"/>
                <w:sz w:val="16"/>
                <w:szCs w:val="16"/>
              </w:rPr>
              <w:t xml:space="preserve">Ellenszolgáltatás összege </w:t>
            </w:r>
            <w:r w:rsidR="00632DE3" w:rsidRPr="009C6F3B">
              <w:rPr>
                <w:rFonts w:ascii="Tahoma" w:hAnsi="Tahoma" w:cs="Tahoma"/>
                <w:color w:val="auto"/>
                <w:sz w:val="16"/>
                <w:szCs w:val="16"/>
              </w:rPr>
              <w:t>(nettó HUF)</w:t>
            </w:r>
          </w:p>
        </w:tc>
        <w:tc>
          <w:tcPr>
            <w:tcW w:w="2228" w:type="dxa"/>
            <w:shd w:val="clear" w:color="auto" w:fill="D9E2F3"/>
          </w:tcPr>
          <w:p w14:paraId="5E544392" w14:textId="77777777" w:rsidR="00B0119F" w:rsidRPr="009C6F3B" w:rsidRDefault="00B0119F" w:rsidP="00632DE3">
            <w:pPr>
              <w:pStyle w:val="Jegyzetszveg"/>
              <w:ind w:left="0"/>
              <w:rPr>
                <w:rFonts w:ascii="Tahoma" w:hAnsi="Tahoma" w:cs="Tahoma"/>
                <w:b/>
                <w:sz w:val="16"/>
                <w:szCs w:val="16"/>
              </w:rPr>
            </w:pPr>
            <w:r w:rsidRPr="009C6F3B">
              <w:rPr>
                <w:rFonts w:ascii="Tahoma" w:hAnsi="Tahoma" w:cs="Tahoma"/>
                <w:b/>
                <w:sz w:val="16"/>
                <w:szCs w:val="16"/>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Teljesítés az előírásoknak és a szerződésnek megfelelően történt-e?</w:t>
            </w:r>
          </w:p>
          <w:p w14:paraId="6357DBC4"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(igen/nem)</w:t>
            </w:r>
          </w:p>
        </w:tc>
      </w:tr>
      <w:tr w:rsidR="009C6F3B" w:rsidRPr="009C6F3B" w14:paraId="5A26C30D" w14:textId="77777777" w:rsidTr="00632DE3">
        <w:trPr>
          <w:trHeight w:val="305"/>
          <w:tblCellSpacing w:w="20" w:type="dxa"/>
        </w:trPr>
        <w:tc>
          <w:tcPr>
            <w:tcW w:w="1917" w:type="dxa"/>
          </w:tcPr>
          <w:p w14:paraId="0475E6C5" w14:textId="77777777" w:rsidR="00B0119F" w:rsidRPr="009C6F3B" w:rsidRDefault="00B0119F" w:rsidP="00C97C0B">
            <w:pPr>
              <w:spacing w:after="0"/>
              <w:jc w:val="center"/>
              <w:rPr>
                <w:rFonts w:ascii="Tahoma" w:hAnsi="Tahoma" w:cs="Tahoma"/>
                <w:color w:val="auto"/>
                <w:sz w:val="21"/>
                <w:szCs w:val="21"/>
              </w:rPr>
            </w:pPr>
          </w:p>
          <w:p w14:paraId="3A22BC67" w14:textId="77777777" w:rsidR="00B0119F" w:rsidRPr="009C6F3B" w:rsidRDefault="00B0119F" w:rsidP="00C97C0B">
            <w:pPr>
              <w:spacing w:after="0"/>
              <w:jc w:val="center"/>
              <w:rPr>
                <w:rFonts w:ascii="Tahoma" w:hAnsi="Tahoma" w:cs="Tahoma"/>
                <w:color w:val="auto"/>
                <w:sz w:val="21"/>
                <w:szCs w:val="21"/>
              </w:rPr>
            </w:pPr>
          </w:p>
          <w:p w14:paraId="61A29508" w14:textId="77777777" w:rsidR="00B0119F" w:rsidRPr="009C6F3B" w:rsidRDefault="00B0119F" w:rsidP="00C97C0B">
            <w:pPr>
              <w:spacing w:after="0"/>
              <w:jc w:val="center"/>
              <w:rPr>
                <w:rFonts w:ascii="Tahoma" w:hAnsi="Tahoma" w:cs="Tahoma"/>
                <w:color w:val="auto"/>
                <w:sz w:val="21"/>
                <w:szCs w:val="21"/>
              </w:rPr>
            </w:pPr>
          </w:p>
        </w:tc>
        <w:tc>
          <w:tcPr>
            <w:tcW w:w="1519" w:type="dxa"/>
          </w:tcPr>
          <w:p w14:paraId="353C370A" w14:textId="77777777" w:rsidR="00B0119F" w:rsidRPr="009C6F3B" w:rsidRDefault="00B0119F" w:rsidP="00C97C0B">
            <w:pPr>
              <w:spacing w:after="0"/>
              <w:jc w:val="center"/>
              <w:rPr>
                <w:rFonts w:ascii="Tahoma" w:hAnsi="Tahoma" w:cs="Tahoma"/>
                <w:color w:val="auto"/>
                <w:sz w:val="21"/>
                <w:szCs w:val="21"/>
              </w:rPr>
            </w:pPr>
          </w:p>
        </w:tc>
        <w:tc>
          <w:tcPr>
            <w:tcW w:w="1378" w:type="dxa"/>
          </w:tcPr>
          <w:p w14:paraId="62183A05" w14:textId="77777777" w:rsidR="00B0119F" w:rsidRPr="009C6F3B" w:rsidRDefault="00B0119F" w:rsidP="00C97C0B">
            <w:pPr>
              <w:spacing w:after="0"/>
              <w:jc w:val="center"/>
              <w:rPr>
                <w:rFonts w:ascii="Tahoma" w:hAnsi="Tahoma" w:cs="Tahoma"/>
                <w:color w:val="auto"/>
                <w:sz w:val="21"/>
                <w:szCs w:val="21"/>
              </w:rPr>
            </w:pPr>
          </w:p>
        </w:tc>
        <w:tc>
          <w:tcPr>
            <w:tcW w:w="2936" w:type="dxa"/>
          </w:tcPr>
          <w:p w14:paraId="5676C548" w14:textId="77777777" w:rsidR="00B0119F" w:rsidRPr="009C6F3B" w:rsidRDefault="00B0119F" w:rsidP="00C97C0B">
            <w:pPr>
              <w:spacing w:after="0"/>
              <w:jc w:val="center"/>
              <w:rPr>
                <w:rFonts w:ascii="Tahoma" w:hAnsi="Tahoma" w:cs="Tahoma"/>
                <w:color w:val="auto"/>
                <w:sz w:val="21"/>
                <w:szCs w:val="21"/>
              </w:rPr>
            </w:pPr>
          </w:p>
        </w:tc>
        <w:tc>
          <w:tcPr>
            <w:tcW w:w="2654" w:type="dxa"/>
          </w:tcPr>
          <w:p w14:paraId="257B317A" w14:textId="77777777" w:rsidR="00B0119F" w:rsidRPr="009C6F3B" w:rsidRDefault="00B0119F" w:rsidP="00C97C0B">
            <w:pPr>
              <w:spacing w:after="0"/>
              <w:jc w:val="center"/>
              <w:rPr>
                <w:rFonts w:ascii="Tahoma" w:hAnsi="Tahoma" w:cs="Tahoma"/>
                <w:color w:val="auto"/>
                <w:sz w:val="21"/>
                <w:szCs w:val="21"/>
              </w:rPr>
            </w:pPr>
          </w:p>
        </w:tc>
        <w:tc>
          <w:tcPr>
            <w:tcW w:w="2228" w:type="dxa"/>
          </w:tcPr>
          <w:p w14:paraId="0225D264" w14:textId="77777777" w:rsidR="00B0119F" w:rsidRPr="009C6F3B" w:rsidRDefault="00B0119F" w:rsidP="00C97C0B">
            <w:pPr>
              <w:spacing w:after="0"/>
              <w:jc w:val="center"/>
              <w:rPr>
                <w:rFonts w:ascii="Tahoma" w:hAnsi="Tahoma" w:cs="Tahoma"/>
                <w:color w:val="auto"/>
                <w:sz w:val="21"/>
                <w:szCs w:val="21"/>
              </w:rPr>
            </w:pPr>
          </w:p>
        </w:tc>
        <w:tc>
          <w:tcPr>
            <w:tcW w:w="2388" w:type="dxa"/>
          </w:tcPr>
          <w:p w14:paraId="0004FB3B" w14:textId="77777777" w:rsidR="00B0119F" w:rsidRPr="009C6F3B" w:rsidRDefault="00B0119F" w:rsidP="00C97C0B">
            <w:pPr>
              <w:spacing w:after="0"/>
              <w:jc w:val="center"/>
              <w:rPr>
                <w:rFonts w:ascii="Tahoma" w:hAnsi="Tahoma" w:cs="Tahoma"/>
                <w:color w:val="auto"/>
                <w:sz w:val="21"/>
                <w:szCs w:val="21"/>
              </w:rPr>
            </w:pPr>
          </w:p>
        </w:tc>
      </w:tr>
    </w:tbl>
    <w:p w14:paraId="1C15B88A" w14:textId="77777777" w:rsidR="00B0119F" w:rsidRPr="009C6F3B" w:rsidRDefault="00B0119F" w:rsidP="00B0119F">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49C37981" w14:textId="77777777" w:rsidTr="00C97C0B">
        <w:trPr>
          <w:jc w:val="right"/>
        </w:trPr>
        <w:tc>
          <w:tcPr>
            <w:tcW w:w="4606" w:type="dxa"/>
          </w:tcPr>
          <w:p w14:paraId="085541A1"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B0119F" w:rsidRPr="009C6F3B" w14:paraId="3159B14A" w14:textId="77777777" w:rsidTr="00C97C0B">
        <w:trPr>
          <w:jc w:val="right"/>
        </w:trPr>
        <w:tc>
          <w:tcPr>
            <w:tcW w:w="4606" w:type="dxa"/>
          </w:tcPr>
          <w:p w14:paraId="6B1936A8"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152C158" w14:textId="77777777" w:rsidR="00B0119F" w:rsidRPr="009C6F3B" w:rsidRDefault="00B0119F"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1ED01F9E"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028EA22E" w14:textId="77777777" w:rsidR="00B0119F" w:rsidRPr="009C6F3B" w:rsidRDefault="00B0119F" w:rsidP="00F3645D">
      <w:pPr>
        <w:spacing w:after="0"/>
        <w:rPr>
          <w:rFonts w:ascii="Tahoma" w:hAnsi="Tahoma" w:cs="Tahoma"/>
          <w:b/>
          <w:color w:val="auto"/>
          <w:sz w:val="21"/>
          <w:szCs w:val="21"/>
        </w:rPr>
      </w:pPr>
    </w:p>
    <w:p w14:paraId="03C5B666" w14:textId="602DEBED" w:rsidR="00B0119F" w:rsidRPr="009C6F3B" w:rsidRDefault="00B0119F" w:rsidP="00B0119F">
      <w:pPr>
        <w:spacing w:after="0"/>
        <w:jc w:val="center"/>
        <w:rPr>
          <w:rFonts w:ascii="Tahoma" w:hAnsi="Tahoma" w:cs="Tahoma"/>
          <w:color w:val="auto"/>
          <w:sz w:val="21"/>
          <w:szCs w:val="21"/>
        </w:rPr>
        <w:sectPr w:rsidR="00B0119F" w:rsidRPr="009C6F3B" w:rsidSect="00B0119F">
          <w:pgSz w:w="16838" w:h="11906" w:orient="landscape"/>
          <w:pgMar w:top="1418" w:right="1418" w:bottom="1418" w:left="1418" w:header="720" w:footer="709" w:gutter="0"/>
          <w:cols w:space="708"/>
          <w:docGrid w:linePitch="360"/>
        </w:sectPr>
      </w:pPr>
    </w:p>
    <w:p w14:paraId="045ACB9D" w14:textId="77777777" w:rsidR="00B0119F" w:rsidRPr="009C6F3B" w:rsidRDefault="00B0119F" w:rsidP="00050BE8">
      <w:pPr>
        <w:spacing w:after="0"/>
        <w:jc w:val="right"/>
        <w:rPr>
          <w:rFonts w:ascii="Tahoma" w:hAnsi="Tahoma" w:cs="Tahoma"/>
          <w:b/>
          <w:color w:val="auto"/>
          <w:sz w:val="21"/>
          <w:szCs w:val="21"/>
        </w:rPr>
      </w:pPr>
    </w:p>
    <w:p w14:paraId="06121A97" w14:textId="3CEE1CC7" w:rsidR="00632DE3" w:rsidRPr="009C6F3B" w:rsidRDefault="00CF53C9" w:rsidP="00632DE3">
      <w:pPr>
        <w:spacing w:after="0"/>
        <w:jc w:val="right"/>
        <w:rPr>
          <w:rFonts w:ascii="Tahoma" w:hAnsi="Tahoma" w:cs="Tahoma"/>
          <w:b/>
          <w:small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1</w:t>
      </w:r>
      <w:r w:rsidR="00632DE3" w:rsidRPr="009C6F3B">
        <w:rPr>
          <w:rFonts w:ascii="Tahoma" w:hAnsi="Tahoma" w:cs="Tahoma"/>
          <w:b/>
          <w:color w:val="auto"/>
          <w:sz w:val="21"/>
          <w:szCs w:val="21"/>
        </w:rPr>
        <w:t>. számú melléklet</w:t>
      </w:r>
    </w:p>
    <w:p w14:paraId="1A451A53" w14:textId="4D58ECF6" w:rsidR="00632DE3" w:rsidRPr="009C6F3B" w:rsidRDefault="00632DE3" w:rsidP="00632DE3">
      <w:pPr>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47DCED9C" w14:textId="0D172C6A" w:rsidR="00CF53C9" w:rsidRPr="009C6F3B" w:rsidRDefault="00CF53C9" w:rsidP="00CF53C9">
      <w:pPr>
        <w:spacing w:after="0"/>
        <w:jc w:val="center"/>
        <w:rPr>
          <w:rFonts w:ascii="Tahoma" w:hAnsi="Tahoma" w:cs="Tahoma"/>
          <w:b/>
          <w:color w:val="auto"/>
          <w:sz w:val="21"/>
          <w:szCs w:val="21"/>
        </w:rPr>
      </w:pPr>
      <w:r w:rsidRPr="009C6F3B">
        <w:rPr>
          <w:rFonts w:ascii="Tahoma" w:hAnsi="Tahoma" w:cs="Tahoma"/>
          <w:b/>
          <w:color w:val="auto"/>
          <w:sz w:val="21"/>
          <w:szCs w:val="21"/>
        </w:rPr>
        <w:t xml:space="preserve">a </w:t>
      </w:r>
      <w:r w:rsidRPr="009C6F3B">
        <w:rPr>
          <w:rFonts w:ascii="Tahoma" w:hAnsi="Tahoma" w:cs="Tahoma"/>
          <w:b/>
          <w:bCs/>
          <w:color w:val="auto"/>
          <w:sz w:val="21"/>
          <w:szCs w:val="21"/>
        </w:rPr>
        <w:t>321/2015. (X. 30.) Korm. rendelet 21</w:t>
      </w:r>
      <w:r w:rsidRPr="009C6F3B">
        <w:rPr>
          <w:rFonts w:ascii="Tahoma" w:hAnsi="Tahoma" w:cs="Tahoma"/>
          <w:b/>
          <w:color w:val="auto"/>
          <w:sz w:val="21"/>
          <w:szCs w:val="21"/>
        </w:rPr>
        <w:t>. § (2) bekezdés h) pontja alapján a rendelkezésre álló eszközökről</w:t>
      </w:r>
    </w:p>
    <w:p w14:paraId="1327C93A" w14:textId="722E84AF" w:rsidR="00632DE3"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p</w:t>
      </w:r>
      <w:r w:rsidR="0010004F" w:rsidRPr="009C6F3B">
        <w:rPr>
          <w:rFonts w:ascii="Tahoma" w:hAnsi="Tahoma" w:cs="Tahoma"/>
          <w:b/>
          <w:color w:val="auto"/>
          <w:sz w:val="21"/>
          <w:szCs w:val="21"/>
        </w:rPr>
        <w:t xml:space="preserve">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4B2B1CCF" w14:textId="77777777" w:rsidR="00632DE3" w:rsidRPr="009C6F3B" w:rsidRDefault="00632DE3" w:rsidP="00632DE3">
      <w:pPr>
        <w:spacing w:after="0"/>
        <w:jc w:val="both"/>
        <w:rPr>
          <w:rFonts w:ascii="Tahoma" w:hAnsi="Tahoma" w:cs="Tahoma"/>
          <w:color w:val="auto"/>
          <w:sz w:val="21"/>
          <w:szCs w:val="21"/>
        </w:rPr>
      </w:pPr>
      <w:r w:rsidRPr="009C6F3B">
        <w:rPr>
          <w:rFonts w:ascii="Tahoma" w:hAnsi="Tahoma" w:cs="Tahoma"/>
          <w:color w:val="auto"/>
          <w:sz w:val="21"/>
          <w:szCs w:val="21"/>
        </w:rPr>
        <w:t>Alulírott………………………………………… mint a(z)……………………………………………</w:t>
      </w:r>
    </w:p>
    <w:p w14:paraId="6C9DF681" w14:textId="227F6D5A" w:rsidR="00632DE3" w:rsidRPr="009C6F3B" w:rsidRDefault="00632DE3" w:rsidP="00632DE3">
      <w:pPr>
        <w:spacing w:before="120" w:after="120"/>
        <w:jc w:val="both"/>
        <w:rPr>
          <w:rFonts w:ascii="Garamond" w:hAnsi="Garamond" w:cs="Times New Roman"/>
          <w:color w:val="auto"/>
        </w:rPr>
      </w:pPr>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8"/>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9"/>
      </w:r>
      <w:r w:rsidRPr="009C6F3B">
        <w:rPr>
          <w:rFonts w:ascii="Tahoma" w:hAnsi="Tahoma" w:cs="Tahoma"/>
          <w:color w:val="auto"/>
          <w:sz w:val="21"/>
          <w:szCs w:val="21"/>
        </w:rPr>
        <w:t xml:space="preserve"> az ajánlati felhívásban és a dokumentációban foglalt valamennyi formai és tartalmi követelmény, utasítás, kikötés és műszaki leírás gondos áttekintése után a 321/2015. (X. 30.) Korm. rendelet 21. § (2) bekezdésének h) pontjában foglaltaknak megfelelően kijelentem, hogy rendelkezünk a szerződés teljesítéséhez szükséges - üzemképes és a teljesítésre alkalmas állapotú</w:t>
      </w:r>
      <w:r w:rsidRPr="009C6F3B">
        <w:rPr>
          <w:rFonts w:ascii="Garamond" w:hAnsi="Garamond"/>
          <w:color w:val="auto"/>
        </w:rPr>
        <w:t xml:space="preserve"> -</w:t>
      </w:r>
      <w:r w:rsidRPr="009C6F3B">
        <w:rPr>
          <w:rFonts w:ascii="Garamond" w:hAnsi="Garamond"/>
          <w:b/>
          <w:color w:val="auto"/>
        </w:rPr>
        <w:t xml:space="preserve"> </w:t>
      </w:r>
      <w:r w:rsidRPr="009C6F3B">
        <w:rPr>
          <w:rFonts w:ascii="Tahoma" w:hAnsi="Tahoma" w:cs="Tahoma"/>
          <w:color w:val="auto"/>
          <w:sz w:val="21"/>
          <w:szCs w:val="21"/>
        </w:rPr>
        <w:t>alábbi eszközökkel, berendezésekkel, illetőleg műszaki felszereltséggel:</w:t>
      </w:r>
    </w:p>
    <w:p w14:paraId="03069EFD" w14:textId="77777777" w:rsidR="00632DE3" w:rsidRPr="009C6F3B" w:rsidRDefault="00632DE3" w:rsidP="00632DE3">
      <w:pPr>
        <w:spacing w:before="60" w:after="60" w:line="280" w:lineRule="exact"/>
        <w:rPr>
          <w:rFonts w:ascii="Garamond" w:hAnsi="Garamond"/>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2096"/>
        <w:gridCol w:w="2096"/>
        <w:gridCol w:w="2095"/>
      </w:tblGrid>
      <w:tr w:rsidR="009C6F3B" w:rsidRPr="009C6F3B" w14:paraId="21DC87D7" w14:textId="77777777" w:rsidTr="0037309C">
        <w:trPr>
          <w:jc w:val="center"/>
        </w:trPr>
        <w:tc>
          <w:tcPr>
            <w:tcW w:w="1530" w:type="pct"/>
            <w:shd w:val="clear" w:color="auto" w:fill="BDD6EE" w:themeFill="accent1" w:themeFillTint="66"/>
            <w:vAlign w:val="center"/>
          </w:tcPr>
          <w:p w14:paraId="500D9E06"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Eszközök, berendezések, műszaki felszereltség megnevezése</w:t>
            </w:r>
          </w:p>
        </w:tc>
        <w:tc>
          <w:tcPr>
            <w:tcW w:w="1157" w:type="pct"/>
            <w:shd w:val="clear" w:color="auto" w:fill="BDD6EE" w:themeFill="accent1" w:themeFillTint="66"/>
          </w:tcPr>
          <w:p w14:paraId="35743A07"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 xml:space="preserve">Az ajánlati felhívásban szereplő alkalmassági feltétel, melynek az adott eszközzel meg kívánnak felelni </w:t>
            </w:r>
          </w:p>
        </w:tc>
        <w:tc>
          <w:tcPr>
            <w:tcW w:w="1157" w:type="pct"/>
            <w:shd w:val="clear" w:color="auto" w:fill="BDD6EE" w:themeFill="accent1" w:themeFillTint="66"/>
            <w:vAlign w:val="center"/>
          </w:tcPr>
          <w:p w14:paraId="46E2DCF5"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Rendelkezésre álló mennyiség</w:t>
            </w:r>
          </w:p>
        </w:tc>
        <w:tc>
          <w:tcPr>
            <w:tcW w:w="1156" w:type="pct"/>
            <w:shd w:val="clear" w:color="auto" w:fill="BDD6EE" w:themeFill="accent1" w:themeFillTint="66"/>
            <w:vAlign w:val="center"/>
          </w:tcPr>
          <w:p w14:paraId="0843889C"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A rendelkezésre állás jogcíme</w:t>
            </w:r>
          </w:p>
        </w:tc>
      </w:tr>
      <w:tr w:rsidR="009C6F3B" w:rsidRPr="009C6F3B" w14:paraId="47CB9197" w14:textId="77777777" w:rsidTr="00C97C0B">
        <w:trPr>
          <w:jc w:val="center"/>
        </w:trPr>
        <w:tc>
          <w:tcPr>
            <w:tcW w:w="1530" w:type="pct"/>
            <w:vAlign w:val="center"/>
          </w:tcPr>
          <w:p w14:paraId="2453FB4E"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44DC9BA7"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C37F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2D0C314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r w:rsidR="0037309C" w:rsidRPr="009C6F3B" w14:paraId="4DC48561" w14:textId="77777777" w:rsidTr="00C97C0B">
        <w:trPr>
          <w:jc w:val="center"/>
        </w:trPr>
        <w:tc>
          <w:tcPr>
            <w:tcW w:w="1530" w:type="pct"/>
            <w:vAlign w:val="center"/>
          </w:tcPr>
          <w:p w14:paraId="679D200D"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11E3768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6F0C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62901D65"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bl>
    <w:p w14:paraId="2A41EAFA" w14:textId="77777777" w:rsidR="00B0119F" w:rsidRPr="009C6F3B" w:rsidRDefault="00B0119F" w:rsidP="00632DE3">
      <w:pPr>
        <w:spacing w:after="0"/>
        <w:rPr>
          <w:rFonts w:ascii="Tahoma" w:hAnsi="Tahoma" w:cs="Tahoma"/>
          <w:b/>
          <w:color w:val="auto"/>
          <w:sz w:val="21"/>
          <w:szCs w:val="21"/>
        </w:rPr>
      </w:pPr>
    </w:p>
    <w:p w14:paraId="147437D3" w14:textId="77777777" w:rsidR="00632DE3" w:rsidRPr="009C6F3B" w:rsidRDefault="00632DE3" w:rsidP="00632DE3">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7445B03E" w14:textId="77777777" w:rsidTr="00C97C0B">
        <w:trPr>
          <w:jc w:val="right"/>
        </w:trPr>
        <w:tc>
          <w:tcPr>
            <w:tcW w:w="4606" w:type="dxa"/>
          </w:tcPr>
          <w:p w14:paraId="498E5452"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9C6F3B" w:rsidRPr="009C6F3B" w14:paraId="58CB1977" w14:textId="77777777" w:rsidTr="00C97C0B">
        <w:trPr>
          <w:jc w:val="right"/>
        </w:trPr>
        <w:tc>
          <w:tcPr>
            <w:tcW w:w="4606" w:type="dxa"/>
          </w:tcPr>
          <w:p w14:paraId="30872E4A"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D0798C9" w14:textId="77777777" w:rsidR="00632DE3" w:rsidRPr="009C6F3B" w:rsidRDefault="00632DE3"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377D30EF"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1BE9EF13" w14:textId="15D2CCBF" w:rsidR="002058B4" w:rsidRPr="009C6F3B" w:rsidRDefault="00CF53C9"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2</w:t>
      </w:r>
      <w:r w:rsidR="009961D3" w:rsidRPr="009C6F3B">
        <w:rPr>
          <w:rFonts w:ascii="Tahoma" w:hAnsi="Tahoma" w:cs="Tahoma"/>
          <w:b/>
          <w:color w:val="auto"/>
          <w:sz w:val="21"/>
          <w:szCs w:val="21"/>
        </w:rPr>
        <w:t>.</w:t>
      </w:r>
      <w:r w:rsidR="002058B4" w:rsidRPr="009C6F3B">
        <w:rPr>
          <w:rFonts w:ascii="Tahoma" w:hAnsi="Tahoma" w:cs="Tahoma"/>
          <w:b/>
          <w:color w:val="auto"/>
          <w:sz w:val="21"/>
          <w:szCs w:val="21"/>
        </w:rPr>
        <w:t xml:space="preserve"> számú melléklet</w:t>
      </w:r>
    </w:p>
    <w:p w14:paraId="1BE9EF14" w14:textId="77777777" w:rsidR="002058B4" w:rsidRPr="009C6F3B" w:rsidRDefault="002058B4" w:rsidP="007E7816">
      <w:pPr>
        <w:spacing w:before="120" w:after="120"/>
        <w:jc w:val="both"/>
        <w:rPr>
          <w:rFonts w:ascii="Tahoma" w:hAnsi="Tahoma" w:cs="Tahoma"/>
          <w:color w:val="auto"/>
          <w:sz w:val="21"/>
          <w:szCs w:val="21"/>
        </w:rPr>
      </w:pPr>
    </w:p>
    <w:p w14:paraId="1BE9EF15" w14:textId="77777777" w:rsidR="009F7D11" w:rsidRPr="009C6F3B" w:rsidRDefault="009F7D11" w:rsidP="007E7816">
      <w:pPr>
        <w:spacing w:before="120" w:after="120"/>
        <w:jc w:val="center"/>
        <w:rPr>
          <w:rFonts w:ascii="Tahoma" w:hAnsi="Tahoma" w:cs="Tahoma"/>
          <w:color w:val="auto"/>
          <w:sz w:val="21"/>
          <w:szCs w:val="21"/>
        </w:rPr>
      </w:pPr>
      <w:r w:rsidRPr="009C6F3B">
        <w:rPr>
          <w:rFonts w:ascii="Tahoma" w:hAnsi="Tahoma" w:cs="Tahoma"/>
          <w:b/>
          <w:color w:val="auto"/>
          <w:sz w:val="21"/>
          <w:szCs w:val="21"/>
        </w:rPr>
        <w:t>MEGHATALMAZÁS</w:t>
      </w:r>
    </w:p>
    <w:p w14:paraId="1BE9EF16" w14:textId="77777777" w:rsidR="009F7D11" w:rsidRPr="009C6F3B" w:rsidRDefault="009F7D11" w:rsidP="007E7816">
      <w:pPr>
        <w:spacing w:before="120" w:after="120"/>
        <w:jc w:val="both"/>
        <w:rPr>
          <w:rFonts w:ascii="Tahoma" w:hAnsi="Tahoma" w:cs="Tahoma"/>
          <w:color w:val="auto"/>
          <w:sz w:val="21"/>
          <w:szCs w:val="21"/>
        </w:rPr>
      </w:pPr>
    </w:p>
    <w:p w14:paraId="1BE9EF17" w14:textId="7DA51C64"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 xml:space="preserve">tárgyban készített ajánlatunkat aláírásával </w:t>
      </w:r>
      <w:r w:rsidR="00453419" w:rsidRPr="009C6F3B">
        <w:rPr>
          <w:rFonts w:ascii="Tahoma" w:hAnsi="Tahoma" w:cs="Tahoma"/>
          <w:color w:val="auto"/>
          <w:sz w:val="21"/>
          <w:szCs w:val="21"/>
        </w:rPr>
        <w:t>ellássa</w:t>
      </w:r>
      <w:r w:rsidR="00724E54" w:rsidRPr="009C6F3B">
        <w:rPr>
          <w:rFonts w:ascii="Tahoma" w:hAnsi="Tahoma" w:cs="Tahoma"/>
          <w:color w:val="auto"/>
          <w:sz w:val="21"/>
          <w:szCs w:val="21"/>
        </w:rPr>
        <w:t xml:space="preserve"> é</w:t>
      </w:r>
      <w:r w:rsidR="002009E1" w:rsidRPr="009C6F3B">
        <w:rPr>
          <w:rFonts w:ascii="Tahoma" w:hAnsi="Tahoma" w:cs="Tahoma"/>
          <w:color w:val="auto"/>
          <w:sz w:val="21"/>
          <w:szCs w:val="21"/>
        </w:rPr>
        <w:t>s meghatalmazom az eljárásban történő jognyilatkozattételre és kötelezettség vállalására.</w:t>
      </w:r>
    </w:p>
    <w:p w14:paraId="1BE9EF18" w14:textId="77777777" w:rsidR="009F7D11" w:rsidRPr="009C6F3B"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C6F3B" w:rsidRPr="009C6F3B" w14:paraId="1BE9EF1A" w14:textId="77777777" w:rsidTr="00523AFC">
        <w:tc>
          <w:tcPr>
            <w:tcW w:w="9070" w:type="dxa"/>
            <w:gridSpan w:val="3"/>
          </w:tcPr>
          <w:p w14:paraId="1BE9EF19"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r w:rsidRPr="009C6F3B">
              <w:rPr>
                <w:rFonts w:ascii="Tahoma" w:hAnsi="Tahoma" w:cs="Tahoma"/>
                <w:bCs/>
                <w:color w:val="auto"/>
                <w:sz w:val="21"/>
                <w:szCs w:val="21"/>
              </w:rPr>
              <w:t>Keltezés (helység, év, hónap, nap)</w:t>
            </w:r>
          </w:p>
        </w:tc>
      </w:tr>
      <w:tr w:rsidR="009C6F3B" w:rsidRPr="009C6F3B" w14:paraId="1BE9EF21" w14:textId="77777777" w:rsidTr="00523AFC">
        <w:tc>
          <w:tcPr>
            <w:tcW w:w="3969" w:type="dxa"/>
            <w:tcBorders>
              <w:bottom w:val="single" w:sz="4" w:space="0" w:color="auto"/>
            </w:tcBorders>
          </w:tcPr>
          <w:p w14:paraId="1BE9EF1B" w14:textId="77777777" w:rsidR="009F7D11" w:rsidRPr="009C6F3B" w:rsidRDefault="009F7D11" w:rsidP="007E7816">
            <w:pPr>
              <w:spacing w:before="120" w:after="120"/>
              <w:jc w:val="both"/>
              <w:rPr>
                <w:rFonts w:ascii="Tahoma" w:hAnsi="Tahoma" w:cs="Tahoma"/>
                <w:color w:val="auto"/>
                <w:sz w:val="21"/>
                <w:szCs w:val="21"/>
              </w:rPr>
            </w:pPr>
          </w:p>
          <w:p w14:paraId="1BE9EF1C" w14:textId="77777777" w:rsidR="009F7D11" w:rsidRPr="009C6F3B" w:rsidRDefault="009F7D11" w:rsidP="007E7816">
            <w:pPr>
              <w:spacing w:before="120" w:after="120"/>
              <w:jc w:val="both"/>
              <w:rPr>
                <w:rFonts w:ascii="Tahoma" w:hAnsi="Tahoma" w:cs="Tahoma"/>
                <w:color w:val="auto"/>
                <w:sz w:val="21"/>
                <w:szCs w:val="21"/>
              </w:rPr>
            </w:pPr>
          </w:p>
          <w:p w14:paraId="1BE9EF1D" w14:textId="77777777" w:rsidR="009F7D11" w:rsidRPr="009C6F3B" w:rsidRDefault="009F7D11" w:rsidP="007E7816">
            <w:pPr>
              <w:spacing w:before="120" w:after="120"/>
              <w:jc w:val="both"/>
              <w:rPr>
                <w:rFonts w:ascii="Tahoma" w:hAnsi="Tahoma" w:cs="Tahoma"/>
                <w:color w:val="auto"/>
                <w:sz w:val="21"/>
                <w:szCs w:val="21"/>
              </w:rPr>
            </w:pPr>
          </w:p>
          <w:p w14:paraId="1BE9EF1E" w14:textId="77777777" w:rsidR="009F7D11" w:rsidRPr="009C6F3B"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9C6F3B"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9C6F3B" w:rsidRDefault="009F7D11" w:rsidP="007E7816">
            <w:pPr>
              <w:spacing w:before="120" w:after="120"/>
              <w:jc w:val="both"/>
              <w:rPr>
                <w:rFonts w:ascii="Tahoma" w:hAnsi="Tahoma" w:cs="Tahoma"/>
                <w:color w:val="auto"/>
                <w:sz w:val="21"/>
                <w:szCs w:val="21"/>
              </w:rPr>
            </w:pPr>
          </w:p>
        </w:tc>
      </w:tr>
      <w:tr w:rsidR="009F7D11" w:rsidRPr="009C6F3B" w14:paraId="1BE9EF25" w14:textId="77777777" w:rsidTr="00523AFC">
        <w:tc>
          <w:tcPr>
            <w:tcW w:w="3969" w:type="dxa"/>
            <w:tcBorders>
              <w:top w:val="single" w:sz="4" w:space="0" w:color="auto"/>
            </w:tcBorders>
          </w:tcPr>
          <w:p w14:paraId="1BE9EF22"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 xml:space="preserve">(meghatalmazó </w:t>
            </w:r>
            <w:r w:rsidRPr="009C6F3B">
              <w:rPr>
                <w:rFonts w:ascii="Tahoma" w:hAnsi="Tahoma" w:cs="Tahoma"/>
                <w:color w:val="auto"/>
                <w:sz w:val="21"/>
                <w:szCs w:val="21"/>
              </w:rPr>
              <w:t xml:space="preserve">cégjegyzésre jogosultképviselőjének </w:t>
            </w:r>
            <w:r w:rsidRPr="009C6F3B">
              <w:rPr>
                <w:rFonts w:ascii="Tahoma" w:hAnsi="Tahoma" w:cs="Tahoma"/>
                <w:bCs/>
                <w:color w:val="auto"/>
                <w:sz w:val="21"/>
                <w:szCs w:val="21"/>
              </w:rPr>
              <w:t>aláírása)</w:t>
            </w:r>
          </w:p>
        </w:tc>
        <w:tc>
          <w:tcPr>
            <w:tcW w:w="861" w:type="dxa"/>
          </w:tcPr>
          <w:p w14:paraId="1BE9EF23"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p>
        </w:tc>
        <w:tc>
          <w:tcPr>
            <w:tcW w:w="4240" w:type="dxa"/>
            <w:tcBorders>
              <w:top w:val="single" w:sz="4" w:space="0" w:color="auto"/>
            </w:tcBorders>
            <w:vAlign w:val="center"/>
          </w:tcPr>
          <w:p w14:paraId="1BE9EF24"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(meghatalmazott aláírása)</w:t>
            </w:r>
          </w:p>
        </w:tc>
      </w:tr>
    </w:tbl>
    <w:p w14:paraId="1BE9EF26"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7"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8" w14:textId="77777777" w:rsidR="009F7D11" w:rsidRPr="009C6F3B" w:rsidRDefault="009F7D11" w:rsidP="007E7816">
      <w:pPr>
        <w:tabs>
          <w:tab w:val="center" w:pos="7088"/>
        </w:tabs>
        <w:spacing w:before="120" w:after="120"/>
        <w:rPr>
          <w:rFonts w:ascii="Tahoma" w:hAnsi="Tahoma" w:cs="Tahoma"/>
          <w:color w:val="auto"/>
          <w:sz w:val="21"/>
          <w:szCs w:val="21"/>
        </w:rPr>
      </w:pPr>
      <w:r w:rsidRPr="009C6F3B">
        <w:rPr>
          <w:rFonts w:ascii="Tahoma" w:hAnsi="Tahoma" w:cs="Tahoma"/>
          <w:color w:val="auto"/>
          <w:sz w:val="21"/>
          <w:szCs w:val="21"/>
        </w:rPr>
        <w:t>Előttünk, mint tanúk előtt:</w:t>
      </w:r>
    </w:p>
    <w:p w14:paraId="1BE9EF29" w14:textId="77777777" w:rsidR="009F7D11" w:rsidRPr="009C6F3B" w:rsidRDefault="009F7D11" w:rsidP="007E7816">
      <w:pPr>
        <w:tabs>
          <w:tab w:val="left" w:pos="5387"/>
        </w:tabs>
        <w:spacing w:before="120" w:after="120"/>
        <w:rPr>
          <w:rFonts w:ascii="Tahoma" w:hAnsi="Tahoma" w:cs="Tahoma"/>
          <w:color w:val="auto"/>
          <w:sz w:val="21"/>
          <w:szCs w:val="21"/>
        </w:rPr>
      </w:pPr>
    </w:p>
    <w:p w14:paraId="1BE9EF2A"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Aláírás:</w:t>
      </w:r>
      <w:r w:rsidRPr="009C6F3B">
        <w:rPr>
          <w:rFonts w:ascii="Tahoma" w:hAnsi="Tahoma" w:cs="Tahoma"/>
          <w:color w:val="auto"/>
          <w:sz w:val="21"/>
          <w:szCs w:val="21"/>
        </w:rPr>
        <w:tab/>
        <w:t>Aláírás:</w:t>
      </w:r>
    </w:p>
    <w:p w14:paraId="1BE9EF2B"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Név:</w:t>
      </w:r>
      <w:r w:rsidRPr="009C6F3B">
        <w:rPr>
          <w:rFonts w:ascii="Tahoma" w:hAnsi="Tahoma" w:cs="Tahoma"/>
          <w:color w:val="auto"/>
          <w:sz w:val="21"/>
          <w:szCs w:val="21"/>
        </w:rPr>
        <w:tab/>
        <w:t>Név:</w:t>
      </w:r>
    </w:p>
    <w:p w14:paraId="1BE9EF2C" w14:textId="77777777" w:rsidR="00E53183"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Lakcím:</w:t>
      </w:r>
      <w:r w:rsidRPr="009C6F3B">
        <w:rPr>
          <w:rFonts w:ascii="Tahoma" w:hAnsi="Tahoma" w:cs="Tahoma"/>
          <w:color w:val="auto"/>
          <w:sz w:val="21"/>
          <w:szCs w:val="21"/>
        </w:rPr>
        <w:tab/>
        <w:t>Lakcím:</w:t>
      </w:r>
    </w:p>
    <w:p w14:paraId="1BE9EF2D" w14:textId="77777777" w:rsidR="00327581" w:rsidRPr="009C6F3B" w:rsidRDefault="00327581">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1BE9EF2E" w14:textId="42DC6572" w:rsidR="00327581" w:rsidRPr="009C6F3B" w:rsidRDefault="00CF53C9" w:rsidP="00050BE8">
      <w:pPr>
        <w:spacing w:after="0"/>
        <w:ind w:left="426"/>
        <w:jc w:val="right"/>
        <w:rPr>
          <w:rFonts w:ascii="Tahoma" w:hAnsi="Tahoma" w:cs="Tahoma"/>
          <w:b/>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3</w:t>
      </w:r>
      <w:r w:rsidR="00050BE8" w:rsidRPr="009C6F3B">
        <w:rPr>
          <w:rFonts w:ascii="Tahoma" w:hAnsi="Tahoma" w:cs="Tahoma"/>
          <w:b/>
          <w:color w:val="auto"/>
          <w:sz w:val="21"/>
          <w:szCs w:val="21"/>
        </w:rPr>
        <w:t xml:space="preserve">. </w:t>
      </w:r>
      <w:r w:rsidRPr="009C6F3B">
        <w:rPr>
          <w:rFonts w:ascii="Tahoma" w:hAnsi="Tahoma" w:cs="Tahoma"/>
          <w:b/>
          <w:color w:val="auto"/>
          <w:sz w:val="21"/>
          <w:szCs w:val="21"/>
        </w:rPr>
        <w:t>számú</w:t>
      </w:r>
      <w:r w:rsidR="00327581" w:rsidRPr="009C6F3B">
        <w:rPr>
          <w:rFonts w:ascii="Tahoma" w:hAnsi="Tahoma" w:cs="Tahoma"/>
          <w:b/>
          <w:color w:val="auto"/>
          <w:sz w:val="21"/>
          <w:szCs w:val="21"/>
        </w:rPr>
        <w:t xml:space="preserve"> melléklet</w:t>
      </w:r>
    </w:p>
    <w:p w14:paraId="5D261CE8" w14:textId="77777777" w:rsidR="003D4994" w:rsidRPr="009C6F3B" w:rsidRDefault="003D4994" w:rsidP="00327581">
      <w:pPr>
        <w:spacing w:after="0"/>
        <w:ind w:left="426"/>
        <w:jc w:val="center"/>
        <w:rPr>
          <w:rFonts w:ascii="Tahoma" w:hAnsi="Tahoma" w:cs="Tahoma"/>
          <w:b/>
          <w:color w:val="auto"/>
          <w:sz w:val="21"/>
          <w:szCs w:val="21"/>
        </w:rPr>
      </w:pPr>
    </w:p>
    <w:p w14:paraId="1A2FE1BA" w14:textId="77777777" w:rsidR="003D4994" w:rsidRPr="009C6F3B" w:rsidRDefault="003D4994" w:rsidP="00327581">
      <w:pPr>
        <w:spacing w:after="0"/>
        <w:ind w:left="426"/>
        <w:jc w:val="center"/>
        <w:rPr>
          <w:rFonts w:ascii="Tahoma" w:hAnsi="Tahoma" w:cs="Tahoma"/>
          <w:b/>
          <w:color w:val="auto"/>
          <w:sz w:val="21"/>
          <w:szCs w:val="21"/>
        </w:rPr>
      </w:pPr>
    </w:p>
    <w:p w14:paraId="1BE9EF2F" w14:textId="77777777" w:rsidR="00327581" w:rsidRPr="009C6F3B" w:rsidRDefault="00050BE8" w:rsidP="00327581">
      <w:pPr>
        <w:spacing w:after="0"/>
        <w:ind w:left="426"/>
        <w:jc w:val="center"/>
        <w:rPr>
          <w:rFonts w:ascii="Tahoma" w:hAnsi="Tahoma" w:cs="Tahoma"/>
          <w:b/>
          <w:color w:val="auto"/>
          <w:sz w:val="21"/>
          <w:szCs w:val="21"/>
        </w:rPr>
      </w:pPr>
      <w:r w:rsidRPr="009C6F3B">
        <w:rPr>
          <w:rFonts w:ascii="Tahoma" w:hAnsi="Tahoma" w:cs="Tahoma"/>
          <w:b/>
          <w:color w:val="auto"/>
          <w:sz w:val="21"/>
          <w:szCs w:val="21"/>
        </w:rPr>
        <w:t>NYILATKOZAT FELELŐSSÉGBIZTOSÍTÁSRÓL</w:t>
      </w:r>
    </w:p>
    <w:p w14:paraId="1BE9EF30" w14:textId="77777777" w:rsidR="00327581" w:rsidRPr="009C6F3B" w:rsidRDefault="00327581" w:rsidP="00327581">
      <w:pPr>
        <w:spacing w:after="0"/>
        <w:ind w:left="426"/>
        <w:jc w:val="center"/>
        <w:rPr>
          <w:rFonts w:ascii="Tahoma" w:hAnsi="Tahoma" w:cs="Tahoma"/>
          <w:b/>
          <w:color w:val="auto"/>
          <w:sz w:val="21"/>
          <w:szCs w:val="21"/>
        </w:rPr>
      </w:pPr>
    </w:p>
    <w:p w14:paraId="1BE9EF31" w14:textId="423F1B0B" w:rsidR="00327581" w:rsidRPr="009C6F3B" w:rsidRDefault="00327581" w:rsidP="00CF53C9">
      <w:pPr>
        <w:spacing w:after="120"/>
        <w:ind w:left="426"/>
        <w:jc w:val="both"/>
        <w:rPr>
          <w:rFonts w:ascii="Tahoma" w:hAnsi="Tahoma" w:cs="Tahoma"/>
          <w:b/>
          <w:color w:val="auto"/>
          <w:sz w:val="21"/>
          <w:szCs w:val="21"/>
        </w:rPr>
      </w:pPr>
      <w:r w:rsidRPr="009C6F3B">
        <w:rPr>
          <w:rFonts w:ascii="Tahoma" w:hAnsi="Tahoma" w:cs="Tahoma"/>
          <w:color w:val="auto"/>
          <w:sz w:val="21"/>
          <w:szCs w:val="21"/>
        </w:rPr>
        <w:t xml:space="preserve">Alulírott …………………………………………………………………, mint a(z) ……………….………………….............................................................. (székhely: ………...................................…….......................................) ajánlattevő szervezet cégjegyzésre jogosult képviselője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tárgyában kiírt közbeszerzési eljárás során az alábbi nyilatkozatot teszem.</w:t>
      </w:r>
    </w:p>
    <w:p w14:paraId="00FCE018" w14:textId="77777777" w:rsidR="00CF53C9" w:rsidRPr="009C6F3B" w:rsidRDefault="00CF53C9" w:rsidP="00327581">
      <w:pPr>
        <w:ind w:left="360"/>
        <w:rPr>
          <w:rFonts w:ascii="Tahoma" w:hAnsi="Tahoma" w:cs="Tahoma"/>
          <w:color w:val="auto"/>
          <w:sz w:val="21"/>
          <w:szCs w:val="21"/>
        </w:rPr>
      </w:pPr>
    </w:p>
    <w:p w14:paraId="1BE9EF32" w14:textId="77777777" w:rsidR="00327581" w:rsidRPr="009C6F3B" w:rsidRDefault="00327581" w:rsidP="00327581">
      <w:pPr>
        <w:ind w:left="360"/>
        <w:rPr>
          <w:rFonts w:ascii="Tahoma" w:hAnsi="Tahoma" w:cs="Tahoma"/>
          <w:b/>
          <w:bCs/>
          <w:color w:val="auto"/>
          <w:sz w:val="21"/>
          <w:szCs w:val="21"/>
        </w:rPr>
      </w:pPr>
      <w:r w:rsidRPr="009C6F3B">
        <w:rPr>
          <w:rFonts w:ascii="Tahoma" w:hAnsi="Tahoma" w:cs="Tahoma"/>
          <w:color w:val="auto"/>
          <w:sz w:val="21"/>
          <w:szCs w:val="21"/>
        </w:rPr>
        <w:t>Ezúton</w:t>
      </w:r>
    </w:p>
    <w:p w14:paraId="1BE9EF33" w14:textId="77777777" w:rsidR="00327581" w:rsidRPr="009C6F3B" w:rsidRDefault="00327581" w:rsidP="00327581">
      <w:pPr>
        <w:ind w:left="360"/>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1BE9EF34" w14:textId="437AE814" w:rsidR="00327581" w:rsidRPr="009C6F3B" w:rsidRDefault="00327581" w:rsidP="00327581">
      <w:pPr>
        <w:pStyle w:val="NormlWeb"/>
        <w:spacing w:before="0" w:after="120" w:line="276" w:lineRule="auto"/>
        <w:ind w:left="360" w:right="150"/>
        <w:jc w:val="both"/>
        <w:rPr>
          <w:rFonts w:ascii="Tahoma" w:hAnsi="Tahoma" w:cs="Tahoma"/>
          <w:sz w:val="21"/>
          <w:szCs w:val="21"/>
          <w:shd w:val="clear" w:color="auto" w:fill="FFFFFF"/>
        </w:rPr>
      </w:pPr>
      <w:r w:rsidRPr="009C6F3B">
        <w:rPr>
          <w:rFonts w:ascii="Tahoma" w:hAnsi="Tahoma" w:cs="Tahoma"/>
          <w:sz w:val="21"/>
          <w:szCs w:val="21"/>
          <w:shd w:val="clear" w:color="auto" w:fill="FFFFFF"/>
        </w:rPr>
        <w:t>nyertességem esetén vállalom, hogy a szerződéskötés id</w:t>
      </w:r>
      <w:r w:rsidR="003D4994" w:rsidRPr="009C6F3B">
        <w:rPr>
          <w:rFonts w:ascii="Tahoma" w:hAnsi="Tahoma" w:cs="Tahoma"/>
          <w:sz w:val="21"/>
          <w:szCs w:val="21"/>
          <w:shd w:val="clear" w:color="auto" w:fill="FFFFFF"/>
        </w:rPr>
        <w:t xml:space="preserve">őpontjában az ajánlati felhívásban meghatározott </w:t>
      </w:r>
      <w:r w:rsidRPr="009C6F3B">
        <w:rPr>
          <w:rFonts w:ascii="Tahoma" w:hAnsi="Tahoma" w:cs="Tahoma"/>
          <w:sz w:val="21"/>
          <w:szCs w:val="21"/>
          <w:shd w:val="clear" w:color="auto" w:fill="FFFFFF"/>
        </w:rPr>
        <w:t xml:space="preserve">legalább </w:t>
      </w:r>
      <w:r w:rsidR="0094218C" w:rsidRPr="009C6F3B">
        <w:rPr>
          <w:rFonts w:ascii="Tahoma" w:hAnsi="Tahoma" w:cs="Tahoma"/>
          <w:sz w:val="21"/>
          <w:szCs w:val="21"/>
        </w:rPr>
        <w:t xml:space="preserve">minimum </w:t>
      </w:r>
      <w:r w:rsidR="005E2D03" w:rsidRPr="009C6F3B">
        <w:rPr>
          <w:rFonts w:ascii="Tahoma" w:hAnsi="Tahoma" w:cs="Tahoma"/>
          <w:sz w:val="21"/>
          <w:szCs w:val="21"/>
        </w:rPr>
        <w:t>30</w:t>
      </w:r>
      <w:r w:rsidR="0094218C" w:rsidRPr="009C6F3B">
        <w:rPr>
          <w:rFonts w:ascii="Tahoma" w:hAnsi="Tahoma" w:cs="Tahoma"/>
          <w:sz w:val="21"/>
          <w:szCs w:val="21"/>
        </w:rPr>
        <w:t xml:space="preserve">.000.000,- Ft/év és legalább 10.000.000 Ft/ káresemény összegű </w:t>
      </w:r>
      <w:r w:rsidR="003D4994" w:rsidRPr="009C6F3B">
        <w:rPr>
          <w:rFonts w:ascii="Tahoma" w:hAnsi="Tahoma" w:cs="Tahoma"/>
          <w:sz w:val="21"/>
          <w:szCs w:val="21"/>
          <w:shd w:val="clear" w:color="auto" w:fill="FFFFFF"/>
        </w:rPr>
        <w:t>mély-és magasépítési</w:t>
      </w:r>
      <w:r w:rsidR="005E2D03" w:rsidRPr="009C6F3B">
        <w:rPr>
          <w:rFonts w:ascii="Tahoma" w:hAnsi="Tahoma" w:cs="Tahoma"/>
          <w:sz w:val="21"/>
          <w:szCs w:val="21"/>
          <w:shd w:val="clear" w:color="auto" w:fill="FFFFFF"/>
        </w:rPr>
        <w:t xml:space="preserve"> feladatok ellátására vonatkozó </w:t>
      </w:r>
      <w:r w:rsidRPr="009C6F3B">
        <w:rPr>
          <w:rFonts w:ascii="Tahoma" w:hAnsi="Tahoma" w:cs="Tahoma"/>
          <w:sz w:val="21"/>
          <w:szCs w:val="21"/>
          <w:shd w:val="clear" w:color="auto" w:fill="FFFFFF"/>
        </w:rPr>
        <w:t>felelősségbiztosítással rendelkezni fogok.</w:t>
      </w:r>
    </w:p>
    <w:p w14:paraId="1BE9EF35" w14:textId="77777777" w:rsidR="00327581" w:rsidRPr="009C6F3B" w:rsidRDefault="00327581" w:rsidP="00327581">
      <w:pPr>
        <w:pStyle w:val="Listaszerbekezds11"/>
        <w:spacing w:after="120" w:line="276" w:lineRule="auto"/>
        <w:ind w:left="360"/>
        <w:rPr>
          <w:rFonts w:ascii="Tahoma" w:hAnsi="Tahoma" w:cs="Tahoma"/>
          <w:sz w:val="21"/>
          <w:szCs w:val="21"/>
        </w:rPr>
      </w:pPr>
    </w:p>
    <w:p w14:paraId="1BE9EF36" w14:textId="77777777" w:rsidR="00327581" w:rsidRPr="009C6F3B" w:rsidRDefault="00327581" w:rsidP="00327581">
      <w:pPr>
        <w:ind w:left="360"/>
        <w:rPr>
          <w:rFonts w:ascii="Tahoma" w:hAnsi="Tahoma" w:cs="Tahoma"/>
          <w:color w:val="auto"/>
          <w:sz w:val="21"/>
          <w:szCs w:val="21"/>
        </w:rPr>
      </w:pPr>
      <w:r w:rsidRPr="009C6F3B">
        <w:rPr>
          <w:rFonts w:ascii="Tahoma" w:hAnsi="Tahoma" w:cs="Tahoma"/>
          <w:color w:val="auto"/>
          <w:sz w:val="21"/>
          <w:szCs w:val="21"/>
        </w:rPr>
        <w:t>Keltezés (helység, év, hónap, nap)</w:t>
      </w:r>
    </w:p>
    <w:p w14:paraId="1BE9EF37" w14:textId="77777777" w:rsidR="00327581" w:rsidRPr="009C6F3B" w:rsidRDefault="00327581" w:rsidP="00327581">
      <w:pPr>
        <w:ind w:left="360"/>
        <w:rPr>
          <w:rFonts w:ascii="Tahoma" w:hAnsi="Tahoma" w:cs="Tahoma"/>
          <w:color w:val="auto"/>
          <w:sz w:val="21"/>
          <w:szCs w:val="21"/>
        </w:rPr>
      </w:pPr>
    </w:p>
    <w:p w14:paraId="1BE9EF38" w14:textId="77777777" w:rsidR="00327581" w:rsidRPr="009C6F3B" w:rsidRDefault="00327581" w:rsidP="00327581">
      <w:pPr>
        <w:ind w:left="360"/>
        <w:rPr>
          <w:rFonts w:ascii="Tahoma" w:hAnsi="Tahoma" w:cs="Tahoma"/>
          <w:color w:val="auto"/>
          <w:sz w:val="21"/>
          <w:szCs w:val="21"/>
        </w:rPr>
      </w:pPr>
    </w:p>
    <w:p w14:paraId="1BE9EF39" w14:textId="77777777" w:rsidR="00327581" w:rsidRPr="009C6F3B" w:rsidRDefault="00327581" w:rsidP="00327581">
      <w:pPr>
        <w:ind w:left="360"/>
        <w:rPr>
          <w:rFonts w:ascii="Tahoma" w:hAnsi="Tahoma" w:cs="Tahoma"/>
          <w:color w:val="auto"/>
          <w:sz w:val="21"/>
          <w:szCs w:val="21"/>
        </w:rPr>
      </w:pPr>
    </w:p>
    <w:p w14:paraId="1BE9EF3A"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w:t>
      </w:r>
    </w:p>
    <w:p w14:paraId="1BE9EF3B"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 xml:space="preserve">(cégjegyzésre jogosult vagy szabályszerűen </w:t>
      </w:r>
    </w:p>
    <w:p w14:paraId="3E091B36" w14:textId="5A4C6729" w:rsidR="005E2D03" w:rsidRPr="009C6F3B" w:rsidRDefault="00327581" w:rsidP="005E2D03">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bookmarkEnd w:id="2"/>
      <w:bookmarkEnd w:id="3"/>
      <w:bookmarkEnd w:id="12"/>
      <w:bookmarkEnd w:id="13"/>
    </w:p>
    <w:p w14:paraId="4610BD8F" w14:textId="53F4C7B1" w:rsidR="009F12D0" w:rsidRPr="009C6F3B" w:rsidRDefault="009F12D0" w:rsidP="005E2D03">
      <w:pPr>
        <w:suppressAutoHyphens w:val="0"/>
        <w:spacing w:after="0" w:line="240" w:lineRule="auto"/>
        <w:textAlignment w:val="auto"/>
        <w:rPr>
          <w:rFonts w:ascii="Tahoma" w:hAnsi="Tahoma" w:cs="Tahoma"/>
          <w:b/>
          <w:color w:val="auto"/>
          <w:sz w:val="21"/>
          <w:szCs w:val="21"/>
        </w:rPr>
      </w:pPr>
    </w:p>
    <w:p w14:paraId="790C539C" w14:textId="2CBFA913" w:rsidR="009F12D0" w:rsidRPr="009C6F3B" w:rsidRDefault="00A90D42" w:rsidP="009F12D0">
      <w:pPr>
        <w:suppressAutoHyphens w:val="0"/>
        <w:spacing w:after="0" w:line="240" w:lineRule="auto"/>
        <w:jc w:val="right"/>
        <w:textAlignment w:val="auto"/>
        <w:rPr>
          <w:rFonts w:ascii="Tahoma" w:hAnsi="Tahoma" w:cs="Tahoma"/>
          <w:b/>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4</w:t>
      </w:r>
      <w:r w:rsidR="009F12D0" w:rsidRPr="009C6F3B">
        <w:rPr>
          <w:rFonts w:ascii="Tahoma" w:hAnsi="Tahoma" w:cs="Tahoma"/>
          <w:b/>
          <w:color w:val="auto"/>
          <w:sz w:val="21"/>
          <w:szCs w:val="21"/>
        </w:rPr>
        <w:t>. számú melléklet</w:t>
      </w:r>
    </w:p>
    <w:p w14:paraId="58FBEE60"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3BB0EF97"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r w:rsidRPr="009C6F3B">
        <w:rPr>
          <w:rFonts w:ascii="Tahoma" w:eastAsia="Times New Roman" w:hAnsi="Tahoma" w:cs="Tahoma"/>
          <w:b/>
          <w:bCs/>
          <w:caps/>
          <w:color w:val="auto"/>
          <w:sz w:val="21"/>
          <w:szCs w:val="21"/>
          <w:lang w:val="en-GB"/>
        </w:rPr>
        <w:t>nyilatkozat</w:t>
      </w:r>
    </w:p>
    <w:p w14:paraId="0DE435B9"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p>
    <w:p w14:paraId="06EDA0B9" w14:textId="704E26F9" w:rsidR="009F12D0" w:rsidRPr="009C6F3B" w:rsidRDefault="00285383" w:rsidP="009F12D0">
      <w:pPr>
        <w:spacing w:after="0"/>
        <w:contextualSpacing/>
        <w:jc w:val="center"/>
        <w:rPr>
          <w:rFonts w:ascii="Tahoma" w:eastAsia="Times New Roman" w:hAnsi="Tahoma" w:cs="Tahoma"/>
          <w:b/>
          <w:bCs/>
          <w:color w:val="auto"/>
          <w:sz w:val="21"/>
          <w:szCs w:val="21"/>
        </w:rPr>
      </w:pPr>
      <w:r w:rsidRPr="009C6F3B">
        <w:rPr>
          <w:rFonts w:ascii="Tahoma" w:eastAsia="Times New Roman" w:hAnsi="Tahoma" w:cs="Tahoma"/>
          <w:b/>
          <w:bCs/>
          <w:color w:val="auto"/>
          <w:sz w:val="21"/>
          <w:szCs w:val="21"/>
        </w:rPr>
        <w:t>a Kbt. 134</w:t>
      </w:r>
      <w:r w:rsidR="009F12D0" w:rsidRPr="009C6F3B">
        <w:rPr>
          <w:rFonts w:ascii="Tahoma" w:eastAsia="Times New Roman" w:hAnsi="Tahoma" w:cs="Tahoma"/>
          <w:b/>
          <w:bCs/>
          <w:color w:val="auto"/>
          <w:sz w:val="21"/>
          <w:szCs w:val="21"/>
        </w:rPr>
        <w:t xml:space="preserve">. § (5) bekezdés szerint </w:t>
      </w:r>
      <w:r w:rsidR="00DA7826" w:rsidRPr="009C6F3B">
        <w:rPr>
          <w:rFonts w:ascii="Tahoma" w:eastAsia="Times New Roman" w:hAnsi="Tahoma" w:cs="Tahoma"/>
          <w:b/>
          <w:color w:val="auto"/>
          <w:sz w:val="21"/>
          <w:szCs w:val="21"/>
          <w:shd w:val="clear" w:color="auto" w:fill="FFFFFF"/>
        </w:rPr>
        <w:t xml:space="preserve">előleg-visszafizetési, </w:t>
      </w:r>
      <w:r w:rsidR="009F12D0" w:rsidRPr="009C6F3B">
        <w:rPr>
          <w:rFonts w:ascii="Tahoma" w:eastAsia="Times New Roman" w:hAnsi="Tahoma" w:cs="Tahoma"/>
          <w:b/>
          <w:color w:val="auto"/>
          <w:sz w:val="21"/>
          <w:szCs w:val="21"/>
          <w:shd w:val="clear" w:color="auto" w:fill="FFFFFF"/>
        </w:rPr>
        <w:t xml:space="preserve">teljesítési biztosíték </w:t>
      </w:r>
      <w:r w:rsidR="00DA7826" w:rsidRPr="009C6F3B">
        <w:rPr>
          <w:rFonts w:ascii="Tahoma" w:eastAsia="Times New Roman" w:hAnsi="Tahoma" w:cs="Tahoma"/>
          <w:b/>
          <w:color w:val="auto"/>
          <w:sz w:val="21"/>
          <w:szCs w:val="21"/>
          <w:shd w:val="clear" w:color="auto" w:fill="FFFFFF"/>
        </w:rPr>
        <w:t xml:space="preserve">és jótállási biztosíték </w:t>
      </w:r>
      <w:r w:rsidR="009F12D0" w:rsidRPr="009C6F3B">
        <w:rPr>
          <w:rFonts w:ascii="Tahoma" w:eastAsia="Times New Roman" w:hAnsi="Tahoma" w:cs="Tahoma"/>
          <w:b/>
          <w:bCs/>
          <w:color w:val="auto"/>
          <w:sz w:val="21"/>
          <w:szCs w:val="21"/>
        </w:rPr>
        <w:t>rendelkezésre bocsátásáról</w:t>
      </w:r>
    </w:p>
    <w:p w14:paraId="653B9A9E" w14:textId="77777777" w:rsidR="009F12D0" w:rsidRPr="009C6F3B" w:rsidRDefault="009F12D0" w:rsidP="009F12D0">
      <w:pPr>
        <w:spacing w:after="0"/>
        <w:contextualSpacing/>
        <w:rPr>
          <w:rFonts w:ascii="Tahoma" w:eastAsia="Times New Roman" w:hAnsi="Tahoma" w:cs="Tahoma"/>
          <w:b/>
          <w:bCs/>
          <w:color w:val="auto"/>
          <w:sz w:val="21"/>
          <w:szCs w:val="21"/>
          <w:lang w:val="en-GB"/>
        </w:rPr>
      </w:pPr>
    </w:p>
    <w:p w14:paraId="3AA78F31" w14:textId="09FD526F" w:rsidR="009F12D0" w:rsidRPr="009C6F3B" w:rsidRDefault="009F12D0" w:rsidP="009F12D0">
      <w:pPr>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a(z) </w:t>
      </w:r>
      <w:r w:rsidRPr="009C6F3B">
        <w:rPr>
          <w:rFonts w:ascii="Tahoma" w:hAnsi="Tahoma" w:cs="Tahoma"/>
          <w:b/>
          <w:color w:val="auto"/>
          <w:sz w:val="21"/>
          <w:szCs w:val="21"/>
        </w:rPr>
        <w:t>Országos Vízügyi Főigazgatóság,</w:t>
      </w:r>
      <w:r w:rsidRPr="009C6F3B">
        <w:rPr>
          <w:rFonts w:ascii="Tahoma" w:hAnsi="Tahoma" w:cs="Tahoma"/>
          <w:color w:val="auto"/>
          <w:sz w:val="21"/>
          <w:szCs w:val="21"/>
        </w:rPr>
        <w:t xml:space="preserve"> mint Ajánlatkérő által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3D4994" w:rsidRPr="009C6F3B">
        <w:rPr>
          <w:rFonts w:ascii="Tahoma" w:hAnsi="Tahoma" w:cs="Tahoma"/>
          <w:b/>
          <w:color w:val="auto"/>
          <w:sz w:val="21"/>
          <w:szCs w:val="21"/>
        </w:rPr>
        <w:t xml:space="preserve"> </w:t>
      </w:r>
      <w:r w:rsidRPr="009C6F3B">
        <w:rPr>
          <w:rFonts w:ascii="Tahoma" w:hAnsi="Tahoma" w:cs="Tahoma"/>
          <w:bCs/>
          <w:color w:val="auto"/>
          <w:sz w:val="21"/>
          <w:szCs w:val="21"/>
        </w:rPr>
        <w:t>tárgyban</w:t>
      </w:r>
      <w:r w:rsidRPr="009C6F3B">
        <w:rPr>
          <w:rFonts w:ascii="Tahoma" w:hAnsi="Tahoma" w:cs="Tahoma"/>
          <w:color w:val="auto"/>
          <w:sz w:val="21"/>
          <w:szCs w:val="21"/>
        </w:rPr>
        <w:t xml:space="preserve"> kiírt közbeszerzési eljárás során az alábbi nyilatkozatot teszem.</w:t>
      </w:r>
    </w:p>
    <w:p w14:paraId="492D24F0" w14:textId="77777777" w:rsidR="009F12D0" w:rsidRPr="009C6F3B" w:rsidRDefault="009F12D0" w:rsidP="009F12D0">
      <w:pPr>
        <w:jc w:val="both"/>
        <w:rPr>
          <w:rFonts w:ascii="Tahoma" w:hAnsi="Tahoma" w:cs="Tahoma"/>
          <w:color w:val="auto"/>
          <w:sz w:val="21"/>
          <w:szCs w:val="21"/>
        </w:rPr>
      </w:pPr>
      <w:r w:rsidRPr="009C6F3B">
        <w:rPr>
          <w:rFonts w:ascii="Tahoma" w:hAnsi="Tahoma" w:cs="Tahoma"/>
          <w:color w:val="auto"/>
          <w:sz w:val="21"/>
          <w:szCs w:val="21"/>
        </w:rPr>
        <w:t>Ezúton</w:t>
      </w:r>
    </w:p>
    <w:p w14:paraId="63EEF8BB" w14:textId="77777777" w:rsidR="009F12D0" w:rsidRPr="009C6F3B" w:rsidRDefault="009F12D0" w:rsidP="009F12D0">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5B9DCFC" w14:textId="0242DA8A" w:rsidR="00285383" w:rsidRPr="009C6F3B" w:rsidRDefault="009F12D0"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lang w:eastAsia="hu-HU"/>
        </w:rPr>
        <w:t xml:space="preserve">amennyiben előlegigényléssel kívánok élni, a közbeszerzési eljárás eredményeként kötött szerződés elszámolható összegének 10%-a és az igényelt szállítói előleg különbözetére jutó támogatás </w:t>
      </w:r>
      <w:r w:rsidR="00513865" w:rsidRPr="009C6F3B">
        <w:rPr>
          <w:rFonts w:ascii="Tahoma" w:eastAsia="Times New Roman" w:hAnsi="Tahoma" w:cs="Tahoma"/>
          <w:color w:val="auto"/>
          <w:sz w:val="21"/>
          <w:szCs w:val="21"/>
          <w:lang w:eastAsia="hu-HU"/>
        </w:rPr>
        <w:t xml:space="preserve">(tartalékkeret nélküli) </w:t>
      </w:r>
      <w:r w:rsidRPr="009C6F3B">
        <w:rPr>
          <w:rFonts w:ascii="Tahoma" w:eastAsia="Times New Roman" w:hAnsi="Tahoma" w:cs="Tahoma"/>
          <w:color w:val="auto"/>
          <w:sz w:val="21"/>
          <w:szCs w:val="21"/>
          <w:lang w:eastAsia="hu-HU"/>
        </w:rPr>
        <w:t>összegének megfelelő mértékű</w:t>
      </w:r>
      <w:r w:rsidRPr="009C6F3B">
        <w:rPr>
          <w:rFonts w:ascii="Tahoma" w:eastAsia="Times New Roman" w:hAnsi="Tahoma" w:cs="Tahoma"/>
          <w:color w:val="auto"/>
          <w:sz w:val="21"/>
          <w:szCs w:val="21"/>
          <w:shd w:val="clear" w:color="auto" w:fill="FFFFFF"/>
          <w:lang w:eastAsia="hu-HU"/>
        </w:rPr>
        <w:t xml:space="preserve"> </w:t>
      </w:r>
      <w:r w:rsidRPr="009C6F3B">
        <w:rPr>
          <w:rFonts w:ascii="Tahoma" w:eastAsia="Times New Roman" w:hAnsi="Tahoma" w:cs="Tahoma"/>
          <w:b/>
          <w:color w:val="auto"/>
          <w:sz w:val="21"/>
          <w:szCs w:val="21"/>
          <w:shd w:val="clear" w:color="auto" w:fill="FFFFFF"/>
          <w:lang w:eastAsia="hu-HU"/>
        </w:rPr>
        <w:t>előleg-visszafizetési biztosítékot</w:t>
      </w:r>
      <w:r w:rsidR="00285383" w:rsidRPr="009C6F3B">
        <w:rPr>
          <w:rFonts w:ascii="Tahoma" w:eastAsia="Times New Roman" w:hAnsi="Tahoma" w:cs="Tahoma"/>
          <w:color w:val="auto"/>
          <w:sz w:val="21"/>
          <w:szCs w:val="21"/>
          <w:shd w:val="clear" w:color="auto" w:fill="FFFFFF"/>
          <w:lang w:eastAsia="hu-HU"/>
        </w:rPr>
        <w:t xml:space="preserve"> a Kbt. 135. § (9</w:t>
      </w:r>
      <w:r w:rsidR="003D4994" w:rsidRPr="009C6F3B">
        <w:rPr>
          <w:rFonts w:ascii="Tahoma" w:eastAsia="Times New Roman" w:hAnsi="Tahoma" w:cs="Tahoma"/>
          <w:color w:val="auto"/>
          <w:sz w:val="21"/>
          <w:szCs w:val="21"/>
          <w:shd w:val="clear" w:color="auto" w:fill="FFFFFF"/>
          <w:lang w:eastAsia="hu-HU"/>
        </w:rPr>
        <w:t xml:space="preserve">) bekezdésben </w:t>
      </w:r>
      <w:r w:rsidRPr="009C6F3B">
        <w:rPr>
          <w:rFonts w:ascii="Tahoma" w:eastAsia="Times New Roman" w:hAnsi="Tahoma" w:cs="Tahoma"/>
          <w:color w:val="auto"/>
          <w:sz w:val="21"/>
          <w:szCs w:val="21"/>
          <w:shd w:val="clear" w:color="auto" w:fill="FFFFFF"/>
          <w:lang w:eastAsia="hu-HU"/>
        </w:rPr>
        <w:t xml:space="preserve">foglaltak </w:t>
      </w:r>
      <w:r w:rsidR="00285383" w:rsidRPr="009C6F3B">
        <w:rPr>
          <w:rFonts w:ascii="Tahoma" w:eastAsia="Times New Roman" w:hAnsi="Tahoma" w:cs="Tahoma"/>
          <w:color w:val="auto"/>
          <w:sz w:val="21"/>
          <w:szCs w:val="21"/>
          <w:lang w:eastAsia="hu-HU"/>
        </w:rPr>
        <w:t>illetve a 272/2014</w:t>
      </w:r>
      <w:r w:rsidRPr="009C6F3B">
        <w:rPr>
          <w:rFonts w:ascii="Tahoma" w:eastAsia="Times New Roman" w:hAnsi="Tahoma" w:cs="Tahoma"/>
          <w:color w:val="auto"/>
          <w:sz w:val="21"/>
          <w:szCs w:val="21"/>
          <w:lang w:eastAsia="hu-HU"/>
        </w:rPr>
        <w:t>. Korm</w:t>
      </w:r>
      <w:r w:rsidR="00BE7E18"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 xml:space="preserve"> rendelet </w:t>
      </w:r>
      <w:r w:rsidRPr="009C6F3B">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9C6F3B">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9C6F3B">
        <w:rPr>
          <w:rFonts w:ascii="Tahoma" w:eastAsia="Times New Roman" w:hAnsi="Tahoma" w:cs="Tahoma"/>
          <w:color w:val="auto"/>
          <w:sz w:val="21"/>
          <w:szCs w:val="21"/>
          <w:shd w:val="clear" w:color="auto" w:fill="FFFFFF"/>
          <w:lang w:eastAsia="hu-HU"/>
        </w:rPr>
        <w:t>.</w:t>
      </w:r>
    </w:p>
    <w:p w14:paraId="5A5B74AC" w14:textId="27617BAB" w:rsidR="00285383" w:rsidRPr="009C6F3B" w:rsidRDefault="00285383"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Ezú</w:t>
      </w:r>
      <w:r w:rsidR="00F64DCB" w:rsidRPr="009C6F3B">
        <w:rPr>
          <w:rFonts w:ascii="Tahoma" w:eastAsia="Times New Roman" w:hAnsi="Tahoma" w:cs="Tahoma"/>
          <w:color w:val="auto"/>
          <w:sz w:val="21"/>
          <w:szCs w:val="21"/>
          <w:shd w:val="clear" w:color="auto" w:fill="FFFFFF"/>
          <w:lang w:eastAsia="hu-HU"/>
        </w:rPr>
        <w:t xml:space="preserve">ton </w:t>
      </w:r>
    </w:p>
    <w:p w14:paraId="7E05E2BA" w14:textId="77777777" w:rsidR="00F64DCB" w:rsidRPr="009C6F3B" w:rsidRDefault="00F64DCB" w:rsidP="00F64DCB">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4CB6DD9C" w14:textId="692BECBA" w:rsidR="00373F07" w:rsidRPr="009C6F3B" w:rsidRDefault="00373F07" w:rsidP="00373F07">
      <w:pPr>
        <w:jc w:val="both"/>
        <w:rPr>
          <w:rFonts w:ascii="Tahoma" w:hAnsi="Tahoma" w:cs="Tahoma"/>
          <w:color w:val="auto"/>
          <w:sz w:val="21"/>
          <w:szCs w:val="21"/>
        </w:rPr>
      </w:pPr>
      <w:r w:rsidRPr="009C6F3B">
        <w:rPr>
          <w:rFonts w:ascii="Tahoma" w:hAnsi="Tahoma" w:cs="Tahoma"/>
          <w:color w:val="auto"/>
          <w:sz w:val="21"/>
          <w:szCs w:val="21"/>
        </w:rPr>
        <w:t xml:space="preserve">a kikötött  - a </w:t>
      </w:r>
      <w:r w:rsidRPr="009C6F3B">
        <w:rPr>
          <w:rFonts w:ascii="Tahoma" w:hAnsi="Tahoma" w:cs="Tahoma"/>
          <w:color w:val="auto"/>
          <w:sz w:val="21"/>
          <w:szCs w:val="21"/>
          <w:lang w:eastAsia="hu-HU"/>
        </w:rPr>
        <w:t xml:space="preserve">szerződés szerinti, tartalékkeret és áfa nélkül számított ellenszolgáltatás 5 %-a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teljesítési biztosítékot</w:t>
      </w:r>
      <w:r w:rsidRPr="009C6F3B">
        <w:rPr>
          <w:rFonts w:ascii="Tahoma" w:hAnsi="Tahoma" w:cs="Tahoma"/>
          <w:color w:val="auto"/>
          <w:sz w:val="21"/>
          <w:szCs w:val="21"/>
        </w:rPr>
        <w:t xml:space="preserve"> a szerződés hatálybalépésének időpontjától rendelkezésre bocsátom. </w:t>
      </w:r>
    </w:p>
    <w:p w14:paraId="0E58653F" w14:textId="77777777" w:rsidR="00DA7826" w:rsidRPr="009C6F3B" w:rsidRDefault="00DA7826" w:rsidP="00DA7826">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 xml:space="preserve">Ezúton </w:t>
      </w:r>
    </w:p>
    <w:p w14:paraId="7030CA0C" w14:textId="77777777" w:rsidR="00DA7826" w:rsidRPr="009C6F3B" w:rsidRDefault="00DA7826" w:rsidP="00DA7826">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FEBA2F1" w14:textId="37019172" w:rsidR="00DA7826" w:rsidRPr="009C6F3B" w:rsidRDefault="00DA7826" w:rsidP="00373F07">
      <w:pPr>
        <w:jc w:val="both"/>
        <w:rPr>
          <w:rFonts w:ascii="Tahoma" w:hAnsi="Tahoma" w:cs="Tahoma"/>
          <w:color w:val="auto"/>
          <w:sz w:val="21"/>
          <w:szCs w:val="21"/>
        </w:rPr>
      </w:pPr>
      <w:r w:rsidRPr="009C6F3B">
        <w:rPr>
          <w:rFonts w:ascii="Tahoma" w:hAnsi="Tahoma" w:cs="Tahoma"/>
          <w:color w:val="auto"/>
          <w:sz w:val="21"/>
          <w:szCs w:val="21"/>
        </w:rPr>
        <w:t xml:space="preserve">a kikötött </w:t>
      </w:r>
      <w:r w:rsidRPr="009C6F3B">
        <w:rPr>
          <w:rFonts w:ascii="Tahoma" w:hAnsi="Tahoma" w:cs="Tahoma"/>
          <w:color w:val="auto"/>
          <w:sz w:val="21"/>
          <w:szCs w:val="21"/>
          <w:lang w:eastAsia="hu-HU"/>
        </w:rPr>
        <w:t xml:space="preserve">szerződés szerinti, </w:t>
      </w:r>
      <w:r w:rsidR="00453419" w:rsidRPr="009C6F3B">
        <w:rPr>
          <w:rFonts w:ascii="Tahoma" w:hAnsi="Tahoma" w:cs="Tahoma"/>
          <w:color w:val="auto"/>
          <w:sz w:val="21"/>
          <w:szCs w:val="21"/>
          <w:lang w:eastAsia="hu-HU"/>
        </w:rPr>
        <w:t xml:space="preserve">tartalékkeret és </w:t>
      </w:r>
      <w:r w:rsidRPr="009C6F3B">
        <w:rPr>
          <w:rFonts w:ascii="Tahoma" w:hAnsi="Tahoma" w:cs="Tahoma"/>
          <w:color w:val="auto"/>
          <w:sz w:val="21"/>
          <w:szCs w:val="21"/>
          <w:lang w:eastAsia="hu-HU"/>
        </w:rPr>
        <w:t xml:space="preserve">áfa nélkül számított ellenszolgáltatás 1 %-a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jótállási biztosítékot</w:t>
      </w:r>
      <w:r w:rsidRPr="009C6F3B">
        <w:rPr>
          <w:rFonts w:ascii="Tahoma" w:hAnsi="Tahoma" w:cs="Tahoma"/>
          <w:color w:val="auto"/>
          <w:sz w:val="21"/>
          <w:szCs w:val="21"/>
        </w:rPr>
        <w:t xml:space="preserve"> a teljesítés időpontjától rendelkezésre bocsátom. </w:t>
      </w:r>
    </w:p>
    <w:p w14:paraId="76BC149B"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286F6E7A"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55EE1503" w14:textId="77777777" w:rsidR="00373F07" w:rsidRPr="009C6F3B" w:rsidRDefault="00373F07" w:rsidP="00373F07">
      <w:pPr>
        <w:rPr>
          <w:rFonts w:ascii="Tahoma" w:hAnsi="Tahoma" w:cs="Tahoma"/>
          <w:color w:val="auto"/>
          <w:sz w:val="21"/>
          <w:szCs w:val="21"/>
        </w:rPr>
      </w:pPr>
      <w:r w:rsidRPr="009C6F3B">
        <w:rPr>
          <w:rFonts w:ascii="Tahoma" w:hAnsi="Tahoma" w:cs="Tahoma"/>
          <w:color w:val="auto"/>
          <w:sz w:val="21"/>
          <w:szCs w:val="21"/>
        </w:rPr>
        <w:t>Keltezés (helység, év, hónap, nap)</w:t>
      </w:r>
    </w:p>
    <w:p w14:paraId="29A8F400"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______________________________</w:t>
      </w:r>
    </w:p>
    <w:p w14:paraId="51A56AA8"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(cégjegyzésre jogosult vagy szabályszerűen</w:t>
      </w:r>
    </w:p>
    <w:p w14:paraId="51F993E2" w14:textId="77777777" w:rsidR="00373F07" w:rsidRPr="009C6F3B" w:rsidRDefault="00373F07" w:rsidP="00373F07">
      <w:pPr>
        <w:tabs>
          <w:tab w:val="center" w:pos="6237"/>
        </w:tabs>
        <w:spacing w:after="0"/>
        <w:rPr>
          <w:rFonts w:ascii="Tahoma" w:hAnsi="Tahoma" w:cs="Tahoma"/>
          <w:color w:val="auto"/>
          <w:sz w:val="21"/>
          <w:szCs w:val="21"/>
        </w:rPr>
      </w:pPr>
      <w:r w:rsidRPr="009C6F3B">
        <w:rPr>
          <w:rFonts w:ascii="Tahoma" w:hAnsi="Tahoma" w:cs="Tahoma"/>
          <w:color w:val="auto"/>
          <w:sz w:val="21"/>
          <w:szCs w:val="21"/>
        </w:rPr>
        <w:tab/>
        <w:t>meghatalmazott képviselő aláírása)</w:t>
      </w:r>
    </w:p>
    <w:p w14:paraId="6820D59A" w14:textId="77777777" w:rsidR="00CF53C9" w:rsidRPr="009C6F3B" w:rsidRDefault="00373F07" w:rsidP="00CF53C9">
      <w:pPr>
        <w:spacing w:after="0"/>
        <w:jc w:val="right"/>
        <w:rPr>
          <w:rFonts w:ascii="Tahoma" w:hAnsi="Tahoma" w:cs="Tahoma"/>
          <w:b/>
          <w:color w:val="auto"/>
          <w:sz w:val="21"/>
          <w:szCs w:val="21"/>
        </w:rPr>
      </w:pPr>
      <w:r w:rsidRPr="009C6F3B">
        <w:rPr>
          <w:rFonts w:ascii="Tahoma" w:hAnsi="Tahoma" w:cs="Tahoma"/>
          <w:b/>
          <w:bCs/>
          <w:color w:val="auto"/>
          <w:sz w:val="21"/>
          <w:szCs w:val="21"/>
        </w:rPr>
        <w:br w:type="page"/>
      </w:r>
    </w:p>
    <w:p w14:paraId="4EAF5F31" w14:textId="77777777" w:rsidR="00CF53C9" w:rsidRPr="009C6F3B" w:rsidRDefault="00CF53C9" w:rsidP="00CF53C9">
      <w:pPr>
        <w:spacing w:after="0"/>
        <w:jc w:val="right"/>
        <w:rPr>
          <w:rFonts w:ascii="Tahoma" w:hAnsi="Tahoma" w:cs="Tahoma"/>
          <w:b/>
          <w:color w:val="auto"/>
          <w:sz w:val="21"/>
          <w:szCs w:val="21"/>
        </w:rPr>
      </w:pPr>
    </w:p>
    <w:p w14:paraId="38E3CA5F" w14:textId="77777777" w:rsidR="00CF53C9" w:rsidRPr="009C6F3B" w:rsidRDefault="00CF53C9" w:rsidP="00CF53C9">
      <w:pPr>
        <w:spacing w:after="0"/>
        <w:jc w:val="right"/>
        <w:rPr>
          <w:rFonts w:ascii="Tahoma" w:hAnsi="Tahoma" w:cs="Tahoma"/>
          <w:b/>
          <w:color w:val="auto"/>
          <w:sz w:val="21"/>
          <w:szCs w:val="21"/>
        </w:rPr>
      </w:pPr>
    </w:p>
    <w:p w14:paraId="15D763C0" w14:textId="05394B66" w:rsidR="00CF53C9" w:rsidRPr="009C6F3B" w:rsidRDefault="00A90D42" w:rsidP="00CF53C9">
      <w:pPr>
        <w:spacing w:after="0"/>
        <w:jc w:val="right"/>
        <w:rPr>
          <w:rFonts w:ascii="Tahoma" w:hAnsi="Tahoma" w:cs="Tahoma"/>
          <w:b/>
          <w: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5</w:t>
      </w:r>
      <w:r w:rsidRPr="009C6F3B">
        <w:rPr>
          <w:rFonts w:ascii="Tahoma" w:hAnsi="Tahoma" w:cs="Tahoma"/>
          <w:b/>
          <w:color w:val="auto"/>
          <w:sz w:val="21"/>
          <w:szCs w:val="21"/>
        </w:rPr>
        <w:t>. számú</w:t>
      </w:r>
      <w:r w:rsidR="00CF53C9" w:rsidRPr="009C6F3B">
        <w:rPr>
          <w:rFonts w:ascii="Tahoma" w:hAnsi="Tahoma" w:cs="Tahoma"/>
          <w:b/>
          <w:color w:val="auto"/>
          <w:sz w:val="21"/>
          <w:szCs w:val="21"/>
        </w:rPr>
        <w:t xml:space="preserve"> melléklet</w:t>
      </w:r>
    </w:p>
    <w:p w14:paraId="031A69F0" w14:textId="77777777" w:rsidR="00CF53C9" w:rsidRPr="009C6F3B" w:rsidRDefault="00CF53C9" w:rsidP="00CF53C9">
      <w:pPr>
        <w:spacing w:after="0" w:line="240" w:lineRule="auto"/>
        <w:jc w:val="center"/>
        <w:rPr>
          <w:rFonts w:ascii="Tahoma" w:hAnsi="Tahoma" w:cs="Tahoma"/>
          <w:b/>
          <w:caps/>
          <w:color w:val="auto"/>
          <w:sz w:val="21"/>
          <w:szCs w:val="21"/>
        </w:rPr>
      </w:pPr>
      <w:r w:rsidRPr="009C6F3B">
        <w:rPr>
          <w:rFonts w:ascii="Tahoma" w:hAnsi="Tahoma" w:cs="Tahoma"/>
          <w:b/>
          <w:caps/>
          <w:color w:val="auto"/>
          <w:sz w:val="21"/>
          <w:szCs w:val="21"/>
        </w:rPr>
        <w:t xml:space="preserve">Nyilatkozat </w:t>
      </w:r>
    </w:p>
    <w:p w14:paraId="275EBD9B" w14:textId="77777777" w:rsidR="00CF53C9" w:rsidRPr="009C6F3B" w:rsidRDefault="00CF53C9" w:rsidP="00CF53C9">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A KÖZBESZERZÉSI DOKUMENTUMOK LETÖLTÉSÉRŐL</w:t>
      </w:r>
    </w:p>
    <w:p w14:paraId="789CBD99" w14:textId="77777777" w:rsidR="00CF53C9" w:rsidRPr="009C6F3B" w:rsidRDefault="00CF53C9" w:rsidP="00CF53C9">
      <w:pPr>
        <w:spacing w:after="0" w:line="240" w:lineRule="auto"/>
        <w:jc w:val="center"/>
        <w:rPr>
          <w:rFonts w:ascii="Tahoma" w:hAnsi="Tahoma" w:cs="Tahoma"/>
          <w:b/>
          <w:color w:val="auto"/>
          <w:sz w:val="21"/>
          <w:szCs w:val="21"/>
        </w:rPr>
      </w:pPr>
    </w:p>
    <w:p w14:paraId="302282B4" w14:textId="77777777" w:rsidR="00CF53C9" w:rsidRPr="009C6F3B" w:rsidRDefault="00CF53C9" w:rsidP="00CF53C9">
      <w:pPr>
        <w:spacing w:after="0" w:line="240" w:lineRule="auto"/>
        <w:jc w:val="center"/>
        <w:rPr>
          <w:rFonts w:ascii="Tahoma" w:hAnsi="Tahoma" w:cs="Tahoma"/>
          <w:b/>
          <w:color w:val="auto"/>
          <w:sz w:val="21"/>
          <w:szCs w:val="21"/>
        </w:rPr>
      </w:pPr>
    </w:p>
    <w:p w14:paraId="36FD116D" w14:textId="56503335" w:rsidR="00CF53C9" w:rsidRPr="009C6F3B" w:rsidRDefault="00CF53C9" w:rsidP="00A90D42">
      <w:pPr>
        <w:pStyle w:val="Szvegtrzsbehzssal"/>
        <w:numPr>
          <w:ilvl w:val="12"/>
          <w:numId w:val="0"/>
        </w:numPr>
        <w:spacing w:after="0"/>
        <w:jc w:val="both"/>
        <w:rPr>
          <w:rFonts w:ascii="Tahoma" w:hAnsi="Tahoma" w:cs="Tahoma"/>
          <w:b/>
          <w:color w:val="auto"/>
          <w:sz w:val="21"/>
          <w:szCs w:val="21"/>
        </w:rPr>
      </w:pPr>
      <w:r w:rsidRPr="009C6F3B">
        <w:rPr>
          <w:rFonts w:ascii="Tahoma" w:hAnsi="Tahoma" w:cs="Tahoma"/>
          <w:color w:val="auto"/>
          <w:sz w:val="21"/>
          <w:szCs w:val="21"/>
        </w:rPr>
        <w:t>Alulírott …………………………….…….., mint a ……………………………… (érdekelt gazdasági szereplő megnevezése) …………………………. (székhelye) …………………………. (adószáma) nevében cégjegyzésre jogosult képviselője/meghatalmazott képviselője</w:t>
      </w:r>
      <w:r w:rsidRPr="009C6F3B">
        <w:rPr>
          <w:rStyle w:val="Lbjegyzet-hivatkozs"/>
          <w:rFonts w:ascii="Tahoma" w:hAnsi="Tahoma" w:cs="Tahoma"/>
          <w:color w:val="auto"/>
          <w:sz w:val="21"/>
          <w:szCs w:val="21"/>
        </w:rPr>
        <w:footnoteReference w:id="80"/>
      </w:r>
      <w:r w:rsidRPr="009C6F3B">
        <w:rPr>
          <w:rFonts w:ascii="Tahoma" w:hAnsi="Tahoma" w:cs="Tahoma"/>
          <w:color w:val="auto"/>
          <w:sz w:val="21"/>
          <w:szCs w:val="21"/>
        </w:rPr>
        <w:t>, az Országos Vízügyi Főigazgatóság, mint Ajánlatkérő által</w:t>
      </w:r>
      <w:r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A90D42" w:rsidRPr="009C6F3B">
        <w:rPr>
          <w:rFonts w:ascii="Tahoma" w:hAnsi="Tahoma" w:cs="Tahoma"/>
          <w:b/>
          <w:color w:val="auto"/>
          <w:sz w:val="21"/>
          <w:szCs w:val="21"/>
        </w:rPr>
        <w:t xml:space="preserve"> </w:t>
      </w:r>
      <w:r w:rsidRPr="009C6F3B">
        <w:rPr>
          <w:rFonts w:ascii="Tahoma" w:hAnsi="Tahoma" w:cs="Tahoma"/>
          <w:color w:val="auto"/>
          <w:sz w:val="21"/>
          <w:szCs w:val="21"/>
        </w:rPr>
        <w:t>megindított közbeszerzési eljárással összefüggésben</w:t>
      </w:r>
    </w:p>
    <w:p w14:paraId="25925ADD" w14:textId="77777777" w:rsidR="00CF53C9" w:rsidRPr="009C6F3B" w:rsidRDefault="00CF53C9" w:rsidP="00CF53C9">
      <w:pPr>
        <w:pStyle w:val="Szvegtrzsbehzssal"/>
        <w:numPr>
          <w:ilvl w:val="12"/>
          <w:numId w:val="0"/>
        </w:numPr>
        <w:spacing w:after="0" w:line="240" w:lineRule="auto"/>
        <w:jc w:val="both"/>
        <w:rPr>
          <w:rFonts w:ascii="Tahoma" w:hAnsi="Tahoma" w:cs="Tahoma"/>
          <w:color w:val="auto"/>
          <w:sz w:val="21"/>
          <w:szCs w:val="21"/>
        </w:rPr>
      </w:pPr>
    </w:p>
    <w:p w14:paraId="7AB4A912" w14:textId="77777777" w:rsidR="00CF53C9" w:rsidRPr="009C6F3B" w:rsidRDefault="00CF53C9" w:rsidP="00CF53C9">
      <w:pPr>
        <w:pStyle w:val="Szvegtrzsbehzssal"/>
        <w:numPr>
          <w:ilvl w:val="12"/>
          <w:numId w:val="0"/>
        </w:numPr>
        <w:spacing w:after="0" w:line="240" w:lineRule="auto"/>
        <w:jc w:val="center"/>
        <w:rPr>
          <w:rFonts w:ascii="Tahoma" w:hAnsi="Tahoma" w:cs="Tahoma"/>
          <w:b/>
          <w:color w:val="auto"/>
          <w:sz w:val="21"/>
          <w:szCs w:val="21"/>
        </w:rPr>
      </w:pPr>
      <w:r w:rsidRPr="009C6F3B">
        <w:rPr>
          <w:rFonts w:ascii="Tahoma" w:hAnsi="Tahoma" w:cs="Tahoma"/>
          <w:b/>
          <w:color w:val="auto"/>
          <w:sz w:val="21"/>
          <w:szCs w:val="21"/>
        </w:rPr>
        <w:t>nyilatkozom</w:t>
      </w:r>
      <w:r w:rsidRPr="009C6F3B">
        <w:rPr>
          <w:rFonts w:ascii="Tahoma" w:hAnsi="Tahoma" w:cs="Tahoma"/>
          <w:color w:val="auto"/>
          <w:sz w:val="21"/>
          <w:szCs w:val="21"/>
        </w:rPr>
        <w:t>,</w:t>
      </w:r>
    </w:p>
    <w:p w14:paraId="7FC7211B"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p>
    <w:p w14:paraId="154DF588"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r w:rsidRPr="009C6F3B">
        <w:rPr>
          <w:rFonts w:ascii="Tahoma" w:hAnsi="Tahoma" w:cs="Tahoma"/>
          <w:sz w:val="21"/>
          <w:szCs w:val="21"/>
        </w:rPr>
        <w:t>hogy tárgyi eljárás közbeszerzési dokumentumait az Országos Vízügyi Főigazgatóság honlapjáról 201_ __________________ hó ___ napján letöltöttem.</w:t>
      </w:r>
    </w:p>
    <w:p w14:paraId="6AD12B7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757D2B8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9C6F3B">
        <w:rPr>
          <w:rFonts w:ascii="Tahoma" w:hAnsi="Tahoma" w:cs="Tahoma"/>
          <w:color w:val="auto"/>
          <w:sz w:val="21"/>
          <w:szCs w:val="21"/>
          <w:u w:val="single"/>
        </w:rPr>
        <w:t>Érdekelt Gazdasági Szereplő elérhetőségei, adatai:</w:t>
      </w:r>
    </w:p>
    <w:p w14:paraId="5DFBB5FA"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9C6F3B" w:rsidRPr="009C6F3B"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9C6F3B" w:rsidRDefault="00CF53C9" w:rsidP="00C97C0B">
            <w:pPr>
              <w:spacing w:after="0" w:line="240" w:lineRule="auto"/>
              <w:rPr>
                <w:rFonts w:ascii="Tahoma" w:hAnsi="Tahoma" w:cs="Tahoma"/>
                <w:color w:val="auto"/>
                <w:sz w:val="21"/>
                <w:szCs w:val="21"/>
              </w:rPr>
            </w:pPr>
            <w:r w:rsidRPr="009C6F3B">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Telefax szám</w:t>
            </w:r>
            <w:r w:rsidRPr="009C6F3B">
              <w:rPr>
                <w:rStyle w:val="Lbjegyzet-hivatkozs"/>
                <w:rFonts w:ascii="Tahoma" w:hAnsi="Tahoma" w:cs="Tahoma"/>
                <w:color w:val="auto"/>
                <w:sz w:val="21"/>
                <w:szCs w:val="21"/>
              </w:rPr>
              <w:footnoteReference w:id="81"/>
            </w:r>
            <w:r w:rsidRPr="009C6F3B">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9C6F3B" w:rsidRDefault="00CF53C9" w:rsidP="00C97C0B">
            <w:pPr>
              <w:spacing w:after="0" w:line="240" w:lineRule="auto"/>
              <w:rPr>
                <w:rFonts w:ascii="Tahoma" w:hAnsi="Tahoma" w:cs="Tahoma"/>
                <w:color w:val="auto"/>
                <w:sz w:val="21"/>
                <w:szCs w:val="21"/>
              </w:rPr>
            </w:pPr>
          </w:p>
        </w:tc>
      </w:tr>
      <w:tr w:rsidR="00CF53C9" w:rsidRPr="009C6F3B"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9C6F3B" w:rsidRDefault="00CF53C9" w:rsidP="00C97C0B">
            <w:pPr>
              <w:spacing w:after="0" w:line="240" w:lineRule="auto"/>
              <w:rPr>
                <w:rFonts w:ascii="Tahoma" w:hAnsi="Tahoma" w:cs="Tahoma"/>
                <w:color w:val="auto"/>
                <w:sz w:val="21"/>
                <w:szCs w:val="21"/>
              </w:rPr>
            </w:pPr>
          </w:p>
        </w:tc>
      </w:tr>
    </w:tbl>
    <w:p w14:paraId="55AE8DA1" w14:textId="77777777" w:rsidR="00CF53C9" w:rsidRPr="009C6F3B" w:rsidRDefault="00CF53C9" w:rsidP="00CF53C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4AD87A0D" w14:textId="77777777" w:rsidTr="00C97C0B">
        <w:trPr>
          <w:jc w:val="center"/>
        </w:trPr>
        <w:tc>
          <w:tcPr>
            <w:tcW w:w="9070" w:type="dxa"/>
            <w:gridSpan w:val="3"/>
          </w:tcPr>
          <w:p w14:paraId="247C2D09" w14:textId="77777777" w:rsidR="00CF53C9" w:rsidRPr="009C6F3B" w:rsidRDefault="00CF53C9" w:rsidP="00C97C0B">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4F9335A1" w14:textId="77777777" w:rsidTr="00C97C0B">
        <w:trPr>
          <w:jc w:val="center"/>
        </w:trPr>
        <w:tc>
          <w:tcPr>
            <w:tcW w:w="1423" w:type="dxa"/>
          </w:tcPr>
          <w:p w14:paraId="6DCF1F02"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3DE58B35"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bottom w:val="single" w:sz="4" w:space="0" w:color="auto"/>
            </w:tcBorders>
          </w:tcPr>
          <w:p w14:paraId="2A1A5748" w14:textId="77777777" w:rsidR="00CF53C9" w:rsidRPr="009C6F3B" w:rsidRDefault="00CF53C9" w:rsidP="00C97C0B">
            <w:pPr>
              <w:spacing w:before="120" w:after="120"/>
              <w:jc w:val="both"/>
              <w:rPr>
                <w:rFonts w:ascii="Tahoma" w:hAnsi="Tahoma" w:cs="Tahoma"/>
                <w:color w:val="auto"/>
                <w:sz w:val="21"/>
                <w:szCs w:val="21"/>
              </w:rPr>
            </w:pPr>
          </w:p>
        </w:tc>
      </w:tr>
      <w:tr w:rsidR="00CF53C9" w:rsidRPr="009C6F3B" w14:paraId="60BA2CC1" w14:textId="77777777" w:rsidTr="00C97C0B">
        <w:trPr>
          <w:jc w:val="center"/>
        </w:trPr>
        <w:tc>
          <w:tcPr>
            <w:tcW w:w="1423" w:type="dxa"/>
          </w:tcPr>
          <w:p w14:paraId="5D7D3E79"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28D291C2"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312E853C" w14:textId="77777777" w:rsidR="00CF53C9" w:rsidRPr="009C6F3B" w:rsidRDefault="00CF53C9" w:rsidP="00C97C0B">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6153DFC6" w14:textId="77777777" w:rsidR="00CF53C9" w:rsidRPr="009C6F3B" w:rsidRDefault="00CF53C9" w:rsidP="00CF53C9">
      <w:pPr>
        <w:spacing w:before="120" w:after="120"/>
        <w:jc w:val="right"/>
        <w:rPr>
          <w:rFonts w:ascii="Tahoma" w:hAnsi="Tahoma" w:cs="Tahoma"/>
          <w:b/>
          <w:color w:val="auto"/>
          <w:sz w:val="21"/>
          <w:szCs w:val="21"/>
        </w:rPr>
      </w:pPr>
    </w:p>
    <w:p w14:paraId="69BC8BD7" w14:textId="77777777" w:rsidR="00CF53C9" w:rsidRPr="009C6F3B" w:rsidRDefault="00CF53C9" w:rsidP="00CF53C9">
      <w:pPr>
        <w:suppressAutoHyphens w:val="0"/>
        <w:spacing w:before="120" w:after="120"/>
        <w:textAlignment w:val="auto"/>
        <w:rPr>
          <w:rFonts w:ascii="Tahoma" w:hAnsi="Tahoma" w:cs="Tahoma"/>
          <w:b/>
          <w:color w:val="auto"/>
          <w:sz w:val="21"/>
          <w:szCs w:val="21"/>
        </w:rPr>
      </w:pPr>
      <w:r w:rsidRPr="009C6F3B">
        <w:rPr>
          <w:rFonts w:ascii="Tahoma" w:hAnsi="Tahoma" w:cs="Tahoma"/>
          <w:b/>
          <w:color w:val="auto"/>
          <w:sz w:val="21"/>
          <w:szCs w:val="21"/>
        </w:rPr>
        <w:br w:type="page"/>
      </w:r>
    </w:p>
    <w:p w14:paraId="68BBA7F2"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7E65B224" w14:textId="77777777" w:rsidR="005E2D03" w:rsidRPr="009C6F3B" w:rsidRDefault="005E2D03" w:rsidP="005E2D03">
      <w:pPr>
        <w:spacing w:after="0" w:line="240" w:lineRule="auto"/>
        <w:rPr>
          <w:rFonts w:ascii="Tahoma" w:hAnsi="Tahoma" w:cs="Tahoma"/>
          <w:bCs/>
          <w:color w:val="auto"/>
          <w:sz w:val="21"/>
          <w:szCs w:val="21"/>
          <w:shd w:val="clear" w:color="auto" w:fill="FFFFFF"/>
        </w:rPr>
      </w:pPr>
    </w:p>
    <w:p w14:paraId="1E7012E1"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1"/>
          <w:szCs w:val="21"/>
        </w:rPr>
      </w:pPr>
      <w:r w:rsidRPr="009C6F3B">
        <w:rPr>
          <w:rFonts w:ascii="Tahoma" w:hAnsi="Tahoma" w:cs="Tahoma"/>
          <w:b/>
          <w:color w:val="auto"/>
          <w:sz w:val="21"/>
          <w:szCs w:val="21"/>
        </w:rPr>
        <w:t xml:space="preserve">5. KÖTET </w:t>
      </w:r>
    </w:p>
    <w:p w14:paraId="4C9108B2"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1"/>
          <w:szCs w:val="21"/>
        </w:rPr>
      </w:pPr>
      <w:r w:rsidRPr="009C6F3B">
        <w:rPr>
          <w:rFonts w:ascii="Tahoma" w:hAnsi="Tahoma" w:cs="Tahoma"/>
          <w:b/>
          <w:color w:val="auto"/>
          <w:sz w:val="21"/>
          <w:szCs w:val="21"/>
        </w:rPr>
        <w:t>MŰSZAKI LEÍRÁS</w:t>
      </w:r>
    </w:p>
    <w:p w14:paraId="498579C5" w14:textId="77777777" w:rsidR="005E2D03" w:rsidRPr="009C6F3B" w:rsidRDefault="005E2D03" w:rsidP="005E2D03">
      <w:pPr>
        <w:pStyle w:val="Nincstrkz"/>
        <w:spacing w:line="276" w:lineRule="auto"/>
        <w:rPr>
          <w:rFonts w:ascii="Tahoma" w:hAnsi="Tahoma" w:cs="Tahoma"/>
          <w:sz w:val="21"/>
          <w:szCs w:val="21"/>
        </w:rPr>
      </w:pPr>
    </w:p>
    <w:p w14:paraId="6B53E41F" w14:textId="53B85625" w:rsidR="0094336A" w:rsidRPr="009C6F3B" w:rsidRDefault="0094336A" w:rsidP="0094336A">
      <w:pPr>
        <w:spacing w:after="0" w:line="240" w:lineRule="auto"/>
        <w:jc w:val="center"/>
        <w:rPr>
          <w:rFonts w:ascii="Tahoma" w:hAnsi="Tahoma" w:cs="Tahoma"/>
          <w:color w:val="auto"/>
          <w:sz w:val="21"/>
          <w:szCs w:val="21"/>
        </w:rPr>
      </w:pPr>
      <w:r w:rsidRPr="009C6F3B">
        <w:rPr>
          <w:rFonts w:ascii="Tahoma" w:hAnsi="Tahoma" w:cs="Tahoma"/>
          <w:b/>
          <w:bCs/>
          <w:color w:val="auto"/>
          <w:sz w:val="21"/>
          <w:szCs w:val="21"/>
        </w:rPr>
        <w:t>MŰSZAKI ÖSSZEFOGLALÓ</w:t>
      </w:r>
    </w:p>
    <w:p w14:paraId="0C6372A6" w14:textId="77777777" w:rsidR="0094336A" w:rsidRPr="009C6F3B" w:rsidRDefault="0094336A" w:rsidP="0094336A">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a Komplex Tisza-tó Projektről, valamint a projekt II. szakaszában megvalósuló</w:t>
      </w:r>
    </w:p>
    <w:p w14:paraId="5E3207AB" w14:textId="77777777" w:rsidR="0094336A" w:rsidRPr="009C6F3B" w:rsidRDefault="0094336A" w:rsidP="0094336A">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Keleti- főcsatorna rekonstrukciója projektrészről</w:t>
      </w:r>
    </w:p>
    <w:p w14:paraId="405D2242" w14:textId="77777777" w:rsidR="0094336A" w:rsidRPr="009C6F3B" w:rsidRDefault="0094336A" w:rsidP="0094336A">
      <w:pPr>
        <w:spacing w:after="0" w:line="240" w:lineRule="auto"/>
        <w:jc w:val="center"/>
        <w:rPr>
          <w:rFonts w:ascii="Tahoma" w:hAnsi="Tahoma" w:cs="Tahoma"/>
          <w:color w:val="auto"/>
          <w:sz w:val="21"/>
          <w:szCs w:val="21"/>
        </w:rPr>
      </w:pPr>
    </w:p>
    <w:p w14:paraId="4FF81079" w14:textId="77777777" w:rsidR="0094336A" w:rsidRPr="009C6F3B" w:rsidRDefault="0094336A" w:rsidP="0094336A">
      <w:pPr>
        <w:spacing w:after="0" w:line="240" w:lineRule="auto"/>
        <w:rPr>
          <w:rFonts w:ascii="Tahoma" w:hAnsi="Tahoma" w:cs="Tahoma"/>
          <w:b/>
          <w:caps/>
          <w:color w:val="auto"/>
          <w:sz w:val="21"/>
          <w:szCs w:val="21"/>
          <w:u w:val="single"/>
        </w:rPr>
      </w:pPr>
    </w:p>
    <w:p w14:paraId="7A9CCB45" w14:textId="77777777" w:rsidR="0094336A" w:rsidRPr="009C6F3B" w:rsidRDefault="0094336A" w:rsidP="0094336A">
      <w:pPr>
        <w:spacing w:after="0" w:line="240" w:lineRule="auto"/>
        <w:rPr>
          <w:rFonts w:ascii="Tahoma" w:hAnsi="Tahoma" w:cs="Tahoma"/>
          <w:color w:val="auto"/>
          <w:sz w:val="21"/>
          <w:szCs w:val="21"/>
        </w:rPr>
      </w:pPr>
      <w:r w:rsidRPr="009C6F3B">
        <w:rPr>
          <w:rFonts w:ascii="Tahoma" w:hAnsi="Tahoma" w:cs="Tahoma"/>
          <w:b/>
          <w:caps/>
          <w:color w:val="auto"/>
          <w:sz w:val="21"/>
          <w:szCs w:val="21"/>
          <w:u w:val="single"/>
        </w:rPr>
        <w:t>A projekt rövid ismertetése</w:t>
      </w:r>
      <w:r w:rsidRPr="009C6F3B">
        <w:rPr>
          <w:rFonts w:ascii="Tahoma" w:hAnsi="Tahoma" w:cs="Tahoma"/>
          <w:color w:val="auto"/>
          <w:sz w:val="21"/>
          <w:szCs w:val="21"/>
        </w:rPr>
        <w:t>:</w:t>
      </w:r>
    </w:p>
    <w:p w14:paraId="6C2F03AF" w14:textId="77777777" w:rsidR="0094336A" w:rsidRPr="009C6F3B" w:rsidRDefault="0094336A" w:rsidP="0094336A">
      <w:pPr>
        <w:spacing w:after="0" w:line="240" w:lineRule="auto"/>
        <w:rPr>
          <w:rFonts w:ascii="Tahoma" w:hAnsi="Tahoma" w:cs="Tahoma"/>
          <w:color w:val="auto"/>
          <w:sz w:val="21"/>
          <w:szCs w:val="21"/>
        </w:rPr>
      </w:pPr>
    </w:p>
    <w:p w14:paraId="62AD46E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projekt megvalósításában az OVF, valamint a fejlesztésben érintett három, regionális felügyeleti joggal bíró környezetvédelmi-vízügyi igazgatóság vesz részt, konzorciumi együttműködési megállapodás keretében. </w:t>
      </w:r>
    </w:p>
    <w:p w14:paraId="2C85451D" w14:textId="77777777" w:rsidR="0094336A" w:rsidRPr="009C6F3B" w:rsidRDefault="0094336A" w:rsidP="0094336A">
      <w:pPr>
        <w:spacing w:after="0" w:line="240" w:lineRule="auto"/>
        <w:jc w:val="both"/>
        <w:rPr>
          <w:rFonts w:ascii="Tahoma" w:hAnsi="Tahoma" w:cs="Tahoma"/>
          <w:color w:val="auto"/>
          <w:sz w:val="21"/>
          <w:szCs w:val="21"/>
        </w:rPr>
      </w:pPr>
    </w:p>
    <w:p w14:paraId="0FB92A6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Konzorciumvezető: Országos Vízügyi Főigazgatóság </w:t>
      </w:r>
    </w:p>
    <w:p w14:paraId="4D9D569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Konzorciumi tagok: </w:t>
      </w:r>
    </w:p>
    <w:p w14:paraId="281095A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Közép-Tisza-vidéki Vízügyi Igazgatóság (KÖTIVIZIG)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1F4A38F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Tiszántúli Vízügyi Igazgatóság (TIVIZIG), (tag)</w:t>
      </w:r>
    </w:p>
    <w:p w14:paraId="7D77C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Körös-vidéki Vízügyi Igazgatóság (KÖVIZIG)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7794CD08" w14:textId="77777777" w:rsidR="0094336A" w:rsidRPr="009C6F3B" w:rsidRDefault="0094336A" w:rsidP="0094336A">
      <w:pPr>
        <w:spacing w:after="0" w:line="240" w:lineRule="auto"/>
        <w:jc w:val="both"/>
        <w:rPr>
          <w:rFonts w:ascii="Tahoma" w:hAnsi="Tahoma" w:cs="Tahoma"/>
          <w:color w:val="auto"/>
          <w:sz w:val="21"/>
          <w:szCs w:val="21"/>
        </w:rPr>
      </w:pPr>
    </w:p>
    <w:p w14:paraId="228AA943"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Tisza folyó, a Tisza-tó és csatlakozó rendszerei egyre növekvő szerepet töltenek be az Alföld vízgazdálkodásában, a vízhiányos időszakok kiegyenlítésében. A klímaváltozással jelentőségük egyre jobban növekszik. Ezért merült fel az igény arra, hogy a Tisza-tóval kapcsolatos komplex lehetőségeket ki lehessen terjeszteni a térség nagyobb területeire – a Keleti- és a Nagykunsági-főcsatornára – is. A Komplex Tisza-tó Projekt tehát egy átfogó fejlesztést jelent, amelynek eredményeként az Alföld vízellátása és vízháztartása jelentősen javulhat. </w:t>
      </w:r>
    </w:p>
    <w:p w14:paraId="3C8C44D5"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w:t>
      </w:r>
      <w:r w:rsidRPr="009C6F3B">
        <w:rPr>
          <w:rFonts w:ascii="Tahoma" w:hAnsi="Tahoma" w:cs="Tahoma"/>
          <w:b/>
          <w:color w:val="auto"/>
          <w:sz w:val="21"/>
          <w:szCs w:val="21"/>
        </w:rPr>
        <w:t>öt alprojekt</w:t>
      </w:r>
      <w:r w:rsidRPr="009C6F3B">
        <w:rPr>
          <w:rFonts w:ascii="Tahoma" w:hAnsi="Tahoma" w:cs="Tahoma"/>
          <w:color w:val="auto"/>
          <w:sz w:val="21"/>
          <w:szCs w:val="21"/>
        </w:rPr>
        <w:t xml:space="preserve"> együttesen a Komplex Tisza-tó Projektben megvalósuló rekonstrukció, és a Tisza-tó alapfunkciója – amelyre a klímaváltozás miatt egyre nagyobb szükség van – kölcsönösen kiegészíti egymást. Az Alföld területének 1/3-án biztosítja középtávon a vízrendszerek fenntartását és a legoptimálisabb nemzetgazdasági céloknak való megfelelést.</w:t>
      </w:r>
    </w:p>
    <w:p w14:paraId="3F637E4F" w14:textId="77777777" w:rsidR="0094336A" w:rsidRPr="009C6F3B" w:rsidRDefault="0094336A" w:rsidP="0094336A">
      <w:pPr>
        <w:adjustRightInd w:val="0"/>
        <w:spacing w:after="0" w:line="240" w:lineRule="auto"/>
        <w:jc w:val="both"/>
        <w:rPr>
          <w:rFonts w:ascii="Tahoma" w:hAnsi="Tahoma" w:cs="Tahoma"/>
          <w:bCs/>
          <w:color w:val="auto"/>
          <w:sz w:val="21"/>
          <w:szCs w:val="21"/>
        </w:rPr>
      </w:pPr>
    </w:p>
    <w:p w14:paraId="66F16035"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5504C458" w14:textId="6EB8548F" w:rsidR="0094336A" w:rsidRPr="009C6F3B" w:rsidRDefault="0094336A" w:rsidP="0094336A">
      <w:pPr>
        <w:spacing w:after="0" w:line="240" w:lineRule="auto"/>
        <w:jc w:val="center"/>
        <w:rPr>
          <w:rFonts w:ascii="Tahoma" w:hAnsi="Tahoma" w:cs="Tahoma"/>
          <w:b/>
          <w:bCs/>
          <w:color w:val="auto"/>
          <w:sz w:val="21"/>
          <w:szCs w:val="21"/>
        </w:rPr>
      </w:pPr>
      <w:r w:rsidRPr="009C6F3B">
        <w:rPr>
          <w:rFonts w:ascii="Tahoma" w:hAnsi="Tahoma" w:cs="Tahoma"/>
          <w:b/>
          <w:bCs/>
          <w:color w:val="auto"/>
          <w:sz w:val="21"/>
          <w:szCs w:val="21"/>
          <w:u w:val="single"/>
        </w:rPr>
        <w:t>KOMPLEX TISZA – TÓ PROJEKT II. SZAKASZ</w:t>
      </w:r>
    </w:p>
    <w:p w14:paraId="32ED3DCF" w14:textId="77777777" w:rsidR="0094336A" w:rsidRPr="009C6F3B" w:rsidRDefault="0094336A" w:rsidP="0094336A">
      <w:pPr>
        <w:spacing w:after="0" w:line="240" w:lineRule="auto"/>
        <w:jc w:val="center"/>
        <w:rPr>
          <w:rFonts w:ascii="Tahoma" w:hAnsi="Tahoma" w:cs="Tahoma"/>
          <w:b/>
          <w:bCs/>
          <w:color w:val="auto"/>
          <w:sz w:val="21"/>
          <w:szCs w:val="21"/>
          <w:u w:val="single"/>
        </w:rPr>
      </w:pPr>
      <w:r w:rsidRPr="009C6F3B">
        <w:rPr>
          <w:rFonts w:ascii="Tahoma" w:hAnsi="Tahoma" w:cs="Tahoma"/>
          <w:b/>
          <w:bCs/>
          <w:color w:val="auto"/>
          <w:sz w:val="21"/>
          <w:szCs w:val="21"/>
        </w:rPr>
        <w:t>(Keleti-főcsatorna rekonstrukciója)</w:t>
      </w:r>
    </w:p>
    <w:p w14:paraId="5268FFDF"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212CE76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BERUHÁZÁS MŰSZAKI LEÍRÁSÁNAK ÖSSZEFOGLALÓJA:</w:t>
      </w:r>
    </w:p>
    <w:p w14:paraId="00DDCBA6" w14:textId="77777777" w:rsidR="005C0059" w:rsidRPr="009C6F3B" w:rsidRDefault="005C0059" w:rsidP="005C0059">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részletes műszaki leírást az Ajánlattevők rendelkezésére bocsátott Tervdokumentáció és engedélyek tartalmazzák. Az ajánlati ár meghatározása és a szakmai ajánlat kidolgozása során utóbbi dokumentumok az irányadók.</w:t>
      </w:r>
    </w:p>
    <w:p w14:paraId="52B628A4" w14:textId="77777777" w:rsidR="0094336A" w:rsidRPr="009C6F3B" w:rsidRDefault="0094336A" w:rsidP="0094336A">
      <w:pPr>
        <w:spacing w:after="0" w:line="240" w:lineRule="auto"/>
        <w:jc w:val="both"/>
        <w:rPr>
          <w:rFonts w:ascii="Tahoma" w:hAnsi="Tahoma" w:cs="Tahoma"/>
          <w:color w:val="auto"/>
          <w:sz w:val="21"/>
          <w:szCs w:val="21"/>
        </w:rPr>
      </w:pPr>
    </w:p>
    <w:p w14:paraId="31420DB2" w14:textId="77777777" w:rsidR="0094336A" w:rsidRPr="009C6F3B" w:rsidRDefault="0094336A" w:rsidP="0094336A">
      <w:pPr>
        <w:spacing w:after="0" w:line="240" w:lineRule="auto"/>
        <w:jc w:val="both"/>
        <w:rPr>
          <w:rFonts w:ascii="Tahoma" w:hAnsi="Tahoma" w:cs="Tahoma"/>
          <w:b/>
          <w:bCs/>
          <w:color w:val="auto"/>
          <w:sz w:val="21"/>
          <w:szCs w:val="21"/>
          <w:u w:val="single"/>
        </w:rPr>
      </w:pPr>
      <w:r w:rsidRPr="009C6F3B">
        <w:rPr>
          <w:rFonts w:ascii="Tahoma" w:hAnsi="Tahoma" w:cs="Tahoma"/>
          <w:b/>
          <w:bCs/>
          <w:color w:val="auto"/>
          <w:sz w:val="21"/>
          <w:szCs w:val="21"/>
          <w:u w:val="single"/>
        </w:rPr>
        <w:t>A Keleti-főcsatorna létesítményeinek felújítása</w:t>
      </w:r>
    </w:p>
    <w:p w14:paraId="4E1431A4" w14:textId="77777777" w:rsidR="0094336A" w:rsidRPr="009C6F3B" w:rsidRDefault="0094336A" w:rsidP="0094336A">
      <w:pPr>
        <w:spacing w:after="0" w:line="240" w:lineRule="auto"/>
        <w:jc w:val="both"/>
        <w:rPr>
          <w:rFonts w:ascii="Tahoma" w:hAnsi="Tahoma" w:cs="Tahoma"/>
          <w:b/>
          <w:bCs/>
          <w:color w:val="auto"/>
          <w:sz w:val="21"/>
          <w:szCs w:val="21"/>
        </w:rPr>
      </w:pPr>
    </w:p>
    <w:p w14:paraId="77C14175"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II-1. A Kfcs. torkolati szakaszán a feliszapoltság megszüntetése:</w:t>
      </w:r>
    </w:p>
    <w:p w14:paraId="4BF92063" w14:textId="77777777" w:rsidR="0094336A" w:rsidRPr="009C6F3B" w:rsidRDefault="0094336A" w:rsidP="0094336A">
      <w:pPr>
        <w:spacing w:after="0" w:line="240" w:lineRule="auto"/>
        <w:jc w:val="both"/>
        <w:rPr>
          <w:rFonts w:ascii="Tahoma" w:hAnsi="Tahoma" w:cs="Tahoma"/>
          <w:color w:val="auto"/>
          <w:sz w:val="21"/>
          <w:szCs w:val="21"/>
        </w:rPr>
      </w:pPr>
    </w:p>
    <w:p w14:paraId="2F5C4B9C"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Keleti-főcsatorna torkolati szakasza 4,7 km hosszú, mely a 0+000 szelvénytől a Kfcs. tiszavasvári beeresztőzsilipig tart. A meder vízszállító kapacitásának helyreállítása érdekében a lerakódott iszapot el kell távolítani.</w:t>
      </w:r>
    </w:p>
    <w:p w14:paraId="02CD6AC1" w14:textId="77777777" w:rsidR="0094336A" w:rsidRPr="009C6F3B" w:rsidRDefault="0094336A" w:rsidP="0094336A">
      <w:pPr>
        <w:spacing w:after="0" w:line="240" w:lineRule="auto"/>
        <w:jc w:val="both"/>
        <w:rPr>
          <w:rFonts w:ascii="Tahoma" w:hAnsi="Tahoma" w:cs="Tahoma"/>
          <w:color w:val="auto"/>
          <w:sz w:val="21"/>
          <w:szCs w:val="21"/>
        </w:rPr>
      </w:pPr>
    </w:p>
    <w:p w14:paraId="1D8521B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iszap eltávolítását az alábbi technológiával tervezzük:</w:t>
      </w:r>
    </w:p>
    <w:p w14:paraId="176C2F46" w14:textId="77777777" w:rsidR="0094336A" w:rsidRPr="009C6F3B" w:rsidRDefault="0094336A" w:rsidP="0094336A">
      <w:pPr>
        <w:spacing w:after="0" w:line="240" w:lineRule="auto"/>
        <w:jc w:val="both"/>
        <w:rPr>
          <w:rFonts w:ascii="Tahoma" w:hAnsi="Tahoma" w:cs="Tahoma"/>
          <w:color w:val="auto"/>
          <w:sz w:val="21"/>
          <w:szCs w:val="21"/>
        </w:rPr>
      </w:pPr>
    </w:p>
    <w:p w14:paraId="2C5E52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feliszapoltság megszüntetése két lényeges munkafázisban történik. A parti sávban található nádtorzsás iszap kitermelése és a belső nádpadkán történő deponálása hidraulikus kotróval, valamint a mederszelvény fennmaradó részéből úszó kotróval történő iszapeltávolítás és az iszap elhelyezése egy zagyvezeték felhasználásával a Tisza folyó sodorvonalában.</w:t>
      </w:r>
    </w:p>
    <w:p w14:paraId="3984F441" w14:textId="77777777" w:rsidR="0094336A" w:rsidRPr="009C6F3B" w:rsidRDefault="0094336A" w:rsidP="0094336A">
      <w:pPr>
        <w:spacing w:after="0" w:line="240" w:lineRule="auto"/>
        <w:jc w:val="both"/>
        <w:rPr>
          <w:rFonts w:ascii="Tahoma" w:hAnsi="Tahoma" w:cs="Tahoma"/>
          <w:color w:val="auto"/>
          <w:sz w:val="21"/>
          <w:szCs w:val="21"/>
        </w:rPr>
      </w:pPr>
    </w:p>
    <w:p w14:paraId="3C9B272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hidromechanizációval kitermelhető összes iszapmennyiség (71.170 m3) befogadója a Tisza folyó Tiszalöki Duzzasztó alvízi szelvénye.</w:t>
      </w:r>
    </w:p>
    <w:p w14:paraId="2739A5DD" w14:textId="77777777" w:rsidR="0094336A" w:rsidRPr="009C6F3B" w:rsidRDefault="0094336A" w:rsidP="0094336A">
      <w:pPr>
        <w:spacing w:after="0" w:line="240" w:lineRule="auto"/>
        <w:jc w:val="both"/>
        <w:rPr>
          <w:rFonts w:ascii="Tahoma" w:hAnsi="Tahoma" w:cs="Tahoma"/>
          <w:color w:val="auto"/>
          <w:sz w:val="21"/>
          <w:szCs w:val="21"/>
        </w:rPr>
      </w:pPr>
    </w:p>
    <w:p w14:paraId="699CC69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Ehhez a Keleti Főcsatornán a Tisza folyó Tiszalöki Duzzasztó alvízi szelvényétől a Tiszavasvári zsilipig ki kell építeni egy legalább NÁ 400 mm-es mobil zagyvezetéket a szükséges számú nyomásfokozó egységgel.    </w:t>
      </w:r>
    </w:p>
    <w:p w14:paraId="3E7B1DEB" w14:textId="77777777" w:rsidR="0094336A" w:rsidRPr="009C6F3B" w:rsidRDefault="0094336A" w:rsidP="0094336A">
      <w:pPr>
        <w:spacing w:after="0" w:line="240" w:lineRule="auto"/>
        <w:jc w:val="both"/>
        <w:rPr>
          <w:rFonts w:ascii="Tahoma" w:hAnsi="Tahoma" w:cs="Tahoma"/>
          <w:color w:val="auto"/>
          <w:sz w:val="21"/>
          <w:szCs w:val="21"/>
        </w:rPr>
      </w:pPr>
    </w:p>
    <w:p w14:paraId="1437876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hidraulikus kotróval kitermelhető nádtorzsás iszap, ill. bevágás a Keleti főcsatorna 0+560 - 4+667 fkm szelvények közötti belső padkáin kerül deponálásra, elhelyezésre (49.976 m3)</w:t>
      </w:r>
    </w:p>
    <w:p w14:paraId="31525BC0" w14:textId="77777777" w:rsidR="0094336A" w:rsidRPr="009C6F3B" w:rsidRDefault="0094336A" w:rsidP="0094336A">
      <w:pPr>
        <w:spacing w:after="0" w:line="240" w:lineRule="auto"/>
        <w:jc w:val="both"/>
        <w:rPr>
          <w:rFonts w:ascii="Tahoma" w:hAnsi="Tahoma" w:cs="Tahoma"/>
          <w:color w:val="auto"/>
          <w:sz w:val="21"/>
          <w:szCs w:val="21"/>
        </w:rPr>
      </w:pPr>
    </w:p>
    <w:p w14:paraId="3F96ACB7"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elvégzendő főbb munkafázisok:</w:t>
      </w:r>
    </w:p>
    <w:p w14:paraId="126CCBC3" w14:textId="77777777" w:rsidR="0094336A" w:rsidRPr="009C6F3B" w:rsidRDefault="0094336A" w:rsidP="0094336A">
      <w:pPr>
        <w:spacing w:after="0" w:line="240" w:lineRule="auto"/>
        <w:jc w:val="both"/>
        <w:rPr>
          <w:rFonts w:ascii="Tahoma" w:hAnsi="Tahoma" w:cs="Tahoma"/>
          <w:color w:val="auto"/>
          <w:sz w:val="21"/>
          <w:szCs w:val="21"/>
        </w:rPr>
      </w:pPr>
    </w:p>
    <w:p w14:paraId="72D1C52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1. A hidraulikus kotróval kitermelhető nádtorzsás iszap, ill. bevágás a Keleti főcsatorna 0+560 - 4+667 fkm szelvények között és elhelyezés a belső padkákon.</w:t>
      </w:r>
    </w:p>
    <w:p w14:paraId="7485C77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2. Iszapkotrás úszó kotróval a 90,40–90,00 mBf-i kiépítési szintig a 0+000 - 4+667 fkm szelvények között valamint az iszap elhelyezése a zagyvezeték felhasználásával a Tisza folyó sodorvonalában.</w:t>
      </w:r>
    </w:p>
    <w:p w14:paraId="4B4290D3" w14:textId="77777777" w:rsidR="0094336A" w:rsidRPr="009C6F3B" w:rsidRDefault="0094336A" w:rsidP="0094336A">
      <w:pPr>
        <w:spacing w:after="0" w:line="240" w:lineRule="auto"/>
        <w:jc w:val="both"/>
        <w:rPr>
          <w:rFonts w:ascii="Tahoma" w:hAnsi="Tahoma" w:cs="Tahoma"/>
          <w:color w:val="auto"/>
          <w:sz w:val="21"/>
          <w:szCs w:val="21"/>
        </w:rPr>
      </w:pPr>
    </w:p>
    <w:p w14:paraId="53BAD21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II-2. A Kfcs. torkolati szakaszán hordalék- és uszadékterelés:</w:t>
      </w:r>
    </w:p>
    <w:p w14:paraId="411A4AE4" w14:textId="77777777" w:rsidR="0094336A" w:rsidRPr="009C6F3B" w:rsidRDefault="0094336A" w:rsidP="0094336A">
      <w:pPr>
        <w:spacing w:after="0" w:line="240" w:lineRule="auto"/>
        <w:jc w:val="both"/>
        <w:rPr>
          <w:rFonts w:ascii="Tahoma" w:hAnsi="Tahoma" w:cs="Tahoma"/>
          <w:color w:val="auto"/>
          <w:sz w:val="21"/>
          <w:szCs w:val="21"/>
        </w:rPr>
      </w:pPr>
    </w:p>
    <w:p w14:paraId="28B7EFCF"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Kfcs. torkolatánál jelenleg nincs kiépítve a folyón érkező szennyeződések kizárására alkalmas torkolati mű. A vízfelszínen úszó szennyeződések terelésére az 1980-as évek elején beépítésre került egy úszómű, amely azonban csak árvízmentes időszakban üzemel, sajnos rossz hatékonysággal. Az elmúlt években többször fordult elő, hogy a folyót külföldi eredetű oldott szennyeződés érte (pl. 2000-ben cianid- és nehézfém szennyezés). Előzetes vizsgálatok igazolták, hogy a főcsatorna torkolati szakaszának erős feliszapolódása visszavezethető annak kedvezőtlen kialakítású (tölcsérszerűen kiszélesedő) vonalvezetésre. Alapvető érdek tehát, hogy a nagy hatásterülettel rendelkező, térségi vízpótlási feladatokat ellátó Keleti-főcsatorna rendszerében megóvjuk a vízkészletek minőségét. A probléma megoldására a projekt keretében olyan – több funkciójú – torkolati műtárgyat valósítunk meg, amely kedvezően alakítja a főcsatorna torkolati részének hidraulikai viszonyait, ezáltal csökkenti a hordalékbejutás lehetőségét, eltereli a felszínen úszó szennyeződéseket, és megteremti a lehetőségét egy esetleges teljes lezárásnak is. A Kfcs. első 45 km-es szakasza II. kategóriás belvízi hajóút, ezért a tervezett létesítménynek meg kell felelnie a hajózási előírásoknak is.  A torkolati műtárgy helyének és kialakításának meghatározásához a tervezés során hidraulikai kisminta vizsgálat készült. A kisminta vizsgálat eredményeit tartalmazó dokumentum az ajánlati dokumentáció mellékletét képezi.  </w:t>
      </w:r>
    </w:p>
    <w:p w14:paraId="3377B004" w14:textId="77777777" w:rsidR="0094336A" w:rsidRPr="009C6F3B" w:rsidRDefault="0094336A" w:rsidP="0094336A">
      <w:pPr>
        <w:adjustRightInd w:val="0"/>
        <w:spacing w:after="0" w:line="240" w:lineRule="auto"/>
        <w:jc w:val="both"/>
        <w:rPr>
          <w:rFonts w:ascii="Tahoma" w:hAnsi="Tahoma" w:cs="Tahoma"/>
          <w:color w:val="auto"/>
          <w:sz w:val="21"/>
          <w:szCs w:val="21"/>
        </w:rPr>
      </w:pPr>
    </w:p>
    <w:p w14:paraId="11A85EC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műtárgy anyagát tekintve acél szádfalak közé épített vízépítési kőmű, sarkantyúszerű kialakítással. A kivitelezés során bal oldali sarkantyú és jobb oldali parti hídfő kiépítésére kerül sor LARSEN és Cs-2 típusú szádlemezek felhasználásával, U-220-as hevedergerendázattal, DYWIDAG típusú horgonyzással.</w:t>
      </w:r>
    </w:p>
    <w:p w14:paraId="03498DAE" w14:textId="77777777" w:rsidR="0094336A" w:rsidRPr="009C6F3B" w:rsidRDefault="0094336A" w:rsidP="0094336A">
      <w:pPr>
        <w:spacing w:after="0" w:line="240" w:lineRule="auto"/>
        <w:jc w:val="both"/>
        <w:rPr>
          <w:rFonts w:ascii="Tahoma" w:hAnsi="Tahoma" w:cs="Tahoma"/>
          <w:strike/>
          <w:color w:val="auto"/>
          <w:sz w:val="21"/>
          <w:szCs w:val="21"/>
        </w:rPr>
      </w:pPr>
    </w:p>
    <w:p w14:paraId="37CD105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kivitelezéssel érintett terület NATURA 2000 védettségű.</w:t>
      </w:r>
    </w:p>
    <w:p w14:paraId="50F7F7E7" w14:textId="77777777" w:rsidR="0094336A" w:rsidRPr="009C6F3B" w:rsidRDefault="0094336A" w:rsidP="0094336A">
      <w:pPr>
        <w:spacing w:after="0" w:line="240" w:lineRule="auto"/>
        <w:jc w:val="both"/>
        <w:rPr>
          <w:rFonts w:ascii="Tahoma" w:hAnsi="Tahoma" w:cs="Tahoma"/>
          <w:color w:val="auto"/>
          <w:sz w:val="21"/>
          <w:szCs w:val="21"/>
        </w:rPr>
      </w:pPr>
    </w:p>
    <w:p w14:paraId="53EE28C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Főbb paraméterek: </w:t>
      </w:r>
      <w:r w:rsidRPr="009C6F3B">
        <w:rPr>
          <w:rFonts w:ascii="Tahoma" w:hAnsi="Tahoma" w:cs="Tahoma"/>
          <w:color w:val="auto"/>
          <w:sz w:val="21"/>
          <w:szCs w:val="21"/>
        </w:rPr>
        <w:tab/>
      </w:r>
    </w:p>
    <w:p w14:paraId="729FBF59"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Min. vízmélység: </w:t>
      </w:r>
      <w:r w:rsidRPr="009C6F3B">
        <w:rPr>
          <w:rFonts w:ascii="Tahoma" w:hAnsi="Tahoma" w:cs="Tahoma"/>
          <w:color w:val="auto"/>
          <w:sz w:val="21"/>
          <w:szCs w:val="21"/>
        </w:rPr>
        <w:tab/>
      </w:r>
      <w:r w:rsidRPr="009C6F3B">
        <w:rPr>
          <w:rFonts w:ascii="Tahoma" w:hAnsi="Tahoma" w:cs="Tahoma"/>
          <w:color w:val="auto"/>
          <w:sz w:val="21"/>
          <w:szCs w:val="21"/>
        </w:rPr>
        <w:tab/>
        <w:t>3,0 m</w:t>
      </w:r>
    </w:p>
    <w:p w14:paraId="757C9DB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hajóút szélessége: </w:t>
      </w:r>
      <w:r w:rsidRPr="009C6F3B">
        <w:rPr>
          <w:rFonts w:ascii="Tahoma" w:hAnsi="Tahoma" w:cs="Tahoma"/>
          <w:color w:val="auto"/>
          <w:sz w:val="21"/>
          <w:szCs w:val="21"/>
        </w:rPr>
        <w:tab/>
      </w:r>
      <w:r w:rsidRPr="009C6F3B">
        <w:rPr>
          <w:rFonts w:ascii="Tahoma" w:hAnsi="Tahoma" w:cs="Tahoma"/>
          <w:color w:val="auto"/>
          <w:sz w:val="21"/>
          <w:szCs w:val="21"/>
        </w:rPr>
        <w:tab/>
        <w:t>26 m</w:t>
      </w:r>
    </w:p>
    <w:p w14:paraId="48BC1E6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Fenékszintje: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90,00 mBf</w:t>
      </w:r>
    </w:p>
    <w:p w14:paraId="73E7E914"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Max. duzz. vízszint:</w:t>
      </w:r>
      <w:r w:rsidRPr="009C6F3B">
        <w:rPr>
          <w:rFonts w:ascii="Tahoma" w:hAnsi="Tahoma" w:cs="Tahoma"/>
          <w:color w:val="auto"/>
          <w:sz w:val="21"/>
          <w:szCs w:val="21"/>
        </w:rPr>
        <w:tab/>
      </w:r>
      <w:r w:rsidRPr="009C6F3B">
        <w:rPr>
          <w:rFonts w:ascii="Tahoma" w:hAnsi="Tahoma" w:cs="Tahoma"/>
          <w:color w:val="auto"/>
          <w:sz w:val="21"/>
          <w:szCs w:val="21"/>
        </w:rPr>
        <w:tab/>
        <w:t>94,52 mBf</w:t>
      </w:r>
    </w:p>
    <w:p w14:paraId="22E587E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Lnv.:</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97,64 mBf</w:t>
      </w:r>
    </w:p>
    <w:p w14:paraId="5A9C32B0"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Mértékadó vízhozam: </w:t>
      </w:r>
      <w:r w:rsidRPr="009C6F3B">
        <w:rPr>
          <w:rFonts w:ascii="Tahoma" w:hAnsi="Tahoma" w:cs="Tahoma"/>
          <w:color w:val="auto"/>
          <w:sz w:val="21"/>
          <w:szCs w:val="21"/>
        </w:rPr>
        <w:tab/>
        <w:t>60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35516E7E" w14:textId="77777777" w:rsidR="0094336A" w:rsidRPr="009C6F3B" w:rsidRDefault="0094336A" w:rsidP="0094336A">
      <w:pPr>
        <w:spacing w:after="0" w:line="240" w:lineRule="auto"/>
        <w:jc w:val="both"/>
        <w:rPr>
          <w:rFonts w:ascii="Tahoma" w:hAnsi="Tahoma" w:cs="Tahoma"/>
          <w:color w:val="auto"/>
          <w:sz w:val="21"/>
          <w:szCs w:val="21"/>
        </w:rPr>
      </w:pPr>
    </w:p>
    <w:p w14:paraId="1008A879"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II-3. A Kfcs. beeresztőzsilipének a rekonstrukciója:</w:t>
      </w:r>
    </w:p>
    <w:p w14:paraId="3733F57C" w14:textId="77777777" w:rsidR="0094336A" w:rsidRPr="009C6F3B" w:rsidRDefault="0094336A" w:rsidP="0094336A">
      <w:pPr>
        <w:spacing w:after="0" w:line="240" w:lineRule="auto"/>
        <w:jc w:val="both"/>
        <w:rPr>
          <w:rFonts w:ascii="Tahoma" w:hAnsi="Tahoma" w:cs="Tahoma"/>
          <w:b/>
          <w:bCs/>
          <w:color w:val="auto"/>
          <w:sz w:val="21"/>
          <w:szCs w:val="21"/>
        </w:rPr>
      </w:pPr>
    </w:p>
    <w:p w14:paraId="5F5D737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94/2007 KVVM rendelet értelmében a zsilip kiemelten nagy műtárgynak minősül, ezért időszakos ellenőrzéséről illetve felújításáról gondoskodni kell. A beeresztőzsilip elsőrendű árvízvédelmi műtárgy, tekintettel arra, hogy a főcsatorna torkolati szakaszán a Tisza folyó mindenkori vízszintje érvényesül.   </w:t>
      </w:r>
    </w:p>
    <w:p w14:paraId="1F2422EE" w14:textId="77777777" w:rsidR="0094336A" w:rsidRPr="009C6F3B" w:rsidRDefault="0094336A" w:rsidP="0094336A">
      <w:pPr>
        <w:spacing w:after="0" w:line="240" w:lineRule="auto"/>
        <w:jc w:val="both"/>
        <w:rPr>
          <w:rFonts w:ascii="Tahoma" w:hAnsi="Tahoma" w:cs="Tahoma"/>
          <w:color w:val="auto"/>
          <w:sz w:val="21"/>
          <w:szCs w:val="21"/>
        </w:rPr>
      </w:pPr>
    </w:p>
    <w:p w14:paraId="485CD7D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Keleti-főcsatorna beeresztőzsilipénél a 2000. évben tervezett teljes felújítás csak részben valósult meg. A 2000–2003 között elvégzett rekonstrukció a létesítmény alépítményeire és az elzárótáblák felújítására terjedt ki. A munka további folytatása indokolt, mivel a működtető-szerkezetek, ellensúlyok, illetve az üzemi épület felújítására nem került sor. A további rekonstrukció elmaradása veszélyezteti a zsilip működését, ezzel a vízszolgáltatást és a Körös-völgyi vízleadást.</w:t>
      </w:r>
    </w:p>
    <w:p w14:paraId="2CD1CCC5" w14:textId="77777777" w:rsidR="0094336A" w:rsidRPr="009C6F3B" w:rsidRDefault="0094336A" w:rsidP="0094336A">
      <w:pPr>
        <w:spacing w:after="0" w:line="240" w:lineRule="auto"/>
        <w:jc w:val="both"/>
        <w:rPr>
          <w:rFonts w:ascii="Tahoma" w:hAnsi="Tahoma" w:cs="Tahoma"/>
          <w:color w:val="auto"/>
          <w:sz w:val="21"/>
          <w:szCs w:val="21"/>
        </w:rPr>
      </w:pPr>
    </w:p>
    <w:p w14:paraId="07A95DB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77DC9AB" w14:textId="77777777" w:rsidR="0094336A" w:rsidRPr="009C6F3B" w:rsidRDefault="0094336A" w:rsidP="0094336A">
      <w:pPr>
        <w:spacing w:after="0" w:line="240" w:lineRule="auto"/>
        <w:jc w:val="both"/>
        <w:rPr>
          <w:rFonts w:ascii="Tahoma" w:hAnsi="Tahoma" w:cs="Tahoma"/>
          <w:color w:val="auto"/>
          <w:sz w:val="21"/>
          <w:szCs w:val="21"/>
        </w:rPr>
      </w:pPr>
    </w:p>
    <w:p w14:paraId="7FAE6CD3"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felújítása.</w:t>
      </w:r>
    </w:p>
    <w:p w14:paraId="6191D4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mozgató berendezésének felújítása.</w:t>
      </w:r>
    </w:p>
    <w:p w14:paraId="328BC07C"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ellensúlyaknák és az ellensúlyok felújítása.</w:t>
      </w:r>
    </w:p>
    <w:p w14:paraId="366415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Kezelőépület felújítása</w:t>
      </w:r>
    </w:p>
    <w:p w14:paraId="3893583D" w14:textId="77777777" w:rsidR="0094336A" w:rsidRPr="009C6F3B" w:rsidRDefault="0094336A" w:rsidP="0094336A">
      <w:pPr>
        <w:spacing w:after="0" w:line="240" w:lineRule="auto"/>
        <w:jc w:val="both"/>
        <w:rPr>
          <w:rFonts w:ascii="Tahoma" w:hAnsi="Tahoma" w:cs="Tahoma"/>
          <w:strike/>
          <w:color w:val="auto"/>
          <w:sz w:val="21"/>
          <w:szCs w:val="21"/>
        </w:rPr>
      </w:pPr>
    </w:p>
    <w:p w14:paraId="07ACE764"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II-4.  A Kfcs. balmazújvárosi bukójának a rekonstrukciója:</w:t>
      </w:r>
    </w:p>
    <w:p w14:paraId="0F35A8E5" w14:textId="77777777" w:rsidR="0094336A" w:rsidRPr="009C6F3B" w:rsidRDefault="0094336A" w:rsidP="0094336A">
      <w:pPr>
        <w:spacing w:after="0" w:line="240" w:lineRule="auto"/>
        <w:jc w:val="both"/>
        <w:rPr>
          <w:rFonts w:ascii="Tahoma" w:hAnsi="Tahoma" w:cs="Tahoma"/>
          <w:b/>
          <w:bCs/>
          <w:color w:val="auto"/>
          <w:sz w:val="21"/>
          <w:szCs w:val="21"/>
        </w:rPr>
      </w:pPr>
    </w:p>
    <w:p w14:paraId="189D0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Besorolását tekintve a zsilip kiemelten nagy műtárgynak minősül, ezért időszakos ellenőrzéséről illetve felújításáról gondoskodni kell. A balmazújvárosi bukó 1992–93-ban volt utoljára felújítva, így a soron következő felújítást már nem lehet halogatni, mivel gond lehet a műtárgy acél- és betonszerkezetével. </w:t>
      </w:r>
    </w:p>
    <w:p w14:paraId="5B9CF20F" w14:textId="77777777" w:rsidR="0094336A" w:rsidRPr="009C6F3B" w:rsidRDefault="0094336A" w:rsidP="0094336A">
      <w:pPr>
        <w:spacing w:after="0" w:line="240" w:lineRule="auto"/>
        <w:jc w:val="both"/>
        <w:rPr>
          <w:rFonts w:ascii="Tahoma" w:hAnsi="Tahoma" w:cs="Tahoma"/>
          <w:color w:val="auto"/>
          <w:sz w:val="21"/>
          <w:szCs w:val="21"/>
        </w:rPr>
      </w:pPr>
    </w:p>
    <w:p w14:paraId="2EFF17B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el kell végezni az elzárótáblát jelenleg működtető hidraulika-rendszer felújítását, valamint tartalék hidraulika berendezést kell beépíteni a meglévő kézi működtetésű Gall-láncos rendszer helyett. Továbbá el kell végezni a víz alatti műtárgyrészek halaszthatatlan javítási munkáit.</w:t>
      </w:r>
    </w:p>
    <w:p w14:paraId="0B3EBC41" w14:textId="77777777" w:rsidR="0094336A" w:rsidRPr="009C6F3B" w:rsidRDefault="0094336A" w:rsidP="0094336A">
      <w:pPr>
        <w:spacing w:after="0" w:line="240" w:lineRule="auto"/>
        <w:jc w:val="both"/>
        <w:rPr>
          <w:rFonts w:ascii="Tahoma" w:hAnsi="Tahoma" w:cs="Tahoma"/>
          <w:color w:val="auto"/>
          <w:sz w:val="21"/>
          <w:szCs w:val="21"/>
        </w:rPr>
      </w:pPr>
    </w:p>
    <w:p w14:paraId="00C8B02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rekonstrukció elvégzéséhez szükséges a műtárgy teljes víztelenítése, tekintettel arra, hogy a víz alatti szerkezetek átvizsgálása, a szükséges javítások elvégzése csak a műtárgy víztelenített állapotában lehetséges.</w:t>
      </w:r>
    </w:p>
    <w:p w14:paraId="2E19A367" w14:textId="77777777" w:rsidR="0094336A" w:rsidRPr="009C6F3B" w:rsidRDefault="0094336A" w:rsidP="0094336A">
      <w:pPr>
        <w:spacing w:after="0" w:line="240" w:lineRule="auto"/>
        <w:jc w:val="both"/>
        <w:rPr>
          <w:rFonts w:ascii="Tahoma" w:hAnsi="Tahoma" w:cs="Tahoma"/>
          <w:color w:val="auto"/>
          <w:sz w:val="21"/>
          <w:szCs w:val="21"/>
        </w:rPr>
      </w:pPr>
    </w:p>
    <w:p w14:paraId="289E6FD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műtárgy jobb oldalán található hidraulikus emelőmű három részből áll: </w:t>
      </w:r>
    </w:p>
    <w:p w14:paraId="6135BD78"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munkahenger, típusa: C1, 400/180x2200 gömbcsukló dugattyúrúd fejjel.</w:t>
      </w:r>
    </w:p>
    <w:p w14:paraId="65B2A0C9"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tápegység, amely a munkahenger tartószerkezetére épített lemezszekrényben van elhelyezve.</w:t>
      </w:r>
    </w:p>
    <w:p w14:paraId="10CF2EAA"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Villamos működtető egység.</w:t>
      </w:r>
    </w:p>
    <w:p w14:paraId="773DFBF5" w14:textId="77777777" w:rsidR="0094336A" w:rsidRPr="009C6F3B" w:rsidRDefault="0094336A" w:rsidP="0094336A">
      <w:pPr>
        <w:spacing w:after="0" w:line="240" w:lineRule="auto"/>
        <w:jc w:val="both"/>
        <w:rPr>
          <w:rFonts w:ascii="Tahoma" w:hAnsi="Tahoma" w:cs="Tahoma"/>
          <w:color w:val="auto"/>
          <w:sz w:val="21"/>
          <w:szCs w:val="21"/>
        </w:rPr>
      </w:pPr>
    </w:p>
    <w:p w14:paraId="1FF7DBC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2B7C2E8"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hidraulikus mozgató berendezés felújítása (a szerkezet átvizsgálása, javítása, olajcsere). </w:t>
      </w:r>
    </w:p>
    <w:p w14:paraId="5EBCEEAF"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meglévő Gall-láncos táblamozgató rendszer elbontása, új hidraulikus mozgató berendezés beépítése.</w:t>
      </w:r>
    </w:p>
    <w:p w14:paraId="111D9675"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acél- és betonszerkezet átvizsgálása, a halaszthatatlan javítások elvégzése.</w:t>
      </w:r>
    </w:p>
    <w:p w14:paraId="3721B9AE" w14:textId="77777777" w:rsidR="0094336A" w:rsidRPr="009C6F3B" w:rsidRDefault="0094336A" w:rsidP="0094336A">
      <w:pPr>
        <w:spacing w:after="0" w:line="240" w:lineRule="auto"/>
        <w:jc w:val="both"/>
        <w:rPr>
          <w:rFonts w:ascii="Tahoma" w:hAnsi="Tahoma" w:cs="Tahoma"/>
          <w:color w:val="auto"/>
          <w:sz w:val="21"/>
          <w:szCs w:val="21"/>
        </w:rPr>
      </w:pPr>
    </w:p>
    <w:p w14:paraId="23DD2460"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II-5. A Kfcs. hajdúszoboszlói bukójának az átépítése:</w:t>
      </w:r>
    </w:p>
    <w:p w14:paraId="75C93A62" w14:textId="77777777" w:rsidR="0094336A" w:rsidRPr="009C6F3B" w:rsidRDefault="0094336A" w:rsidP="0094336A">
      <w:pPr>
        <w:spacing w:after="0" w:line="240" w:lineRule="auto"/>
        <w:jc w:val="both"/>
        <w:rPr>
          <w:rFonts w:ascii="Tahoma" w:hAnsi="Tahoma" w:cs="Tahoma"/>
          <w:b/>
          <w:bCs/>
          <w:color w:val="auto"/>
          <w:sz w:val="21"/>
          <w:szCs w:val="21"/>
        </w:rPr>
      </w:pPr>
    </w:p>
    <w:p w14:paraId="43D1B4B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hajdúszoboszlói vízszinttartó zsilip a megépítéskor ideiglenes jelleggel létesült. A műtárgy jelenleg üzemen kívül van helyezve, mivel állékonysági problémák miatt vízszinttartásra alkalmatlan. A duzzasztás hiányában a főcsatorna 2. és 3. bögéje egy bögeként üzemel.</w:t>
      </w:r>
    </w:p>
    <w:p w14:paraId="5F0DC423" w14:textId="77777777" w:rsidR="0094336A" w:rsidRPr="009C6F3B" w:rsidRDefault="0094336A" w:rsidP="0094336A">
      <w:pPr>
        <w:spacing w:after="0" w:line="240" w:lineRule="auto"/>
        <w:jc w:val="both"/>
        <w:rPr>
          <w:rFonts w:ascii="Tahoma" w:hAnsi="Tahoma" w:cs="Tahoma"/>
          <w:color w:val="auto"/>
          <w:sz w:val="21"/>
          <w:szCs w:val="21"/>
        </w:rPr>
      </w:pPr>
    </w:p>
    <w:p w14:paraId="2E2A6AC0"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Ez az üzemelési mód hosszú távon nem folytatható, mivel ebben az üzemállapotban nem lehet biztosítani a vízjogi engedélyben rögzített vízszinteket, továbbá az alacsonyabb vízszint veszélyezteti a balmazújvárosi bukó vízszinttartását (a bukónál 1,0 m-nél nagyobb vízszintkülönbség nem állítható elő). </w:t>
      </w:r>
    </w:p>
    <w:p w14:paraId="2C4E2124" w14:textId="77777777" w:rsidR="0094336A" w:rsidRPr="009C6F3B" w:rsidRDefault="0094336A" w:rsidP="0094336A">
      <w:pPr>
        <w:spacing w:after="0" w:line="240" w:lineRule="auto"/>
        <w:jc w:val="both"/>
        <w:rPr>
          <w:rFonts w:ascii="Tahoma" w:hAnsi="Tahoma" w:cs="Tahoma"/>
          <w:color w:val="auto"/>
          <w:sz w:val="21"/>
          <w:szCs w:val="21"/>
        </w:rPr>
      </w:pPr>
    </w:p>
    <w:p w14:paraId="4C5A30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hajdúszoboszlói régi vízszinttartó műtárgy a Keleti-főcsatorna 65+435 szelvényében található. A duzzasztó műtárgy elzárószerkezetét 2 db fatáblás, ill. 1 db betétgerendás zsilip alkotja.</w:t>
      </w:r>
    </w:p>
    <w:p w14:paraId="3AFBEC17" w14:textId="77777777" w:rsidR="0094336A" w:rsidRPr="009C6F3B" w:rsidRDefault="0094336A" w:rsidP="0094336A">
      <w:pPr>
        <w:spacing w:after="0" w:line="240" w:lineRule="auto"/>
        <w:jc w:val="both"/>
        <w:rPr>
          <w:rFonts w:ascii="Tahoma" w:hAnsi="Tahoma" w:cs="Tahoma"/>
          <w:color w:val="auto"/>
          <w:sz w:val="21"/>
          <w:szCs w:val="21"/>
        </w:rPr>
      </w:pPr>
    </w:p>
    <w:p w14:paraId="6D9CFA5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rendszer hatékonyabb és biztonságosabb üzemelése érdekében a használhatatlan műtárgyat el kell bontani, és helyette 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műtárgyat kell építeni hidraulikus működtetésű billenőtáblás elzárással.</w:t>
      </w:r>
    </w:p>
    <w:p w14:paraId="3A3C6FC3" w14:textId="77777777" w:rsidR="0094336A" w:rsidRPr="009C6F3B" w:rsidRDefault="0094336A" w:rsidP="0094336A">
      <w:pPr>
        <w:spacing w:after="0" w:line="240" w:lineRule="auto"/>
        <w:jc w:val="both"/>
        <w:rPr>
          <w:rFonts w:ascii="Tahoma" w:hAnsi="Tahoma" w:cs="Tahoma"/>
          <w:color w:val="auto"/>
          <w:sz w:val="21"/>
          <w:szCs w:val="21"/>
        </w:rPr>
      </w:pPr>
    </w:p>
    <w:p w14:paraId="3B98606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új létesítmény megvalósítása az alábbi technológiai fázisokra bontható:</w:t>
      </w:r>
    </w:p>
    <w:p w14:paraId="5FB85EE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 </w:t>
      </w:r>
    </w:p>
    <w:p w14:paraId="3F1EE425" w14:textId="77777777" w:rsidR="0094336A" w:rsidRPr="009C6F3B" w:rsidRDefault="0094336A" w:rsidP="0094336A">
      <w:pPr>
        <w:spacing w:after="0" w:line="240" w:lineRule="auto"/>
        <w:jc w:val="both"/>
        <w:rPr>
          <w:rFonts w:ascii="Tahoma" w:hAnsi="Tahoma" w:cs="Tahoma"/>
          <w:color w:val="auto"/>
          <w:sz w:val="21"/>
          <w:szCs w:val="21"/>
        </w:rPr>
      </w:pPr>
    </w:p>
    <w:p w14:paraId="1F2339C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6D6FED" w14:textId="77777777" w:rsidR="0094336A" w:rsidRPr="009C6F3B" w:rsidRDefault="0094336A" w:rsidP="0094336A">
      <w:pPr>
        <w:spacing w:after="0" w:line="240" w:lineRule="auto"/>
        <w:jc w:val="both"/>
        <w:rPr>
          <w:rFonts w:ascii="Tahoma" w:hAnsi="Tahoma" w:cs="Tahoma"/>
          <w:color w:val="auto"/>
          <w:sz w:val="21"/>
          <w:szCs w:val="21"/>
        </w:rPr>
      </w:pPr>
    </w:p>
    <w:p w14:paraId="726B93A3"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240BCB6E"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építése 3 db 4 m-es nyílással, elektro-olajhidraulikus működtetésű billenőtáblás elzárással, járulékos létesítményekkel.</w:t>
      </w:r>
    </w:p>
    <w:p w14:paraId="7387EE22" w14:textId="77777777" w:rsidR="0094336A" w:rsidRPr="009C6F3B" w:rsidRDefault="0094336A" w:rsidP="0094336A">
      <w:pPr>
        <w:spacing w:after="0" w:line="240" w:lineRule="auto"/>
        <w:jc w:val="both"/>
        <w:rPr>
          <w:rFonts w:ascii="Tahoma" w:hAnsi="Tahoma" w:cs="Tahoma"/>
          <w:color w:val="auto"/>
          <w:sz w:val="21"/>
          <w:szCs w:val="21"/>
        </w:rPr>
      </w:pPr>
    </w:p>
    <w:p w14:paraId="40C790E0" w14:textId="77777777" w:rsidR="0094336A" w:rsidRPr="009C6F3B" w:rsidRDefault="0094336A" w:rsidP="0094336A">
      <w:pPr>
        <w:spacing w:after="0" w:line="240" w:lineRule="auto"/>
        <w:ind w:left="709"/>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430DCB66"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max. vízhozam: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20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340E2B9" w14:textId="4D8D8AC5"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vízhozam:</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 xml:space="preserve">10 </w:t>
      </w:r>
      <w:r w:rsidRPr="009C6F3B">
        <w:rPr>
          <w:rFonts w:ascii="Tahoma" w:hAnsi="Tahoma" w:cs="Tahoma"/>
          <w:color w:val="auto"/>
          <w:sz w:val="21"/>
          <w:szCs w:val="21"/>
        </w:rPr>
        <w:t>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6B467E70" w14:textId="4A1195C9"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küszöbszintje: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87,55</w:t>
      </w:r>
      <w:r w:rsidRPr="009C6F3B">
        <w:rPr>
          <w:rFonts w:ascii="Tahoma" w:hAnsi="Tahoma" w:cs="Tahoma"/>
          <w:color w:val="auto"/>
          <w:sz w:val="21"/>
          <w:szCs w:val="21"/>
        </w:rPr>
        <w:t xml:space="preserve"> mBf</w:t>
      </w:r>
    </w:p>
    <w:p w14:paraId="0A6D877A" w14:textId="1FAC214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dinamikus felvíz:</w:t>
      </w:r>
      <w:r w:rsidRPr="009C6F3B">
        <w:rPr>
          <w:rFonts w:ascii="Tahoma" w:hAnsi="Tahoma" w:cs="Tahoma"/>
          <w:color w:val="auto"/>
          <w:sz w:val="21"/>
          <w:szCs w:val="21"/>
        </w:rPr>
        <w:tab/>
      </w:r>
      <w:r w:rsidRPr="009C6F3B">
        <w:rPr>
          <w:rFonts w:ascii="Tahoma" w:hAnsi="Tahoma" w:cs="Tahoma"/>
          <w:color w:val="auto"/>
          <w:sz w:val="21"/>
          <w:szCs w:val="21"/>
        </w:rPr>
        <w:tab/>
        <w:t>92,</w:t>
      </w:r>
      <w:r w:rsidR="0028398B" w:rsidRPr="009C6F3B">
        <w:rPr>
          <w:rFonts w:ascii="Tahoma" w:hAnsi="Tahoma" w:cs="Tahoma"/>
          <w:color w:val="auto"/>
          <w:sz w:val="21"/>
          <w:szCs w:val="21"/>
        </w:rPr>
        <w:t xml:space="preserve">00 </w:t>
      </w:r>
      <w:r w:rsidRPr="009C6F3B">
        <w:rPr>
          <w:rFonts w:ascii="Tahoma" w:hAnsi="Tahoma" w:cs="Tahoma"/>
          <w:color w:val="auto"/>
          <w:sz w:val="21"/>
          <w:szCs w:val="21"/>
        </w:rPr>
        <w:t>mBf</w:t>
      </w:r>
    </w:p>
    <w:p w14:paraId="26F3166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statikus felvíz:</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91,82 mBf</w:t>
      </w:r>
    </w:p>
    <w:p w14:paraId="56AE76E1" w14:textId="298571CB"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dinamikus alvíz:</w:t>
      </w:r>
      <w:r w:rsidRPr="009C6F3B">
        <w:rPr>
          <w:rFonts w:ascii="Tahoma" w:hAnsi="Tahoma" w:cs="Tahoma"/>
          <w:color w:val="auto"/>
          <w:sz w:val="21"/>
          <w:szCs w:val="21"/>
        </w:rPr>
        <w:tab/>
      </w:r>
      <w:r w:rsidRPr="009C6F3B">
        <w:rPr>
          <w:rFonts w:ascii="Tahoma" w:hAnsi="Tahoma" w:cs="Tahoma"/>
          <w:color w:val="auto"/>
          <w:sz w:val="21"/>
          <w:szCs w:val="21"/>
        </w:rPr>
        <w:tab/>
        <w:t>91,</w:t>
      </w:r>
      <w:r w:rsidR="0028398B" w:rsidRPr="009C6F3B">
        <w:rPr>
          <w:rFonts w:ascii="Tahoma" w:hAnsi="Tahoma" w:cs="Tahoma"/>
          <w:color w:val="auto"/>
          <w:sz w:val="21"/>
          <w:szCs w:val="21"/>
        </w:rPr>
        <w:t xml:space="preserve">80 </w:t>
      </w:r>
      <w:r w:rsidRPr="009C6F3B">
        <w:rPr>
          <w:rFonts w:ascii="Tahoma" w:hAnsi="Tahoma" w:cs="Tahoma"/>
          <w:color w:val="auto"/>
          <w:sz w:val="21"/>
          <w:szCs w:val="21"/>
        </w:rPr>
        <w:t>mBf</w:t>
      </w:r>
    </w:p>
    <w:p w14:paraId="7E13884D" w14:textId="7F6B39C8"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max. statikus alvíz: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w:t>
      </w:r>
      <w:r w:rsidR="005C0059" w:rsidRPr="009C6F3B">
        <w:rPr>
          <w:rFonts w:ascii="Tahoma" w:hAnsi="Tahoma" w:cs="Tahoma"/>
          <w:color w:val="auto"/>
          <w:sz w:val="21"/>
          <w:szCs w:val="21"/>
        </w:rPr>
        <w:t xml:space="preserve">30 </w:t>
      </w:r>
      <w:r w:rsidRPr="009C6F3B">
        <w:rPr>
          <w:rFonts w:ascii="Tahoma" w:hAnsi="Tahoma" w:cs="Tahoma"/>
          <w:color w:val="auto"/>
          <w:sz w:val="21"/>
          <w:szCs w:val="21"/>
        </w:rPr>
        <w:t>mBf</w:t>
      </w:r>
    </w:p>
    <w:p w14:paraId="4E60E7C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dinamikus alvíz:</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91,32 mBf</w:t>
      </w:r>
    </w:p>
    <w:p w14:paraId="76A7EBFE"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statikus alvíz (téli):</w:t>
      </w:r>
      <w:r w:rsidRPr="009C6F3B">
        <w:rPr>
          <w:rFonts w:ascii="Tahoma" w:hAnsi="Tahoma" w:cs="Tahoma"/>
          <w:color w:val="auto"/>
          <w:sz w:val="21"/>
          <w:szCs w:val="21"/>
        </w:rPr>
        <w:tab/>
      </w:r>
      <w:r w:rsidRPr="009C6F3B">
        <w:rPr>
          <w:rFonts w:ascii="Tahoma" w:hAnsi="Tahoma" w:cs="Tahoma"/>
          <w:color w:val="auto"/>
          <w:sz w:val="21"/>
          <w:szCs w:val="21"/>
        </w:rPr>
        <w:tab/>
        <w:t>91,12 mBf</w:t>
      </w:r>
    </w:p>
    <w:p w14:paraId="23156C68"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táblamérete: </w:t>
      </w:r>
      <w:r w:rsidRPr="009C6F3B">
        <w:rPr>
          <w:rFonts w:ascii="Tahoma" w:hAnsi="Tahoma" w:cs="Tahoma"/>
          <w:color w:val="auto"/>
          <w:sz w:val="21"/>
          <w:szCs w:val="21"/>
        </w:rPr>
        <w:tab/>
      </w:r>
      <w:r w:rsidRPr="009C6F3B">
        <w:rPr>
          <w:rFonts w:ascii="Tahoma" w:hAnsi="Tahoma" w:cs="Tahoma"/>
          <w:color w:val="auto"/>
          <w:sz w:val="21"/>
          <w:szCs w:val="21"/>
        </w:rPr>
        <w:tab/>
        <w:t>3 db 4,0 x 4,2 m (billenőtábla)</w:t>
      </w:r>
    </w:p>
    <w:p w14:paraId="07EC927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elektro-olajhidraulikus rendszerrel</w:t>
      </w:r>
    </w:p>
    <w:p w14:paraId="19BAEFE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3391B47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16m </w:t>
      </w:r>
    </w:p>
    <w:p w14:paraId="77C4899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típusa: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vízszintszabályozó és vízszinttartó zsilip</w:t>
      </w:r>
    </w:p>
    <w:p w14:paraId="49DEB886"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3.</w:t>
      </w:r>
      <w:r w:rsidRPr="009C6F3B">
        <w:rPr>
          <w:rFonts w:ascii="Tahoma" w:hAnsi="Tahoma" w:cs="Tahoma"/>
          <w:color w:val="auto"/>
          <w:sz w:val="21"/>
          <w:szCs w:val="21"/>
        </w:rPr>
        <w:tab/>
        <w:t xml:space="preserve">Konténer kezelő épület telepítése     </w:t>
      </w:r>
      <w:r w:rsidRPr="009C6F3B">
        <w:rPr>
          <w:rFonts w:ascii="Tahoma" w:hAnsi="Tahoma" w:cs="Tahoma"/>
          <w:color w:val="auto"/>
          <w:sz w:val="21"/>
          <w:szCs w:val="21"/>
        </w:rPr>
        <w:tab/>
        <w:t>1 db</w:t>
      </w:r>
    </w:p>
    <w:p w14:paraId="0059CAB8"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4.</w:t>
      </w:r>
      <w:r w:rsidRPr="009C6F3B">
        <w:rPr>
          <w:rFonts w:ascii="Tahoma" w:hAnsi="Tahoma" w:cs="Tahoma"/>
          <w:color w:val="auto"/>
          <w:sz w:val="21"/>
          <w:szCs w:val="21"/>
        </w:rPr>
        <w:tab/>
        <w:t xml:space="preserve">Hallépcső építése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1 db</w:t>
      </w:r>
    </w:p>
    <w:p w14:paraId="0FC2A6C0" w14:textId="77777777" w:rsidR="0094336A" w:rsidRPr="009C6F3B" w:rsidRDefault="0094336A" w:rsidP="0094336A">
      <w:pPr>
        <w:spacing w:after="0" w:line="240" w:lineRule="auto"/>
        <w:jc w:val="both"/>
        <w:rPr>
          <w:rFonts w:ascii="Tahoma" w:hAnsi="Tahoma" w:cs="Tahoma"/>
          <w:color w:val="auto"/>
          <w:sz w:val="21"/>
          <w:szCs w:val="21"/>
        </w:rPr>
      </w:pPr>
    </w:p>
    <w:p w14:paraId="3983C62E"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II-6.  A Kfcs. bakonszegi vízleadó műtárgyának átépítése:</w:t>
      </w:r>
    </w:p>
    <w:p w14:paraId="0F569DEC" w14:textId="77777777" w:rsidR="0094336A" w:rsidRPr="009C6F3B" w:rsidRDefault="0094336A" w:rsidP="0094336A">
      <w:pPr>
        <w:spacing w:after="0" w:line="240" w:lineRule="auto"/>
        <w:jc w:val="both"/>
        <w:rPr>
          <w:rFonts w:ascii="Tahoma" w:hAnsi="Tahoma" w:cs="Tahoma"/>
          <w:b/>
          <w:bCs/>
          <w:color w:val="auto"/>
          <w:sz w:val="21"/>
          <w:szCs w:val="21"/>
        </w:rPr>
      </w:pPr>
    </w:p>
    <w:p w14:paraId="08F5302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bakonszegi vízleadó zsilip a 3. böge végén, a 98+156 szelvényben található.  A vízleadó zsilip szintén ideiglenes jelleggel létesült 59 évvel ezelőtt, tekintettel arra, hogy a korabeli tervek szerint a Keleti-főcsatorna tovább épült volna a Hármas-Körösig. Erre azonban nem került sor, így az ideiglenes műtárgy üzemeltetése a mai napig igen sok műszaki és üzemelési problémával terhelt. Az utóbbi években – a többszöri javítás ellenére – a vízleadás kritikussá vált, ezért csak minimális vízhozamot (2,0 m</w:t>
      </w:r>
      <w:r w:rsidRPr="009C6F3B">
        <w:rPr>
          <w:rFonts w:ascii="Tahoma" w:hAnsi="Tahoma" w:cs="Tahoma"/>
          <w:color w:val="auto"/>
          <w:sz w:val="21"/>
          <w:szCs w:val="21"/>
          <w:vertAlign w:val="superscript"/>
        </w:rPr>
        <w:t>3</w:t>
      </w:r>
      <w:r w:rsidRPr="009C6F3B">
        <w:rPr>
          <w:rFonts w:ascii="Tahoma" w:hAnsi="Tahoma" w:cs="Tahoma"/>
          <w:color w:val="auto"/>
          <w:sz w:val="21"/>
          <w:szCs w:val="21"/>
        </w:rPr>
        <w:t xml:space="preserve">/s-ot) lehet leadni az állékonyság veszélyeztetése nélkül. </w:t>
      </w:r>
    </w:p>
    <w:p w14:paraId="41459566" w14:textId="77777777" w:rsidR="0094336A" w:rsidRPr="009C6F3B" w:rsidRDefault="0094336A" w:rsidP="0094336A">
      <w:pPr>
        <w:spacing w:after="0" w:line="240" w:lineRule="auto"/>
        <w:jc w:val="both"/>
        <w:rPr>
          <w:rFonts w:ascii="Tahoma" w:hAnsi="Tahoma" w:cs="Tahoma"/>
          <w:color w:val="auto"/>
          <w:sz w:val="21"/>
          <w:szCs w:val="21"/>
        </w:rPr>
      </w:pPr>
    </w:p>
    <w:p w14:paraId="2581313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bakonszegi vízleadó zsilip üzemrendjénél két eset lehetséges:</w:t>
      </w:r>
    </w:p>
    <w:p w14:paraId="684ABA10"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Amennyiben a zsilipen nincs vízleadás, vagy csak minimális van, akkor a bakonszegi zsilip felvízszintjét kell tartani, azaz a max. 91,82 mBf, ill. télen a 91,12 mBf szintet.</w:t>
      </w:r>
    </w:p>
    <w:p w14:paraId="15D0EDE7"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Körös-völgyi vízleadás tervezett max. 10,0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B43749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szükséges mértékű vízleadás elmaradása veszélyezteti a Körös-völgyi vízpótlás teljesítését. A műtárgy tönkremenetele esetén a víz leürülne a Keleti-főcsatornából, ami katasztrófahelyzetet eredményezne.   </w:t>
      </w:r>
    </w:p>
    <w:p w14:paraId="35DC64C7" w14:textId="77777777" w:rsidR="0094336A" w:rsidRPr="009C6F3B" w:rsidRDefault="0094336A" w:rsidP="0094336A">
      <w:pPr>
        <w:spacing w:after="0" w:line="240" w:lineRule="auto"/>
        <w:jc w:val="both"/>
        <w:rPr>
          <w:rFonts w:ascii="Tahoma" w:hAnsi="Tahoma" w:cs="Tahoma"/>
          <w:color w:val="auto"/>
          <w:sz w:val="21"/>
          <w:szCs w:val="21"/>
        </w:rPr>
      </w:pPr>
    </w:p>
    <w:p w14:paraId="6312E8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Fenti okok miatt egy minden igényt kielégítő, korszerű, üzembiztos műtárgy megépítése mind a Kfcs., mind pedig a TIKEVIR fenntartható működése szempontjából elengedhetetlen.</w:t>
      </w:r>
    </w:p>
    <w:p w14:paraId="6766D326" w14:textId="77777777" w:rsidR="0094336A" w:rsidRPr="009C6F3B" w:rsidRDefault="0094336A" w:rsidP="0094336A">
      <w:pPr>
        <w:spacing w:after="0" w:line="240" w:lineRule="auto"/>
        <w:jc w:val="both"/>
        <w:rPr>
          <w:rFonts w:ascii="Tahoma" w:hAnsi="Tahoma" w:cs="Tahoma"/>
          <w:color w:val="auto"/>
          <w:sz w:val="21"/>
          <w:szCs w:val="21"/>
        </w:rPr>
      </w:pPr>
    </w:p>
    <w:p w14:paraId="6EBF385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 változat szerint a meglévő műtárgy elbontásra kerül, és a helyén 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épül.</w:t>
      </w:r>
    </w:p>
    <w:p w14:paraId="38E12BC9" w14:textId="77777777" w:rsidR="0094336A" w:rsidRPr="009C6F3B" w:rsidRDefault="0094336A" w:rsidP="0094336A">
      <w:pPr>
        <w:spacing w:after="0" w:line="240" w:lineRule="auto"/>
        <w:jc w:val="both"/>
        <w:rPr>
          <w:rFonts w:ascii="Tahoma" w:hAnsi="Tahoma" w:cs="Tahoma"/>
          <w:color w:val="auto"/>
          <w:sz w:val="21"/>
          <w:szCs w:val="21"/>
        </w:rPr>
      </w:pPr>
    </w:p>
    <w:p w14:paraId="3159914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új létesítmény megvalósítása az alábbi technológiai fázisokra bontható: </w:t>
      </w:r>
    </w:p>
    <w:p w14:paraId="5426AFF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w:t>
      </w:r>
    </w:p>
    <w:p w14:paraId="6B39CE3A" w14:textId="77777777" w:rsidR="0094336A" w:rsidRPr="009C6F3B" w:rsidRDefault="0094336A" w:rsidP="0094336A">
      <w:pPr>
        <w:spacing w:after="0" w:line="240" w:lineRule="auto"/>
        <w:jc w:val="both"/>
        <w:rPr>
          <w:rFonts w:ascii="Tahoma" w:hAnsi="Tahoma" w:cs="Tahoma"/>
          <w:color w:val="auto"/>
          <w:sz w:val="21"/>
          <w:szCs w:val="21"/>
        </w:rPr>
      </w:pPr>
    </w:p>
    <w:p w14:paraId="23A9810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38C8C4D6"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09341BEA"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építése 2 db 4 m nyílással, elektro-olajhidraulikus működtetésű billenőtáblás elzárással, járulékos létesítményekkel</w:t>
      </w:r>
    </w:p>
    <w:p w14:paraId="2F1F8F24" w14:textId="77777777" w:rsidR="0094336A" w:rsidRPr="009C6F3B" w:rsidRDefault="0094336A" w:rsidP="0094336A">
      <w:pPr>
        <w:spacing w:after="0" w:line="240" w:lineRule="auto"/>
        <w:jc w:val="both"/>
        <w:rPr>
          <w:rFonts w:ascii="Tahoma" w:hAnsi="Tahoma" w:cs="Tahoma"/>
          <w:color w:val="auto"/>
          <w:sz w:val="21"/>
          <w:szCs w:val="21"/>
          <w:u w:val="single"/>
        </w:rPr>
      </w:pPr>
    </w:p>
    <w:p w14:paraId="68C315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1F11E79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küszöbszintje:</w:t>
      </w:r>
      <w:r w:rsidRPr="009C6F3B">
        <w:rPr>
          <w:rFonts w:ascii="Tahoma" w:hAnsi="Tahoma" w:cs="Tahoma"/>
          <w:color w:val="auto"/>
          <w:sz w:val="21"/>
          <w:szCs w:val="21"/>
        </w:rPr>
        <w:tab/>
      </w:r>
      <w:r w:rsidRPr="009C6F3B">
        <w:rPr>
          <w:rFonts w:ascii="Tahoma" w:hAnsi="Tahoma" w:cs="Tahoma"/>
          <w:color w:val="auto"/>
          <w:sz w:val="21"/>
          <w:szCs w:val="21"/>
        </w:rPr>
        <w:tab/>
        <w:t>88,92mBf</w:t>
      </w:r>
    </w:p>
    <w:p w14:paraId="0CEDD14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 mérete: </w:t>
      </w:r>
      <w:r w:rsidRPr="009C6F3B">
        <w:rPr>
          <w:rFonts w:ascii="Tahoma" w:hAnsi="Tahoma" w:cs="Tahoma"/>
          <w:color w:val="auto"/>
          <w:sz w:val="21"/>
          <w:szCs w:val="21"/>
        </w:rPr>
        <w:tab/>
      </w:r>
      <w:r w:rsidRPr="009C6F3B">
        <w:rPr>
          <w:rFonts w:ascii="Tahoma" w:hAnsi="Tahoma" w:cs="Tahoma"/>
          <w:color w:val="auto"/>
          <w:sz w:val="21"/>
          <w:szCs w:val="21"/>
        </w:rPr>
        <w:tab/>
        <w:t>2 db4,0 x 4,2 m (billenőtábla)</w:t>
      </w:r>
    </w:p>
    <w:p w14:paraId="1A81CF88"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üzemvízszint:</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91,82 mBf</w:t>
      </w:r>
    </w:p>
    <w:p w14:paraId="0103663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elektro-olajhidraulikus rendszerrel</w:t>
      </w:r>
    </w:p>
    <w:p w14:paraId="7A75A665"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0E7D5D0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t xml:space="preserve">10 m </w:t>
      </w:r>
    </w:p>
    <w:p w14:paraId="7A6720AC"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burkolatok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előburkolat: 16 fm, utóburkolat: 10fm</w:t>
      </w:r>
    </w:p>
    <w:p w14:paraId="615D50BB" w14:textId="77777777" w:rsidR="0094336A" w:rsidRPr="009C6F3B" w:rsidRDefault="0094336A" w:rsidP="0094336A">
      <w:pPr>
        <w:spacing w:after="0" w:line="240" w:lineRule="auto"/>
        <w:ind w:left="426"/>
        <w:jc w:val="both"/>
        <w:rPr>
          <w:rFonts w:ascii="Tahoma" w:hAnsi="Tahoma" w:cs="Tahoma"/>
          <w:color w:val="auto"/>
          <w:sz w:val="21"/>
          <w:szCs w:val="21"/>
        </w:rPr>
      </w:pPr>
    </w:p>
    <w:p w14:paraId="53EF05A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II-7. A TÖR vízleadó csatornájának a rekonstrukciója:  </w:t>
      </w:r>
    </w:p>
    <w:p w14:paraId="13B8AAD7" w14:textId="77777777" w:rsidR="0094336A" w:rsidRPr="009C6F3B" w:rsidRDefault="0094336A" w:rsidP="0094336A">
      <w:pPr>
        <w:spacing w:after="0" w:line="240" w:lineRule="auto"/>
        <w:jc w:val="both"/>
        <w:rPr>
          <w:rFonts w:ascii="Tahoma" w:hAnsi="Tahoma" w:cs="Tahoma"/>
          <w:b/>
          <w:bCs/>
          <w:color w:val="auto"/>
          <w:sz w:val="21"/>
          <w:szCs w:val="21"/>
        </w:rPr>
      </w:pPr>
    </w:p>
    <w:p w14:paraId="2E7EC56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K-VII–Kösely vízleadó csatorna – max. 6,0 m</w:t>
      </w:r>
      <w:r w:rsidRPr="009C6F3B">
        <w:rPr>
          <w:rFonts w:ascii="Tahoma" w:hAnsi="Tahoma" w:cs="Tahoma"/>
          <w:color w:val="auto"/>
          <w:sz w:val="21"/>
          <w:szCs w:val="21"/>
          <w:vertAlign w:val="superscript"/>
        </w:rPr>
        <w:t>3</w:t>
      </w:r>
      <w:r w:rsidRPr="009C6F3B">
        <w:rPr>
          <w:rFonts w:ascii="Tahoma" w:hAnsi="Tahoma" w:cs="Tahoma"/>
          <w:color w:val="auto"/>
          <w:sz w:val="21"/>
          <w:szCs w:val="21"/>
        </w:rPr>
        <w:t>/s vízsugárral – a Körös-völgyi átvezetés egyik fontos útvonala. A létesítmény jelenleg csak korlátozott mértékben képes funkciójának betöltésére, mivel mederállékonysági problémák miatt egyes szakaszokon rézsűbecsúszások okoznak szűkületet. A rézsűállékonysági problémák a vízleadó útvonal 2,4 km hosszú magasvezetésű szakaszán jelentkeztek.</w:t>
      </w:r>
    </w:p>
    <w:p w14:paraId="506815AD" w14:textId="77777777" w:rsidR="0094336A" w:rsidRPr="009C6F3B" w:rsidRDefault="0094336A" w:rsidP="0094336A">
      <w:pPr>
        <w:spacing w:after="0" w:line="240" w:lineRule="auto"/>
        <w:jc w:val="both"/>
        <w:rPr>
          <w:rFonts w:ascii="Tahoma" w:hAnsi="Tahoma" w:cs="Tahoma"/>
          <w:color w:val="auto"/>
          <w:sz w:val="21"/>
          <w:szCs w:val="21"/>
        </w:rPr>
      </w:pPr>
    </w:p>
    <w:p w14:paraId="4414611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Ugyanakkor a 2+352 szelvényben lévő vízleadó zsilip a működtető szerkezetek meghibásodása miatt üzemen kívül van helyezve. A vízszinttartó műtárgy hidraulikai működtető egysége megrongálódott, működésre alkalmatlanná vált. </w:t>
      </w:r>
    </w:p>
    <w:p w14:paraId="5CDDA7FD" w14:textId="77777777" w:rsidR="0094336A" w:rsidRPr="009C6F3B" w:rsidRDefault="0094336A" w:rsidP="0094336A">
      <w:pPr>
        <w:spacing w:after="0" w:line="240" w:lineRule="auto"/>
        <w:jc w:val="both"/>
        <w:rPr>
          <w:rFonts w:ascii="Tahoma" w:hAnsi="Tahoma" w:cs="Tahoma"/>
          <w:color w:val="auto"/>
          <w:sz w:val="21"/>
          <w:szCs w:val="21"/>
        </w:rPr>
      </w:pPr>
    </w:p>
    <w:p w14:paraId="3E827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meglévő létesítmény helyreállítása az alábbi technológiai fázisokra bontható: </w:t>
      </w:r>
    </w:p>
    <w:p w14:paraId="2F693032" w14:textId="77777777" w:rsidR="0094336A" w:rsidRPr="009C6F3B" w:rsidRDefault="0094336A" w:rsidP="0094336A">
      <w:pPr>
        <w:spacing w:after="0" w:line="240" w:lineRule="auto"/>
        <w:jc w:val="both"/>
        <w:rPr>
          <w:rFonts w:ascii="Tahoma" w:hAnsi="Tahoma" w:cs="Tahoma"/>
          <w:color w:val="auto"/>
          <w:sz w:val="21"/>
          <w:szCs w:val="21"/>
        </w:rPr>
      </w:pPr>
    </w:p>
    <w:p w14:paraId="716ABCE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tervdokumentációban meghatározottak alapján a vízszállító szelvény helyreállítása a rézsű állékonyságának biztosításával. A kitermelt földanyagot helyben elterítjük, vagy a magassághiányos helyekre elszállítva töltéserősítésre használjuk fel. </w:t>
      </w:r>
    </w:p>
    <w:p w14:paraId="26DE332D" w14:textId="77777777" w:rsidR="0094336A" w:rsidRPr="009C6F3B" w:rsidRDefault="0094336A" w:rsidP="0094336A">
      <w:pPr>
        <w:spacing w:after="0" w:line="240" w:lineRule="auto"/>
        <w:jc w:val="both"/>
        <w:rPr>
          <w:rFonts w:ascii="Tahoma" w:hAnsi="Tahoma" w:cs="Tahoma"/>
          <w:color w:val="auto"/>
          <w:sz w:val="21"/>
          <w:szCs w:val="21"/>
        </w:rPr>
      </w:pPr>
    </w:p>
    <w:p w14:paraId="355E1AF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vízszintszabályzó műtárgy megrongálódott hidraulikáját pótoljuk, és biztonságos aknába helyezzük, vandál- és lopásbiztos kialakítással.</w:t>
      </w:r>
    </w:p>
    <w:p w14:paraId="763E4D59" w14:textId="77777777" w:rsidR="0094336A" w:rsidRPr="009C6F3B" w:rsidRDefault="0094336A" w:rsidP="0094336A">
      <w:pPr>
        <w:spacing w:after="0" w:line="240" w:lineRule="auto"/>
        <w:jc w:val="both"/>
        <w:rPr>
          <w:rFonts w:ascii="Tahoma" w:hAnsi="Tahoma" w:cs="Tahoma"/>
          <w:color w:val="auto"/>
          <w:sz w:val="21"/>
          <w:szCs w:val="21"/>
        </w:rPr>
      </w:pPr>
    </w:p>
    <w:p w14:paraId="4F2A4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3FCC42"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Vízkivételi műtárgy építészeti és gépészeti rekonstrukciója.</w:t>
      </w:r>
    </w:p>
    <w:p w14:paraId="1B8BD818"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Vízszinttartó műtárgy építészeti és gépészeti rekonstrukciója.</w:t>
      </w:r>
    </w:p>
    <w:p w14:paraId="07BCC3D7" w14:textId="4F94A0F8" w:rsidR="0028398B" w:rsidRPr="009C6F3B" w:rsidRDefault="0094336A"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t>K-VII főcsatorna meder rekonstrukciója. A vízjogi engedélyes állapot helyreállítása érdekében földmunka végzése, szűkületek megszüntetése 2,4 km hosszon.</w:t>
      </w:r>
    </w:p>
    <w:p w14:paraId="2C0C2C67" w14:textId="77777777" w:rsidR="0028398B" w:rsidRPr="009C6F3B" w:rsidRDefault="0028398B"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t>Részletesen lásd a kiviteli tervek mellékletét képező Műszaki leírásban</w:t>
      </w:r>
    </w:p>
    <w:p w14:paraId="660D5B7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97B9005" w14:textId="77777777" w:rsidR="0094336A" w:rsidRPr="009C6F3B" w:rsidRDefault="0094336A" w:rsidP="0094336A">
      <w:pPr>
        <w:keepNext/>
        <w:tabs>
          <w:tab w:val="left" w:pos="964"/>
        </w:tabs>
        <w:adjustRightInd w:val="0"/>
        <w:spacing w:after="0" w:line="240" w:lineRule="auto"/>
        <w:jc w:val="both"/>
        <w:rPr>
          <w:rFonts w:ascii="Tahoma" w:hAnsi="Tahoma" w:cs="Tahoma"/>
          <w:b/>
          <w:smallCaps/>
          <w:color w:val="auto"/>
          <w:sz w:val="21"/>
          <w:szCs w:val="21"/>
          <w:u w:val="single"/>
        </w:rPr>
      </w:pPr>
      <w:r w:rsidRPr="009C6F3B">
        <w:rPr>
          <w:rFonts w:ascii="Tahoma" w:hAnsi="Tahoma" w:cs="Tahoma"/>
          <w:b/>
          <w:smallCaps/>
          <w:color w:val="auto"/>
          <w:sz w:val="21"/>
          <w:szCs w:val="21"/>
          <w:u w:val="single"/>
        </w:rPr>
        <w:t>Az építési beruházás megvalósítása során ellátandó tervezési és engedélyeztetési feladatok</w:t>
      </w:r>
    </w:p>
    <w:p w14:paraId="0450DFD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Valamennyi projektelemhez rendelkezésre áll környezetvédelmi és vízjogi létesítési engedély. </w:t>
      </w:r>
    </w:p>
    <w:p w14:paraId="2DA814A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42CDA1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Azon projektelemek tekintetében, ahol nincs szükség vízjogi létesítési engedélyre (II-3. A Kfcs. beeresztőzsilipének rekonstrukciója,  II-7. A TÖR vízleadó csatornájának rekonstrukciója) a tervező ennek megfelelően nyilatkozott.</w:t>
      </w:r>
    </w:p>
    <w:p w14:paraId="67B80151"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1917738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 alábbi engedélyek állnak rendelkezésre:</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3260"/>
        <w:gridCol w:w="5119"/>
      </w:tblGrid>
      <w:tr w:rsidR="009C6F3B" w:rsidRPr="009C6F3B" w14:paraId="1E3C056C" w14:textId="77777777" w:rsidTr="00C97C0B">
        <w:trPr>
          <w:trHeight w:val="514"/>
          <w:jc w:val="center"/>
        </w:trPr>
        <w:tc>
          <w:tcPr>
            <w:tcW w:w="9199" w:type="dxa"/>
            <w:gridSpan w:val="3"/>
            <w:shd w:val="clear" w:color="auto" w:fill="auto"/>
            <w:noWrap/>
            <w:vAlign w:val="center"/>
          </w:tcPr>
          <w:p w14:paraId="33B768CB"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Keleti-főcsatorna létesítményeinek felújítása</w:t>
            </w:r>
          </w:p>
        </w:tc>
      </w:tr>
      <w:tr w:rsidR="009C6F3B" w:rsidRPr="009C6F3B" w14:paraId="34170CF0" w14:textId="77777777" w:rsidTr="00C97C0B">
        <w:trPr>
          <w:trHeight w:val="514"/>
          <w:jc w:val="center"/>
        </w:trPr>
        <w:tc>
          <w:tcPr>
            <w:tcW w:w="820" w:type="dxa"/>
            <w:vMerge w:val="restart"/>
            <w:shd w:val="clear" w:color="auto" w:fill="auto"/>
            <w:noWrap/>
            <w:vAlign w:val="center"/>
          </w:tcPr>
          <w:p w14:paraId="7FA8B34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II-1.</w:t>
            </w:r>
          </w:p>
        </w:tc>
        <w:tc>
          <w:tcPr>
            <w:tcW w:w="3260" w:type="dxa"/>
            <w:vMerge w:val="restart"/>
            <w:shd w:val="clear" w:color="auto" w:fill="auto"/>
            <w:vAlign w:val="center"/>
          </w:tcPr>
          <w:p w14:paraId="05F1DF92"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torkolati szakasz feliszapoltságának a megszüntetése</w:t>
            </w:r>
          </w:p>
        </w:tc>
        <w:tc>
          <w:tcPr>
            <w:tcW w:w="5119" w:type="dxa"/>
            <w:shd w:val="clear" w:color="auto" w:fill="auto"/>
            <w:noWrap/>
            <w:vAlign w:val="center"/>
          </w:tcPr>
          <w:p w14:paraId="2B1A896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20DE07CD" w14:textId="77777777" w:rsidTr="00C97C0B">
        <w:trPr>
          <w:trHeight w:val="514"/>
          <w:jc w:val="center"/>
        </w:trPr>
        <w:tc>
          <w:tcPr>
            <w:tcW w:w="820" w:type="dxa"/>
            <w:vMerge/>
            <w:shd w:val="clear" w:color="auto" w:fill="auto"/>
            <w:noWrap/>
            <w:vAlign w:val="center"/>
          </w:tcPr>
          <w:p w14:paraId="73583411"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9D26B10"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3861F418" w14:textId="12DB5A33"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8529237" w14:textId="77777777" w:rsidTr="00C97C0B">
        <w:trPr>
          <w:trHeight w:val="514"/>
          <w:jc w:val="center"/>
        </w:trPr>
        <w:tc>
          <w:tcPr>
            <w:tcW w:w="820" w:type="dxa"/>
            <w:vMerge w:val="restart"/>
            <w:shd w:val="clear" w:color="auto" w:fill="auto"/>
            <w:noWrap/>
            <w:vAlign w:val="center"/>
          </w:tcPr>
          <w:p w14:paraId="00DDF71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II-2.</w:t>
            </w:r>
          </w:p>
        </w:tc>
        <w:tc>
          <w:tcPr>
            <w:tcW w:w="3260" w:type="dxa"/>
            <w:vMerge w:val="restart"/>
            <w:shd w:val="clear" w:color="auto" w:fill="auto"/>
            <w:vAlign w:val="center"/>
          </w:tcPr>
          <w:p w14:paraId="5E5D59B0" w14:textId="77777777" w:rsidR="0094336A" w:rsidRPr="009C6F3B" w:rsidRDefault="0094336A" w:rsidP="0094336A">
            <w:pPr>
              <w:spacing w:after="0" w:line="240" w:lineRule="auto"/>
              <w:jc w:val="both"/>
              <w:rPr>
                <w:rFonts w:ascii="Tahoma" w:hAnsi="Tahoma" w:cs="Tahoma"/>
                <w:b/>
                <w:iCs/>
                <w:color w:val="auto"/>
                <w:sz w:val="21"/>
                <w:szCs w:val="21"/>
              </w:rPr>
            </w:pPr>
            <w:r w:rsidRPr="009C6F3B">
              <w:rPr>
                <w:rFonts w:ascii="Tahoma" w:hAnsi="Tahoma" w:cs="Tahoma"/>
                <w:bCs/>
                <w:color w:val="auto"/>
                <w:sz w:val="21"/>
                <w:szCs w:val="21"/>
              </w:rPr>
              <w:t>A Kfcs. torkolati szakaszán hordalék- és uszadékterelés</w:t>
            </w:r>
          </w:p>
        </w:tc>
        <w:tc>
          <w:tcPr>
            <w:tcW w:w="5119" w:type="dxa"/>
            <w:shd w:val="clear" w:color="auto" w:fill="auto"/>
            <w:noWrap/>
            <w:vAlign w:val="center"/>
          </w:tcPr>
          <w:p w14:paraId="3E46AC73"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C1A7DA4" w14:textId="77777777" w:rsidTr="00C97C0B">
        <w:trPr>
          <w:trHeight w:val="514"/>
          <w:jc w:val="center"/>
        </w:trPr>
        <w:tc>
          <w:tcPr>
            <w:tcW w:w="820" w:type="dxa"/>
            <w:vMerge/>
            <w:shd w:val="clear" w:color="auto" w:fill="auto"/>
            <w:noWrap/>
            <w:vAlign w:val="center"/>
          </w:tcPr>
          <w:p w14:paraId="52C02B09"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313FD70E"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92A054E" w14:textId="5DC7A78A"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0CFCE71F" w14:textId="77777777" w:rsidTr="00C97C0B">
        <w:trPr>
          <w:trHeight w:val="514"/>
          <w:jc w:val="center"/>
        </w:trPr>
        <w:tc>
          <w:tcPr>
            <w:tcW w:w="820" w:type="dxa"/>
            <w:shd w:val="clear" w:color="auto" w:fill="auto"/>
            <w:noWrap/>
            <w:vAlign w:val="center"/>
          </w:tcPr>
          <w:p w14:paraId="7F52E39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II-3.</w:t>
            </w:r>
          </w:p>
        </w:tc>
        <w:tc>
          <w:tcPr>
            <w:tcW w:w="3260" w:type="dxa"/>
            <w:shd w:val="clear" w:color="auto" w:fill="auto"/>
            <w:vAlign w:val="center"/>
          </w:tcPr>
          <w:p w14:paraId="29F281C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beeresztőzsilipének rekonstrukciója</w:t>
            </w:r>
          </w:p>
        </w:tc>
        <w:tc>
          <w:tcPr>
            <w:tcW w:w="5119" w:type="dxa"/>
            <w:shd w:val="clear" w:color="auto" w:fill="auto"/>
            <w:noWrap/>
            <w:vAlign w:val="center"/>
          </w:tcPr>
          <w:p w14:paraId="5769B2CA"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r w:rsidR="009C6F3B" w:rsidRPr="009C6F3B" w14:paraId="5FFA3176" w14:textId="77777777" w:rsidTr="00C97C0B">
        <w:trPr>
          <w:trHeight w:val="514"/>
          <w:jc w:val="center"/>
        </w:trPr>
        <w:tc>
          <w:tcPr>
            <w:tcW w:w="820" w:type="dxa"/>
            <w:vMerge w:val="restart"/>
            <w:shd w:val="clear" w:color="auto" w:fill="auto"/>
            <w:noWrap/>
            <w:vAlign w:val="center"/>
          </w:tcPr>
          <w:p w14:paraId="5D3B4DC7"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II-4.</w:t>
            </w:r>
          </w:p>
        </w:tc>
        <w:tc>
          <w:tcPr>
            <w:tcW w:w="3260" w:type="dxa"/>
            <w:vMerge w:val="restart"/>
            <w:shd w:val="clear" w:color="auto" w:fill="auto"/>
            <w:vAlign w:val="center"/>
          </w:tcPr>
          <w:p w14:paraId="4723AA01"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Kfcs. balmazújvárosi bukójának rekonstrukciója </w:t>
            </w:r>
          </w:p>
        </w:tc>
        <w:tc>
          <w:tcPr>
            <w:tcW w:w="5119" w:type="dxa"/>
            <w:shd w:val="clear" w:color="auto" w:fill="auto"/>
            <w:noWrap/>
            <w:vAlign w:val="center"/>
          </w:tcPr>
          <w:p w14:paraId="3E3DB29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3768929B" w14:textId="77777777" w:rsidTr="00C97C0B">
        <w:trPr>
          <w:trHeight w:val="514"/>
          <w:jc w:val="center"/>
        </w:trPr>
        <w:tc>
          <w:tcPr>
            <w:tcW w:w="820" w:type="dxa"/>
            <w:vMerge/>
            <w:shd w:val="clear" w:color="auto" w:fill="auto"/>
            <w:noWrap/>
            <w:vAlign w:val="center"/>
          </w:tcPr>
          <w:p w14:paraId="1C486272"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FF57C71"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27B3CA67" w14:textId="1512029E"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2E3AE542" w14:textId="77777777" w:rsidTr="00C97C0B">
        <w:trPr>
          <w:trHeight w:val="514"/>
          <w:jc w:val="center"/>
        </w:trPr>
        <w:tc>
          <w:tcPr>
            <w:tcW w:w="820" w:type="dxa"/>
            <w:vMerge w:val="restart"/>
            <w:shd w:val="clear" w:color="auto" w:fill="auto"/>
            <w:noWrap/>
            <w:vAlign w:val="center"/>
          </w:tcPr>
          <w:p w14:paraId="41CD1F3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II-5.</w:t>
            </w:r>
          </w:p>
        </w:tc>
        <w:tc>
          <w:tcPr>
            <w:tcW w:w="3260" w:type="dxa"/>
            <w:vMerge w:val="restart"/>
            <w:shd w:val="clear" w:color="auto" w:fill="auto"/>
            <w:vAlign w:val="center"/>
          </w:tcPr>
          <w:p w14:paraId="7532A7AA"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Kfcs. hajdúszoboszlói bukójának átépítése  </w:t>
            </w:r>
          </w:p>
        </w:tc>
        <w:tc>
          <w:tcPr>
            <w:tcW w:w="5119" w:type="dxa"/>
            <w:shd w:val="clear" w:color="auto" w:fill="auto"/>
            <w:noWrap/>
            <w:vAlign w:val="center"/>
          </w:tcPr>
          <w:p w14:paraId="3357112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68DACD0" w14:textId="77777777" w:rsidTr="00C97C0B">
        <w:trPr>
          <w:trHeight w:val="514"/>
          <w:jc w:val="center"/>
        </w:trPr>
        <w:tc>
          <w:tcPr>
            <w:tcW w:w="820" w:type="dxa"/>
            <w:vMerge/>
            <w:shd w:val="clear" w:color="auto" w:fill="auto"/>
            <w:noWrap/>
            <w:vAlign w:val="center"/>
          </w:tcPr>
          <w:p w14:paraId="2479DCC3"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7216D8C3"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186AC52" w14:textId="352B538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3ADC949" w14:textId="77777777" w:rsidTr="00C97C0B">
        <w:trPr>
          <w:trHeight w:val="514"/>
          <w:jc w:val="center"/>
        </w:trPr>
        <w:tc>
          <w:tcPr>
            <w:tcW w:w="820" w:type="dxa"/>
            <w:vMerge w:val="restart"/>
            <w:shd w:val="clear" w:color="auto" w:fill="auto"/>
            <w:noWrap/>
            <w:vAlign w:val="center"/>
          </w:tcPr>
          <w:p w14:paraId="142B9E7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II-6.</w:t>
            </w:r>
          </w:p>
        </w:tc>
        <w:tc>
          <w:tcPr>
            <w:tcW w:w="3260" w:type="dxa"/>
            <w:vMerge w:val="restart"/>
            <w:shd w:val="clear" w:color="auto" w:fill="auto"/>
            <w:vAlign w:val="center"/>
          </w:tcPr>
          <w:p w14:paraId="686B6BE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bakonszegi vízleadó műtárgyának átépítése</w:t>
            </w:r>
          </w:p>
        </w:tc>
        <w:tc>
          <w:tcPr>
            <w:tcW w:w="5119" w:type="dxa"/>
            <w:shd w:val="clear" w:color="auto" w:fill="auto"/>
            <w:noWrap/>
            <w:vAlign w:val="center"/>
          </w:tcPr>
          <w:p w14:paraId="7C17AF52"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64B2AA04" w14:textId="77777777" w:rsidTr="00C97C0B">
        <w:trPr>
          <w:trHeight w:val="514"/>
          <w:jc w:val="center"/>
        </w:trPr>
        <w:tc>
          <w:tcPr>
            <w:tcW w:w="820" w:type="dxa"/>
            <w:vMerge/>
            <w:shd w:val="clear" w:color="auto" w:fill="auto"/>
            <w:noWrap/>
            <w:vAlign w:val="center"/>
          </w:tcPr>
          <w:p w14:paraId="2D0FCFF6"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52A9CD0F"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572C973B" w14:textId="2AEBC65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4336A" w:rsidRPr="009C6F3B" w14:paraId="2FB6FB57" w14:textId="77777777" w:rsidTr="00C97C0B">
        <w:trPr>
          <w:trHeight w:val="514"/>
          <w:jc w:val="center"/>
        </w:trPr>
        <w:tc>
          <w:tcPr>
            <w:tcW w:w="820" w:type="dxa"/>
            <w:shd w:val="clear" w:color="auto" w:fill="auto"/>
            <w:noWrap/>
            <w:vAlign w:val="center"/>
          </w:tcPr>
          <w:p w14:paraId="353157C3"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II-7.</w:t>
            </w:r>
          </w:p>
        </w:tc>
        <w:tc>
          <w:tcPr>
            <w:tcW w:w="3260" w:type="dxa"/>
            <w:shd w:val="clear" w:color="auto" w:fill="auto"/>
            <w:vAlign w:val="center"/>
          </w:tcPr>
          <w:p w14:paraId="4100946E"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TÖR vízleadó csatornájának rekonstrukciója</w:t>
            </w:r>
          </w:p>
        </w:tc>
        <w:tc>
          <w:tcPr>
            <w:tcW w:w="5119" w:type="dxa"/>
            <w:shd w:val="clear" w:color="auto" w:fill="auto"/>
            <w:noWrap/>
            <w:vAlign w:val="center"/>
          </w:tcPr>
          <w:p w14:paraId="4E4B0977"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bl>
    <w:p w14:paraId="19D4FBAB" w14:textId="77777777" w:rsidR="0094336A" w:rsidRPr="009C6F3B" w:rsidRDefault="0094336A" w:rsidP="0094336A">
      <w:pPr>
        <w:spacing w:after="0" w:line="240" w:lineRule="auto"/>
        <w:rPr>
          <w:rFonts w:ascii="Tahoma" w:hAnsi="Tahoma" w:cs="Tahoma"/>
          <w:color w:val="auto"/>
          <w:sz w:val="21"/>
          <w:szCs w:val="21"/>
        </w:rPr>
      </w:pPr>
    </w:p>
    <w:p w14:paraId="1AC7986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Valamennyi projektelemhez rendelkezésre áll kiviteli terv szintű tervdokumentáció.</w:t>
      </w:r>
    </w:p>
    <w:p w14:paraId="762E739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4E9F8605" w14:textId="020E28BA" w:rsidR="00781215"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feladatát képezi a dokumentáció mellékletét képező tervdokumentációk felülvizsgálata és szükség szerinti korrekciója, valamint a mérnök által elrendelt és a munkák megvalósításához szükséges részlettervek elkészítése a dokumentáció mellékletét képező tervdokumentációk alapján, a 191/2009. Kormányrendeletben foglaltaknak megfelelő tartalommal.</w:t>
      </w:r>
    </w:p>
    <w:p w14:paraId="3225AE09" w14:textId="77777777" w:rsidR="00F3768A" w:rsidRPr="009C6F3B" w:rsidRDefault="00F3768A" w:rsidP="0094336A">
      <w:pPr>
        <w:keepNext/>
        <w:tabs>
          <w:tab w:val="left" w:pos="964"/>
        </w:tabs>
        <w:adjustRightInd w:val="0"/>
        <w:spacing w:after="0" w:line="240" w:lineRule="auto"/>
        <w:jc w:val="both"/>
        <w:rPr>
          <w:rFonts w:ascii="Tahoma" w:hAnsi="Tahoma" w:cs="Tahoma"/>
          <w:color w:val="auto"/>
          <w:sz w:val="21"/>
          <w:szCs w:val="21"/>
        </w:rPr>
      </w:pPr>
    </w:p>
    <w:p w14:paraId="654ACB20" w14:textId="77777777" w:rsidR="00781215" w:rsidRPr="009C6F3B" w:rsidRDefault="00781215" w:rsidP="00781215">
      <w:pPr>
        <w:keepNext/>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Tervezési feladatok</w:t>
      </w:r>
    </w:p>
    <w:p w14:paraId="015F85BD"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Részlettervek (pl.: műtárgy vasalási tervek, csomóponti vázlatok, stb.),</w:t>
      </w:r>
    </w:p>
    <w:p w14:paraId="489A417B"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Organizációs terv (földszállítási útvonalak, humuszdepóniák, felvonulási területek),</w:t>
      </w:r>
    </w:p>
    <w:p w14:paraId="60CEF0C3"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Kitűzési terv,</w:t>
      </w:r>
    </w:p>
    <w:p w14:paraId="7DF74F6A"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 xml:space="preserve">Megvalósulási tervek, kezelési és karbantartási kézikönyvek elkészítése. </w:t>
      </w:r>
    </w:p>
    <w:p w14:paraId="6E493C4E"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1FA12991"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Árvízvédelmi és vízminőség védelmi intézkedési terv készítése. Az intézkedési terv elkészítése és az Üzemeltető, Mérnök és Megrendelő általi jóváhagyása, feltétele a munkakezdési engedély kiadásának.</w:t>
      </w:r>
    </w:p>
    <w:p w14:paraId="04C46750"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Szakfelügyeletek biztosítása</w:t>
      </w:r>
    </w:p>
    <w:p w14:paraId="7DBC0E0C" w14:textId="77777777" w:rsidR="00781215" w:rsidRPr="009C6F3B" w:rsidRDefault="00781215" w:rsidP="00781215">
      <w:pPr>
        <w:pStyle w:val="StlusTimesNewRomanSorkizrt"/>
        <w:rPr>
          <w:rFonts w:ascii="Tahoma" w:hAnsi="Tahoma" w:cs="Tahoma"/>
          <w:sz w:val="21"/>
          <w:szCs w:val="21"/>
        </w:rPr>
      </w:pPr>
    </w:p>
    <w:p w14:paraId="3273E6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Mérnökkel való együttműködés</w:t>
      </w:r>
    </w:p>
    <w:p w14:paraId="234E9A0F" w14:textId="77777777" w:rsidR="00781215" w:rsidRPr="009C6F3B" w:rsidRDefault="00781215" w:rsidP="00781215">
      <w:pPr>
        <w:pStyle w:val="StlusTimesNewRomanSorkizrt"/>
        <w:rPr>
          <w:rFonts w:ascii="Tahoma" w:hAnsi="Tahoma" w:cs="Tahoma"/>
          <w:sz w:val="21"/>
          <w:szCs w:val="21"/>
        </w:rPr>
      </w:pPr>
    </w:p>
    <w:p w14:paraId="1978F08B"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kivitelezés során felmerülő egyéb feladatok</w:t>
      </w:r>
    </w:p>
    <w:p w14:paraId="4FB0B5B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Az átadott munkaterületeken az árvízvédekezés biztosítása,</w:t>
      </w:r>
    </w:p>
    <w:p w14:paraId="49386102"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Megvalósítást jelző táblák kihelyezése,</w:t>
      </w:r>
    </w:p>
    <w:p w14:paraId="12EE6BA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kivitelezéshez szükséges (vízjogi, környezetvédelmi kivételével) engedélyek beszerzése, hozzájárulás, hatósági, üzemeltetői, kezelői egyeztetések lefolytatása,</w:t>
      </w:r>
    </w:p>
    <w:p w14:paraId="5FA4F561"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PR feladatokat ellátó szervezettel együtt közreműködés a tájékoztató anyagok kidolgozásában és részvétel a tájékoztató tevékenységben, rendezvényeken,</w:t>
      </w:r>
    </w:p>
    <w:p w14:paraId="566672E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hAnsi="Tahoma" w:cs="Tahoma"/>
          <w:sz w:val="21"/>
          <w:szCs w:val="21"/>
        </w:rPr>
        <w:t>Közreműködés adatszolgáltatással a Projekt megvalósítása során felmerülő felügyeleti ellenőrzések előkészítésében, lebonyolításában valamint az aktiválásban.</w:t>
      </w:r>
    </w:p>
    <w:p w14:paraId="7DDED823" w14:textId="77777777" w:rsidR="00781215" w:rsidRPr="009C6F3B" w:rsidRDefault="00781215" w:rsidP="004B296A">
      <w:pPr>
        <w:jc w:val="both"/>
        <w:rPr>
          <w:rFonts w:ascii="Tahoma" w:hAnsi="Tahoma" w:cs="Tahoma"/>
          <w:color w:val="auto"/>
          <w:sz w:val="21"/>
          <w:szCs w:val="21"/>
        </w:rPr>
      </w:pPr>
    </w:p>
    <w:p w14:paraId="6916A2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nyertes ajánlattevő kötelessége a szerződés időtartama alatt hatályukat veszített engedélyek esetében az engedélyeztetési eljárás lefolytatása vagy ismételt lefolytatása, az ehhez szükséges dokumentációk előállítása, valamint ezek költségeinek viselése.</w:t>
      </w:r>
    </w:p>
    <w:p w14:paraId="0A9B7127"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43364D1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feladata a megvalósulási tervek elkészítése és az üzemeltetési engedélyek ajánlatkérő nevében történő beszerzése oly módon, hogy a szükséges szakmai munkát a nyertes ajánlattevő végzi el, míg az engedélyeztetés költségét ajánlatkérő viseli.</w:t>
      </w:r>
    </w:p>
    <w:p w14:paraId="1537264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3F794406" w14:textId="7EA47AD5"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ajánlattevőnek valamennyi engedélyköteles tevékenység végén megvalósulási tervdokumentációt, valamint "Üzemelési szabályzat és karbantartási utasítás" című dokumentációt kell készítenie.</w:t>
      </w:r>
      <w:r w:rsidR="004B296A" w:rsidRPr="009C6F3B">
        <w:rPr>
          <w:rFonts w:ascii="Tahoma" w:hAnsi="Tahoma" w:cs="Tahoma"/>
          <w:color w:val="auto"/>
          <w:sz w:val="21"/>
          <w:szCs w:val="21"/>
        </w:rPr>
        <w:t xml:space="preserve"> „Üzemelési szabályzat és karbantartási utasítást” a FIDIC Piros Könyv 4.1</w:t>
      </w:r>
      <w:r w:rsidR="00F41E47" w:rsidRPr="009C6F3B">
        <w:rPr>
          <w:rFonts w:ascii="Tahoma" w:hAnsi="Tahoma" w:cs="Tahoma"/>
          <w:color w:val="auto"/>
          <w:sz w:val="21"/>
          <w:szCs w:val="21"/>
        </w:rPr>
        <w:t xml:space="preserve"> (d) pontjában meghatározottak</w:t>
      </w:r>
      <w:r w:rsidR="004B296A" w:rsidRPr="009C6F3B">
        <w:rPr>
          <w:rFonts w:ascii="Tahoma" w:hAnsi="Tahoma" w:cs="Tahoma"/>
          <w:color w:val="auto"/>
          <w:sz w:val="21"/>
          <w:szCs w:val="21"/>
        </w:rPr>
        <w:t xml:space="preserve"> szerint kell elkészíteni</w:t>
      </w:r>
      <w:r w:rsidR="00F41E47" w:rsidRPr="009C6F3B">
        <w:rPr>
          <w:rFonts w:ascii="Tahoma" w:hAnsi="Tahoma" w:cs="Tahoma"/>
          <w:color w:val="auto"/>
          <w:sz w:val="21"/>
          <w:szCs w:val="21"/>
        </w:rPr>
        <w:t>.</w:t>
      </w:r>
      <w:r w:rsidR="004B296A" w:rsidRPr="009C6F3B">
        <w:rPr>
          <w:rFonts w:ascii="Tahoma" w:hAnsi="Tahoma" w:cs="Tahoma"/>
          <w:color w:val="auto"/>
          <w:sz w:val="21"/>
          <w:szCs w:val="21"/>
        </w:rPr>
        <w:t xml:space="preserve"> Elkészültnek akkor tekinti az Ajánlatkérő, ha a Mérn</w:t>
      </w:r>
      <w:r w:rsidR="00F41E47" w:rsidRPr="009C6F3B">
        <w:rPr>
          <w:rFonts w:ascii="Tahoma" w:hAnsi="Tahoma" w:cs="Tahoma"/>
          <w:color w:val="auto"/>
          <w:sz w:val="21"/>
          <w:szCs w:val="21"/>
        </w:rPr>
        <w:t>ök jóváhagyta a dokumentációkat.</w:t>
      </w:r>
    </w:p>
    <w:p w14:paraId="07093EC9" w14:textId="77777777" w:rsidR="009D2BE5" w:rsidRPr="009C6F3B" w:rsidRDefault="009D2BE5" w:rsidP="0094336A">
      <w:pPr>
        <w:spacing w:after="0" w:line="240" w:lineRule="auto"/>
        <w:jc w:val="both"/>
        <w:rPr>
          <w:rFonts w:ascii="Tahoma" w:hAnsi="Tahoma" w:cs="Tahoma"/>
          <w:color w:val="auto"/>
          <w:sz w:val="21"/>
          <w:szCs w:val="21"/>
        </w:rPr>
      </w:pPr>
    </w:p>
    <w:p w14:paraId="08BA4CCF" w14:textId="73AFE733" w:rsidR="009D2BE5" w:rsidRPr="009C6F3B" w:rsidRDefault="009D2BE5"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Minimum követelmények a</w:t>
      </w:r>
      <w:r w:rsidR="00EA04E6" w:rsidRPr="009C6F3B">
        <w:rPr>
          <w:rFonts w:ascii="Tahoma" w:hAnsi="Tahoma" w:cs="Tahoma"/>
          <w:color w:val="auto"/>
          <w:sz w:val="21"/>
          <w:szCs w:val="21"/>
        </w:rPr>
        <w:t>z</w:t>
      </w:r>
      <w:r w:rsidRPr="009C6F3B">
        <w:rPr>
          <w:rFonts w:ascii="Tahoma" w:hAnsi="Tahoma" w:cs="Tahoma"/>
          <w:color w:val="auto"/>
          <w:sz w:val="21"/>
          <w:szCs w:val="21"/>
        </w:rPr>
        <w:t xml:space="preserve"> </w:t>
      </w:r>
      <w:r w:rsidR="00EA04E6" w:rsidRPr="009C6F3B">
        <w:rPr>
          <w:rFonts w:ascii="Tahoma" w:hAnsi="Tahoma" w:cs="Tahoma"/>
          <w:color w:val="auto"/>
          <w:sz w:val="21"/>
          <w:szCs w:val="21"/>
        </w:rPr>
        <w:t>„Üzemelési szabályzat és karbantartási utasítással” kapcsolatban</w:t>
      </w:r>
      <w:r w:rsidRPr="009C6F3B">
        <w:rPr>
          <w:rFonts w:ascii="Tahoma" w:hAnsi="Tahoma" w:cs="Tahoma"/>
          <w:color w:val="auto"/>
          <w:sz w:val="21"/>
          <w:szCs w:val="21"/>
        </w:rPr>
        <w:t>:</w:t>
      </w:r>
    </w:p>
    <w:p w14:paraId="6E2165FB" w14:textId="465C0846"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általános ismertetése, alapadatok</w:t>
      </w:r>
    </w:p>
    <w:p w14:paraId="196E463C" w14:textId="3E4586AA"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üzemeltetés</w:t>
      </w:r>
      <w:r w:rsidR="00EA04E6" w:rsidRPr="009C6F3B">
        <w:rPr>
          <w:rFonts w:ascii="Tahoma" w:eastAsia="Times New Roman" w:hAnsi="Tahoma" w:cs="Tahoma"/>
          <w:kern w:val="0"/>
          <w:sz w:val="21"/>
          <w:szCs w:val="21"/>
          <w:lang w:eastAsia="hu-HU"/>
        </w:rPr>
        <w:t>e</w:t>
      </w:r>
    </w:p>
    <w:p w14:paraId="15599E85" w14:textId="1F3EEDC7"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létesítményeinek ismertetése</w:t>
      </w:r>
    </w:p>
    <w:p w14:paraId="2A23173B" w14:textId="4C34BFBD"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Időszakos felülvizsgálat és karbantartási munkák</w:t>
      </w:r>
    </w:p>
    <w:p w14:paraId="1EAC8456" w14:textId="5B5DA67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Rendszeres műszaki megfigyelés és vizsgálat a 97/2007 (XII. 23.) KVVM előírás rendelkezései alapján</w:t>
      </w:r>
    </w:p>
    <w:p w14:paraId="13352DB4" w14:textId="4E7CF7F8"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Mérő-jelző rendszer, adatátvitel, műtárgyakhoz kapcsolódó egyéb berendezések működtetése</w:t>
      </w:r>
    </w:p>
    <w:p w14:paraId="5B2C531A" w14:textId="2B41B1AC"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Üzemeltető feladatai</w:t>
      </w:r>
    </w:p>
    <w:p w14:paraId="1249DF64" w14:textId="56DA3A6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Munkavédelmi előírások</w:t>
      </w:r>
    </w:p>
    <w:p w14:paraId="370BB2E1" w14:textId="182EF9D4"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Tűzvédelem</w:t>
      </w:r>
    </w:p>
    <w:p w14:paraId="568B2577" w14:textId="518DAF5E" w:rsidR="00EA04E6" w:rsidRPr="009C6F3B" w:rsidRDefault="009D2BE5" w:rsidP="00EA04E6">
      <w:pPr>
        <w:pStyle w:val="Listaszerbekezds"/>
        <w:numPr>
          <w:ilvl w:val="0"/>
          <w:numId w:val="75"/>
        </w:numPr>
        <w:spacing w:after="0"/>
        <w:rPr>
          <w:rFonts w:ascii="Tahoma" w:eastAsia="Times New Roman" w:hAnsi="Tahoma" w:cs="Tahoma"/>
          <w:kern w:val="0"/>
          <w:sz w:val="21"/>
          <w:szCs w:val="21"/>
          <w:lang w:eastAsia="hu-HU"/>
        </w:rPr>
      </w:pPr>
      <w:r w:rsidRPr="009C6F3B">
        <w:rPr>
          <w:rFonts w:ascii="Tahoma" w:eastAsia="Times New Roman" w:hAnsi="Tahoma" w:cs="Tahoma"/>
          <w:kern w:val="0"/>
          <w:sz w:val="21"/>
          <w:szCs w:val="21"/>
          <w:lang w:eastAsia="hu-HU"/>
        </w:rPr>
        <w:t>Környezetvédelem</w:t>
      </w:r>
    </w:p>
    <w:p w14:paraId="7F3C6793" w14:textId="77777777" w:rsidR="0094336A" w:rsidRPr="009C6F3B" w:rsidRDefault="0094336A" w:rsidP="0094336A">
      <w:pPr>
        <w:spacing w:after="0" w:line="240" w:lineRule="auto"/>
        <w:jc w:val="both"/>
        <w:rPr>
          <w:rFonts w:ascii="Tahoma" w:hAnsi="Tahoma" w:cs="Tahoma"/>
          <w:color w:val="auto"/>
          <w:sz w:val="21"/>
          <w:szCs w:val="21"/>
        </w:rPr>
      </w:pPr>
    </w:p>
    <w:p w14:paraId="62A6A2A2" w14:textId="14EA6549"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Az érintett ingatlanok listája:</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559"/>
        <w:gridCol w:w="1276"/>
        <w:gridCol w:w="1842"/>
        <w:gridCol w:w="1418"/>
        <w:gridCol w:w="1417"/>
      </w:tblGrid>
      <w:tr w:rsidR="009C6F3B" w:rsidRPr="009C6F3B" w14:paraId="378E7BBE" w14:textId="77777777" w:rsidTr="00C97C0B">
        <w:trPr>
          <w:trHeight w:val="540"/>
        </w:trPr>
        <w:tc>
          <w:tcPr>
            <w:tcW w:w="993" w:type="dxa"/>
            <w:shd w:val="clear" w:color="auto" w:fill="auto"/>
            <w:noWrap/>
          </w:tcPr>
          <w:p w14:paraId="2DBA0389" w14:textId="77777777" w:rsidR="0094336A" w:rsidRPr="009C6F3B" w:rsidRDefault="0094336A" w:rsidP="0094336A">
            <w:pPr>
              <w:keepNext/>
              <w:adjustRightInd w:val="0"/>
              <w:spacing w:after="0" w:line="240" w:lineRule="auto"/>
              <w:ind w:right="-108"/>
              <w:rPr>
                <w:rFonts w:ascii="Tahoma" w:hAnsi="Tahoma" w:cs="Tahoma"/>
                <w:b/>
                <w:bCs/>
                <w:color w:val="auto"/>
                <w:sz w:val="16"/>
                <w:szCs w:val="16"/>
              </w:rPr>
            </w:pPr>
            <w:r w:rsidRPr="009C6F3B">
              <w:rPr>
                <w:rFonts w:ascii="Tahoma" w:hAnsi="Tahoma" w:cs="Tahoma"/>
                <w:b/>
                <w:bCs/>
                <w:color w:val="auto"/>
                <w:sz w:val="16"/>
                <w:szCs w:val="16"/>
              </w:rPr>
              <w:t xml:space="preserve">Sorszám </w:t>
            </w:r>
            <w:r w:rsidRPr="009C6F3B">
              <w:rPr>
                <w:rFonts w:ascii="Tahoma" w:hAnsi="Tahoma" w:cs="Tahoma"/>
                <w:color w:val="auto"/>
                <w:sz w:val="16"/>
                <w:szCs w:val="16"/>
              </w:rPr>
              <w:t>(létesítményjegyzék alapján)</w:t>
            </w:r>
          </w:p>
        </w:tc>
        <w:tc>
          <w:tcPr>
            <w:tcW w:w="1418" w:type="dxa"/>
            <w:shd w:val="clear" w:color="auto" w:fill="auto"/>
          </w:tcPr>
          <w:p w14:paraId="54265AB6" w14:textId="77777777" w:rsidR="0094336A" w:rsidRPr="009C6F3B" w:rsidRDefault="0094336A" w:rsidP="0094336A">
            <w:pPr>
              <w:keepNext/>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Művek listája</w:t>
            </w:r>
          </w:p>
        </w:tc>
        <w:tc>
          <w:tcPr>
            <w:tcW w:w="1559" w:type="dxa"/>
            <w:shd w:val="clear" w:color="auto" w:fill="auto"/>
          </w:tcPr>
          <w:p w14:paraId="5E72DDF1" w14:textId="77777777" w:rsidR="0094336A" w:rsidRPr="009C6F3B" w:rsidRDefault="0094336A" w:rsidP="0094336A">
            <w:pPr>
              <w:keepNext/>
              <w:adjustRightInd w:val="0"/>
              <w:spacing w:after="0" w:line="240" w:lineRule="auto"/>
              <w:ind w:left="-64"/>
              <w:jc w:val="both"/>
              <w:rPr>
                <w:rFonts w:ascii="Tahoma" w:hAnsi="Tahoma" w:cs="Tahoma"/>
                <w:b/>
                <w:bCs/>
                <w:color w:val="auto"/>
                <w:sz w:val="16"/>
                <w:szCs w:val="16"/>
              </w:rPr>
            </w:pPr>
            <w:r w:rsidRPr="009C6F3B">
              <w:rPr>
                <w:rFonts w:ascii="Tahoma" w:hAnsi="Tahoma" w:cs="Tahoma"/>
                <w:b/>
                <w:bCs/>
                <w:color w:val="auto"/>
                <w:sz w:val="16"/>
                <w:szCs w:val="16"/>
              </w:rPr>
              <w:t>A beruházásban érintett földrészletek</w:t>
            </w:r>
          </w:p>
        </w:tc>
        <w:tc>
          <w:tcPr>
            <w:tcW w:w="1276" w:type="dxa"/>
            <w:shd w:val="clear" w:color="auto" w:fill="auto"/>
          </w:tcPr>
          <w:p w14:paraId="77B960FB"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érintett földrészletből a beruházásra jutó terület m2-ben kifejezve</w:t>
            </w:r>
          </w:p>
        </w:tc>
        <w:tc>
          <w:tcPr>
            <w:tcW w:w="1842" w:type="dxa"/>
            <w:shd w:val="clear" w:color="auto" w:fill="auto"/>
          </w:tcPr>
          <w:p w14:paraId="1DCA75BF"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 igénybevételének célja</w:t>
            </w:r>
          </w:p>
        </w:tc>
        <w:tc>
          <w:tcPr>
            <w:tcW w:w="1418" w:type="dxa"/>
            <w:shd w:val="clear" w:color="auto" w:fill="auto"/>
          </w:tcPr>
          <w:p w14:paraId="7B13DDE6"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ingatlant érintő per, teher és/vagy igény fennállása</w:t>
            </w:r>
          </w:p>
        </w:tc>
        <w:tc>
          <w:tcPr>
            <w:tcW w:w="1417" w:type="dxa"/>
            <w:shd w:val="clear" w:color="auto" w:fill="auto"/>
          </w:tcPr>
          <w:p w14:paraId="4434C5A1" w14:textId="77777777" w:rsidR="0094336A" w:rsidRPr="009C6F3B" w:rsidRDefault="0094336A" w:rsidP="0094336A">
            <w:pPr>
              <w:keepNext/>
              <w:adjustRightInd w:val="0"/>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Az ingatlan NATURA 2000 érintettsége, az illetékes nemzeti park</w:t>
            </w:r>
          </w:p>
        </w:tc>
      </w:tr>
      <w:tr w:rsidR="009C6F3B" w:rsidRPr="009C6F3B" w14:paraId="3012EC92" w14:textId="77777777" w:rsidTr="00C97C0B">
        <w:trPr>
          <w:trHeight w:val="540"/>
        </w:trPr>
        <w:tc>
          <w:tcPr>
            <w:tcW w:w="9923" w:type="dxa"/>
            <w:gridSpan w:val="7"/>
            <w:shd w:val="clear" w:color="auto" w:fill="auto"/>
            <w:noWrap/>
            <w:vAlign w:val="center"/>
            <w:hideMark/>
          </w:tcPr>
          <w:p w14:paraId="702E0216" w14:textId="77777777" w:rsidR="0094336A" w:rsidRPr="009C6F3B" w:rsidRDefault="0094336A" w:rsidP="0094336A">
            <w:pPr>
              <w:keepNext/>
              <w:tabs>
                <w:tab w:val="left" w:pos="964"/>
              </w:tabs>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II. Keleti Főcsatorna rekonstrukciója</w:t>
            </w:r>
          </w:p>
        </w:tc>
      </w:tr>
      <w:tr w:rsidR="009C6F3B" w:rsidRPr="009C6F3B" w14:paraId="2B9287F0" w14:textId="77777777" w:rsidTr="00C97C0B">
        <w:trPr>
          <w:trHeight w:val="780"/>
        </w:trPr>
        <w:tc>
          <w:tcPr>
            <w:tcW w:w="993" w:type="dxa"/>
            <w:vMerge w:val="restart"/>
            <w:shd w:val="clear" w:color="auto" w:fill="auto"/>
            <w:noWrap/>
            <w:hideMark/>
          </w:tcPr>
          <w:p w14:paraId="610A6A2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II.1.</w:t>
            </w:r>
          </w:p>
        </w:tc>
        <w:tc>
          <w:tcPr>
            <w:tcW w:w="1418" w:type="dxa"/>
            <w:vMerge w:val="restart"/>
            <w:shd w:val="clear" w:color="auto" w:fill="auto"/>
            <w:hideMark/>
          </w:tcPr>
          <w:p w14:paraId="6796BD65"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 feliszapoltság megszüntetése </w:t>
            </w:r>
          </w:p>
        </w:tc>
        <w:tc>
          <w:tcPr>
            <w:tcW w:w="1559" w:type="dxa"/>
            <w:shd w:val="clear" w:color="auto" w:fill="auto"/>
            <w:noWrap/>
            <w:hideMark/>
          </w:tcPr>
          <w:p w14:paraId="1CECAF2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3F071386"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35967</w:t>
            </w:r>
          </w:p>
        </w:tc>
        <w:tc>
          <w:tcPr>
            <w:tcW w:w="1842" w:type="dxa"/>
            <w:shd w:val="clear" w:color="auto" w:fill="auto"/>
            <w:noWrap/>
            <w:hideMark/>
          </w:tcPr>
          <w:p w14:paraId="0D84DEA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3D5ED136"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798CD9F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E5EF021" w14:textId="77777777" w:rsidTr="00C97C0B">
        <w:trPr>
          <w:trHeight w:val="780"/>
        </w:trPr>
        <w:tc>
          <w:tcPr>
            <w:tcW w:w="993" w:type="dxa"/>
            <w:vMerge/>
            <w:shd w:val="clear" w:color="auto" w:fill="auto"/>
            <w:hideMark/>
          </w:tcPr>
          <w:p w14:paraId="2F75C67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544AEF7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59D158DC"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Tlök.0480</w:t>
            </w:r>
          </w:p>
        </w:tc>
        <w:tc>
          <w:tcPr>
            <w:tcW w:w="1276" w:type="dxa"/>
            <w:shd w:val="clear" w:color="auto" w:fill="auto"/>
            <w:noWrap/>
            <w:hideMark/>
          </w:tcPr>
          <w:p w14:paraId="4F4AC557"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13527</w:t>
            </w:r>
          </w:p>
        </w:tc>
        <w:tc>
          <w:tcPr>
            <w:tcW w:w="1842" w:type="dxa"/>
            <w:shd w:val="clear" w:color="auto" w:fill="auto"/>
            <w:noWrap/>
            <w:hideMark/>
          </w:tcPr>
          <w:p w14:paraId="0281772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(0.9729 ha), kivett csatorna (0.2852 ha)</w:t>
            </w:r>
          </w:p>
        </w:tc>
        <w:tc>
          <w:tcPr>
            <w:tcW w:w="1418" w:type="dxa"/>
            <w:shd w:val="clear" w:color="auto" w:fill="auto"/>
            <w:hideMark/>
          </w:tcPr>
          <w:p w14:paraId="3BC4866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E-ON</w:t>
            </w:r>
          </w:p>
        </w:tc>
        <w:tc>
          <w:tcPr>
            <w:tcW w:w="1417" w:type="dxa"/>
            <w:shd w:val="clear" w:color="auto" w:fill="auto"/>
            <w:hideMark/>
          </w:tcPr>
          <w:p w14:paraId="7D660872"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7297A51" w14:textId="77777777" w:rsidTr="00C97C0B">
        <w:trPr>
          <w:trHeight w:val="2625"/>
        </w:trPr>
        <w:tc>
          <w:tcPr>
            <w:tcW w:w="993" w:type="dxa"/>
            <w:vMerge/>
            <w:shd w:val="clear" w:color="auto" w:fill="auto"/>
            <w:hideMark/>
          </w:tcPr>
          <w:p w14:paraId="2B2EFF6D"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509BF7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2203A515"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Tlök.0447</w:t>
            </w:r>
          </w:p>
        </w:tc>
        <w:tc>
          <w:tcPr>
            <w:tcW w:w="1276" w:type="dxa"/>
            <w:shd w:val="clear" w:color="auto" w:fill="auto"/>
            <w:noWrap/>
            <w:hideMark/>
          </w:tcPr>
          <w:p w14:paraId="00E0D07A"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531202</w:t>
            </w:r>
          </w:p>
        </w:tc>
        <w:tc>
          <w:tcPr>
            <w:tcW w:w="1842" w:type="dxa"/>
            <w:shd w:val="clear" w:color="auto" w:fill="auto"/>
            <w:hideMark/>
          </w:tcPr>
          <w:p w14:paraId="4BAA947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/községi mintatér/ (11.7215 ha), rét (11.8765 ha), kivett csatorna (15.8476 ha), kivett töltés (0.9089 ha), szántó (1.0471 ha), kivett saját használatú út (1.3107 ha)</w:t>
            </w:r>
          </w:p>
        </w:tc>
        <w:tc>
          <w:tcPr>
            <w:tcW w:w="1418" w:type="dxa"/>
            <w:shd w:val="clear" w:color="auto" w:fill="auto"/>
            <w:hideMark/>
          </w:tcPr>
          <w:p w14:paraId="6A0F53C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Sz.Szatmár megyei földhivatal; vezetékjog - E-ON; bányaszolgalmi jog - TIGÁZ Zrt.</w:t>
            </w:r>
          </w:p>
        </w:tc>
        <w:tc>
          <w:tcPr>
            <w:tcW w:w="1417" w:type="dxa"/>
            <w:shd w:val="clear" w:color="auto" w:fill="auto"/>
            <w:hideMark/>
          </w:tcPr>
          <w:p w14:paraId="690DF2D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5C5BC49" w14:textId="77777777" w:rsidTr="00C97C0B">
        <w:trPr>
          <w:trHeight w:val="2055"/>
        </w:trPr>
        <w:tc>
          <w:tcPr>
            <w:tcW w:w="993" w:type="dxa"/>
            <w:vMerge/>
            <w:tcBorders>
              <w:bottom w:val="single" w:sz="4" w:space="0" w:color="000000"/>
            </w:tcBorders>
            <w:shd w:val="clear" w:color="auto" w:fill="auto"/>
            <w:hideMark/>
          </w:tcPr>
          <w:p w14:paraId="6D46645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0837109"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0D94389E"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0A4CD0C8"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359688</w:t>
            </w:r>
          </w:p>
        </w:tc>
        <w:tc>
          <w:tcPr>
            <w:tcW w:w="1842" w:type="dxa"/>
            <w:shd w:val="clear" w:color="auto" w:fill="auto"/>
            <w:hideMark/>
          </w:tcPr>
          <w:p w14:paraId="3FF231C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(6.4042 ha)</w:t>
            </w:r>
          </w:p>
        </w:tc>
        <w:tc>
          <w:tcPr>
            <w:tcW w:w="1418" w:type="dxa"/>
            <w:shd w:val="clear" w:color="auto" w:fill="auto"/>
            <w:hideMark/>
          </w:tcPr>
          <w:p w14:paraId="496D07DF"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Sz.Szatmár megyei földhivatal; vezetékjog - E-ON; vezetékjog - Bekény non-profit Kft. </w:t>
            </w:r>
          </w:p>
        </w:tc>
        <w:tc>
          <w:tcPr>
            <w:tcW w:w="1417" w:type="dxa"/>
            <w:shd w:val="clear" w:color="auto" w:fill="auto"/>
            <w:hideMark/>
          </w:tcPr>
          <w:p w14:paraId="76D3C8A8"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6A7F1F4A" w14:textId="77777777" w:rsidTr="00C97C0B">
        <w:trPr>
          <w:trHeight w:val="525"/>
        </w:trPr>
        <w:tc>
          <w:tcPr>
            <w:tcW w:w="993" w:type="dxa"/>
            <w:vMerge w:val="restart"/>
            <w:tcBorders>
              <w:left w:val="single" w:sz="4" w:space="0" w:color="auto"/>
            </w:tcBorders>
            <w:shd w:val="clear" w:color="auto" w:fill="auto"/>
            <w:noWrap/>
            <w:hideMark/>
          </w:tcPr>
          <w:p w14:paraId="7DD4FBAE"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II.2.</w:t>
            </w:r>
          </w:p>
        </w:tc>
        <w:tc>
          <w:tcPr>
            <w:tcW w:w="1418" w:type="dxa"/>
            <w:vMerge w:val="restart"/>
            <w:shd w:val="clear" w:color="auto" w:fill="auto"/>
            <w:hideMark/>
          </w:tcPr>
          <w:p w14:paraId="6EC84722"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szakaszán hordalék és uszadék terelés </w:t>
            </w:r>
          </w:p>
        </w:tc>
        <w:tc>
          <w:tcPr>
            <w:tcW w:w="1559" w:type="dxa"/>
            <w:shd w:val="clear" w:color="auto" w:fill="auto"/>
            <w:noWrap/>
            <w:hideMark/>
          </w:tcPr>
          <w:p w14:paraId="145DC62F"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Tlök.0527</w:t>
            </w:r>
          </w:p>
        </w:tc>
        <w:tc>
          <w:tcPr>
            <w:tcW w:w="1276" w:type="dxa"/>
            <w:shd w:val="clear" w:color="auto" w:fill="auto"/>
            <w:noWrap/>
            <w:hideMark/>
          </w:tcPr>
          <w:p w14:paraId="6C88C30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8749</w:t>
            </w:r>
          </w:p>
        </w:tc>
        <w:tc>
          <w:tcPr>
            <w:tcW w:w="1842" w:type="dxa"/>
            <w:shd w:val="clear" w:color="auto" w:fill="auto"/>
            <w:noWrap/>
            <w:hideMark/>
          </w:tcPr>
          <w:p w14:paraId="55AEC81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Tisza folyó (36.6599 ha)</w:t>
            </w:r>
          </w:p>
        </w:tc>
        <w:tc>
          <w:tcPr>
            <w:tcW w:w="1418" w:type="dxa"/>
            <w:shd w:val="clear" w:color="auto" w:fill="auto"/>
            <w:hideMark/>
          </w:tcPr>
          <w:p w14:paraId="2D3F37E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ÉMÁSZ Hálózati Kft.</w:t>
            </w:r>
          </w:p>
        </w:tc>
        <w:tc>
          <w:tcPr>
            <w:tcW w:w="1417" w:type="dxa"/>
            <w:shd w:val="clear" w:color="auto" w:fill="auto"/>
            <w:hideMark/>
          </w:tcPr>
          <w:p w14:paraId="6D517EE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Natura 2000 - HNP</w:t>
            </w:r>
          </w:p>
        </w:tc>
      </w:tr>
      <w:tr w:rsidR="009C6F3B" w:rsidRPr="009C6F3B" w14:paraId="2152E3D2" w14:textId="77777777" w:rsidTr="00C97C0B">
        <w:trPr>
          <w:trHeight w:val="780"/>
        </w:trPr>
        <w:tc>
          <w:tcPr>
            <w:tcW w:w="993" w:type="dxa"/>
            <w:vMerge/>
            <w:tcBorders>
              <w:left w:val="single" w:sz="4" w:space="0" w:color="auto"/>
            </w:tcBorders>
            <w:shd w:val="clear" w:color="auto" w:fill="auto"/>
            <w:hideMark/>
          </w:tcPr>
          <w:p w14:paraId="29E047F4"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1C352EF7"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3F576C9B"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17EE5CF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15302</w:t>
            </w:r>
          </w:p>
        </w:tc>
        <w:tc>
          <w:tcPr>
            <w:tcW w:w="1842" w:type="dxa"/>
            <w:shd w:val="clear" w:color="auto" w:fill="auto"/>
            <w:noWrap/>
            <w:hideMark/>
          </w:tcPr>
          <w:p w14:paraId="2E711D5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44804403"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07BE0F0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6964243" w14:textId="77777777" w:rsidTr="00C97C0B">
        <w:trPr>
          <w:trHeight w:val="2085"/>
        </w:trPr>
        <w:tc>
          <w:tcPr>
            <w:tcW w:w="993" w:type="dxa"/>
            <w:shd w:val="clear" w:color="auto" w:fill="auto"/>
            <w:noWrap/>
            <w:hideMark/>
          </w:tcPr>
          <w:p w14:paraId="03FAC13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II.3.</w:t>
            </w:r>
          </w:p>
        </w:tc>
        <w:tc>
          <w:tcPr>
            <w:tcW w:w="1418" w:type="dxa"/>
            <w:shd w:val="clear" w:color="auto" w:fill="auto"/>
            <w:noWrap/>
            <w:hideMark/>
          </w:tcPr>
          <w:p w14:paraId="45D2165E"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beeresztő zsilip rekonstrukciója</w:t>
            </w:r>
          </w:p>
        </w:tc>
        <w:tc>
          <w:tcPr>
            <w:tcW w:w="1559" w:type="dxa"/>
            <w:shd w:val="clear" w:color="auto" w:fill="auto"/>
            <w:noWrap/>
            <w:hideMark/>
          </w:tcPr>
          <w:p w14:paraId="27B0FC6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4BCEBBC0"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2171</w:t>
            </w:r>
          </w:p>
        </w:tc>
        <w:tc>
          <w:tcPr>
            <w:tcW w:w="1842" w:type="dxa"/>
            <w:shd w:val="clear" w:color="auto" w:fill="auto"/>
            <w:hideMark/>
          </w:tcPr>
          <w:p w14:paraId="4E65C90A" w14:textId="77777777" w:rsidR="00795A1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w:t>
            </w:r>
          </w:p>
          <w:p w14:paraId="55059C86" w14:textId="31DE6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42 ha)</w:t>
            </w:r>
          </w:p>
        </w:tc>
        <w:tc>
          <w:tcPr>
            <w:tcW w:w="1418" w:type="dxa"/>
            <w:shd w:val="clear" w:color="auto" w:fill="auto"/>
            <w:hideMark/>
          </w:tcPr>
          <w:p w14:paraId="5352B07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Sz.Szatmár megyei földhivatal; vezetékjog - E-ON; vezetékjog - Bekény non-profit Kft. </w:t>
            </w:r>
          </w:p>
        </w:tc>
        <w:tc>
          <w:tcPr>
            <w:tcW w:w="1417" w:type="dxa"/>
            <w:shd w:val="clear" w:color="auto" w:fill="auto"/>
            <w:hideMark/>
          </w:tcPr>
          <w:p w14:paraId="2648EC1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1EDC930" w14:textId="77777777" w:rsidTr="00C97C0B">
        <w:trPr>
          <w:trHeight w:val="2310"/>
        </w:trPr>
        <w:tc>
          <w:tcPr>
            <w:tcW w:w="993" w:type="dxa"/>
            <w:shd w:val="clear" w:color="auto" w:fill="auto"/>
            <w:noWrap/>
            <w:hideMark/>
          </w:tcPr>
          <w:p w14:paraId="5D78F39B"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II.4.</w:t>
            </w:r>
          </w:p>
        </w:tc>
        <w:tc>
          <w:tcPr>
            <w:tcW w:w="1418" w:type="dxa"/>
            <w:shd w:val="clear" w:color="auto" w:fill="auto"/>
            <w:noWrap/>
            <w:hideMark/>
          </w:tcPr>
          <w:p w14:paraId="0426776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Balmazújvárosi bukó rekonstrukciója</w:t>
            </w:r>
          </w:p>
        </w:tc>
        <w:tc>
          <w:tcPr>
            <w:tcW w:w="1559" w:type="dxa"/>
            <w:shd w:val="clear" w:color="auto" w:fill="auto"/>
            <w:noWrap/>
            <w:hideMark/>
          </w:tcPr>
          <w:p w14:paraId="52BF41B8"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Balm.0475</w:t>
            </w:r>
          </w:p>
        </w:tc>
        <w:tc>
          <w:tcPr>
            <w:tcW w:w="1276" w:type="dxa"/>
            <w:shd w:val="clear" w:color="auto" w:fill="auto"/>
            <w:noWrap/>
            <w:hideMark/>
          </w:tcPr>
          <w:p w14:paraId="0E491C7E"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22955</w:t>
            </w:r>
          </w:p>
        </w:tc>
        <w:tc>
          <w:tcPr>
            <w:tcW w:w="1842" w:type="dxa"/>
            <w:shd w:val="clear" w:color="auto" w:fill="auto"/>
            <w:hideMark/>
          </w:tcPr>
          <w:p w14:paraId="25D6CFC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Keleti-főcsatorna (29.5858 ha), kivett csatorna (3.043 ha), legelő (2.2314 ha), erdő (2.8115 ha), szántó (1.4412 ha),</w:t>
            </w:r>
          </w:p>
        </w:tc>
        <w:tc>
          <w:tcPr>
            <w:tcW w:w="1418" w:type="dxa"/>
            <w:shd w:val="clear" w:color="auto" w:fill="auto"/>
            <w:hideMark/>
          </w:tcPr>
          <w:p w14:paraId="3CEE2CD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halászati jog - HB Megyei Horgász Szervezetek</w:t>
            </w:r>
          </w:p>
        </w:tc>
        <w:tc>
          <w:tcPr>
            <w:tcW w:w="1417" w:type="dxa"/>
            <w:shd w:val="clear" w:color="auto" w:fill="auto"/>
            <w:hideMark/>
          </w:tcPr>
          <w:p w14:paraId="183AC6E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8770B0B" w14:textId="77777777" w:rsidTr="00C97C0B">
        <w:trPr>
          <w:trHeight w:val="2055"/>
        </w:trPr>
        <w:tc>
          <w:tcPr>
            <w:tcW w:w="993" w:type="dxa"/>
            <w:shd w:val="clear" w:color="auto" w:fill="auto"/>
            <w:noWrap/>
            <w:hideMark/>
          </w:tcPr>
          <w:p w14:paraId="3A4C098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II.5.</w:t>
            </w:r>
          </w:p>
        </w:tc>
        <w:tc>
          <w:tcPr>
            <w:tcW w:w="1418" w:type="dxa"/>
            <w:shd w:val="clear" w:color="auto" w:fill="auto"/>
            <w:noWrap/>
            <w:hideMark/>
          </w:tcPr>
          <w:p w14:paraId="1216911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Hajdúszoboszlói bukó átépítése</w:t>
            </w:r>
          </w:p>
        </w:tc>
        <w:tc>
          <w:tcPr>
            <w:tcW w:w="1559" w:type="dxa"/>
            <w:shd w:val="clear" w:color="auto" w:fill="auto"/>
            <w:noWrap/>
            <w:hideMark/>
          </w:tcPr>
          <w:p w14:paraId="06C98577"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Hszob.0365</w:t>
            </w:r>
          </w:p>
        </w:tc>
        <w:tc>
          <w:tcPr>
            <w:tcW w:w="1276" w:type="dxa"/>
            <w:shd w:val="clear" w:color="auto" w:fill="auto"/>
            <w:noWrap/>
            <w:hideMark/>
          </w:tcPr>
          <w:p w14:paraId="7C11D2BC"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27938</w:t>
            </w:r>
          </w:p>
        </w:tc>
        <w:tc>
          <w:tcPr>
            <w:tcW w:w="1842" w:type="dxa"/>
            <w:shd w:val="clear" w:color="auto" w:fill="auto"/>
            <w:hideMark/>
          </w:tcPr>
          <w:p w14:paraId="52CE7274"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árok (6.4547 ha), rét és gazdasági épület (5.0656 ha), rét (3.7082 ha), kivett Keleti-főcsatorna (28.9675 ha), erdő (21.9657 ha),</w:t>
            </w:r>
          </w:p>
        </w:tc>
        <w:tc>
          <w:tcPr>
            <w:tcW w:w="1418" w:type="dxa"/>
            <w:shd w:val="clear" w:color="auto" w:fill="auto"/>
            <w:hideMark/>
          </w:tcPr>
          <w:p w14:paraId="5509A53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bányaszolgalmi jog - MOL; hígtrágyalé vezetési szolgalmi jog - HAGE Hajdúsági Agráripari Zrt.</w:t>
            </w:r>
          </w:p>
        </w:tc>
        <w:tc>
          <w:tcPr>
            <w:tcW w:w="1417" w:type="dxa"/>
            <w:shd w:val="clear" w:color="auto" w:fill="auto"/>
            <w:hideMark/>
          </w:tcPr>
          <w:p w14:paraId="6E14A12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AAC0FC7" w14:textId="77777777" w:rsidTr="00C97C0B">
        <w:trPr>
          <w:trHeight w:val="2055"/>
        </w:trPr>
        <w:tc>
          <w:tcPr>
            <w:tcW w:w="993" w:type="dxa"/>
            <w:shd w:val="clear" w:color="auto" w:fill="auto"/>
            <w:noWrap/>
            <w:hideMark/>
          </w:tcPr>
          <w:p w14:paraId="79EF6F8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II.6.</w:t>
            </w:r>
          </w:p>
        </w:tc>
        <w:tc>
          <w:tcPr>
            <w:tcW w:w="1418" w:type="dxa"/>
            <w:shd w:val="clear" w:color="auto" w:fill="auto"/>
            <w:noWrap/>
            <w:hideMark/>
          </w:tcPr>
          <w:p w14:paraId="719743C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Bakonszegi vízleadó átépítése</w:t>
            </w:r>
          </w:p>
        </w:tc>
        <w:tc>
          <w:tcPr>
            <w:tcW w:w="1559" w:type="dxa"/>
            <w:shd w:val="clear" w:color="auto" w:fill="auto"/>
            <w:noWrap/>
            <w:hideMark/>
          </w:tcPr>
          <w:p w14:paraId="5310BF5A"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Bszeg.0295/2</w:t>
            </w:r>
          </w:p>
        </w:tc>
        <w:tc>
          <w:tcPr>
            <w:tcW w:w="1276" w:type="dxa"/>
            <w:shd w:val="clear" w:color="auto" w:fill="auto"/>
            <w:noWrap/>
            <w:hideMark/>
          </w:tcPr>
          <w:p w14:paraId="4489BC3B"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11075</w:t>
            </w:r>
          </w:p>
        </w:tc>
        <w:tc>
          <w:tcPr>
            <w:tcW w:w="1842" w:type="dxa"/>
            <w:shd w:val="clear" w:color="auto" w:fill="auto"/>
            <w:hideMark/>
          </w:tcPr>
          <w:p w14:paraId="730709C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töltés (12.1405 ha), kivett saját használatú út (4.3387 ha), legelő (3.5266 ha), kivett Keleti-főcsatorna (13.3544 ha)</w:t>
            </w:r>
          </w:p>
        </w:tc>
        <w:tc>
          <w:tcPr>
            <w:tcW w:w="1418" w:type="dxa"/>
            <w:shd w:val="clear" w:color="auto" w:fill="auto"/>
            <w:hideMark/>
          </w:tcPr>
          <w:p w14:paraId="700F428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HB megyei földhivatal; vezetékjog - E-ON; </w:t>
            </w:r>
          </w:p>
        </w:tc>
        <w:tc>
          <w:tcPr>
            <w:tcW w:w="1417" w:type="dxa"/>
            <w:shd w:val="clear" w:color="auto" w:fill="auto"/>
            <w:hideMark/>
          </w:tcPr>
          <w:p w14:paraId="14772AA7"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C4A01A2" w14:textId="77777777" w:rsidTr="00C97C0B">
        <w:trPr>
          <w:trHeight w:val="1035"/>
        </w:trPr>
        <w:tc>
          <w:tcPr>
            <w:tcW w:w="993" w:type="dxa"/>
            <w:shd w:val="clear" w:color="auto" w:fill="auto"/>
            <w:noWrap/>
            <w:hideMark/>
          </w:tcPr>
          <w:p w14:paraId="75E6073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II.7.</w:t>
            </w:r>
          </w:p>
        </w:tc>
        <w:tc>
          <w:tcPr>
            <w:tcW w:w="1418" w:type="dxa"/>
            <w:shd w:val="clear" w:color="auto" w:fill="auto"/>
            <w:noWrap/>
            <w:hideMark/>
          </w:tcPr>
          <w:p w14:paraId="14B03648"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TÖR. (K-VII-Kösely) vízleadó útvonal rekonstrukciója</w:t>
            </w:r>
          </w:p>
        </w:tc>
        <w:tc>
          <w:tcPr>
            <w:tcW w:w="1559" w:type="dxa"/>
            <w:shd w:val="clear" w:color="auto" w:fill="auto"/>
            <w:hideMark/>
          </w:tcPr>
          <w:p w14:paraId="471F2586"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Hszob.0461</w:t>
            </w:r>
          </w:p>
        </w:tc>
        <w:tc>
          <w:tcPr>
            <w:tcW w:w="1276" w:type="dxa"/>
            <w:shd w:val="clear" w:color="auto" w:fill="auto"/>
            <w:hideMark/>
          </w:tcPr>
          <w:p w14:paraId="10EF5675"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193035</w:t>
            </w:r>
          </w:p>
        </w:tc>
        <w:tc>
          <w:tcPr>
            <w:tcW w:w="1842" w:type="dxa"/>
            <w:shd w:val="clear" w:color="auto" w:fill="auto"/>
            <w:hideMark/>
          </w:tcPr>
          <w:p w14:paraId="48D472A3" w14:textId="77777777" w:rsidR="0094336A" w:rsidRPr="009C6F3B" w:rsidRDefault="0094336A" w:rsidP="0094336A">
            <w:pPr>
              <w:keepNext/>
              <w:tabs>
                <w:tab w:val="left" w:pos="964"/>
              </w:tabs>
              <w:adjustRightInd w:val="0"/>
              <w:spacing w:after="0" w:line="240" w:lineRule="auto"/>
              <w:jc w:val="both"/>
              <w:rPr>
                <w:rFonts w:ascii="Tahoma" w:hAnsi="Tahoma" w:cs="Tahoma"/>
                <w:iCs/>
                <w:color w:val="auto"/>
                <w:sz w:val="16"/>
                <w:szCs w:val="16"/>
              </w:rPr>
            </w:pPr>
            <w:r w:rsidRPr="009C6F3B">
              <w:rPr>
                <w:rFonts w:ascii="Tahoma" w:hAnsi="Tahoma" w:cs="Tahoma"/>
                <w:iCs/>
                <w:color w:val="auto"/>
                <w:sz w:val="16"/>
                <w:szCs w:val="16"/>
              </w:rPr>
              <w:t>kivett csatorna (19.3753 ha)</w:t>
            </w:r>
          </w:p>
        </w:tc>
        <w:tc>
          <w:tcPr>
            <w:tcW w:w="1418" w:type="dxa"/>
            <w:shd w:val="clear" w:color="auto" w:fill="auto"/>
            <w:hideMark/>
          </w:tcPr>
          <w:p w14:paraId="193EB08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gázszolgalmi jog - MOL;</w:t>
            </w:r>
          </w:p>
        </w:tc>
        <w:tc>
          <w:tcPr>
            <w:tcW w:w="1417" w:type="dxa"/>
            <w:shd w:val="clear" w:color="auto" w:fill="auto"/>
            <w:hideMark/>
          </w:tcPr>
          <w:p w14:paraId="150718A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bl>
    <w:p w14:paraId="4E2D6F74"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p>
    <w:p w14:paraId="3124529F" w14:textId="492FA5A5"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 „Erdő” művelési ágú ingatlan kapcsán az erdészeti hatóság hozzájárulásának megszerzése szükséges, amely a nyertes ajánlattevő feladata. A Natura 2000 érintettségű ingatlanok esetében az arra vonatkozó előírások betartása is szükséges. Minden, a fenti táblázatban felsorolt ingatlan tekintetében a Magyar Állam a tulajdonos és a TIVIZIG a vagyonkezelő (kivételt képez a Tiszalök 0527 helyrajzi számú ingatlan, amely tekintetében a Magyar Állam a tulajdonos és az ÉVIZIG a vagyonkezelő).</w:t>
      </w:r>
    </w:p>
    <w:p w14:paraId="59827188"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r w:rsidRPr="009C6F3B">
        <w:rPr>
          <w:rFonts w:ascii="Tahoma" w:hAnsi="Tahoma" w:cs="Tahoma"/>
          <w:color w:val="auto"/>
          <w:sz w:val="21"/>
          <w:szCs w:val="21"/>
        </w:rPr>
        <w:t>Az ingatlanok kapcsán bejegyzett jogosultak előírásait minden esetben be kell tartani. A jogosultak nyilatkozatai, melynek alapján a szükséges intézkedések megállapíthatók, a jelen dokumentáció mellékletét képezik.</w:t>
      </w:r>
    </w:p>
    <w:p w14:paraId="1BE9EF42" w14:textId="3DE9665F" w:rsidR="002058B4" w:rsidRPr="009C6F3B" w:rsidRDefault="002058B4" w:rsidP="005E2D03">
      <w:pPr>
        <w:pStyle w:val="Stlus2"/>
      </w:pPr>
    </w:p>
    <w:sectPr w:rsidR="002058B4" w:rsidRPr="009C6F3B"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A479" w14:textId="77777777" w:rsidR="00362FA5" w:rsidRDefault="00362FA5">
      <w:pPr>
        <w:spacing w:after="0" w:line="240" w:lineRule="auto"/>
      </w:pPr>
      <w:r>
        <w:separator/>
      </w:r>
    </w:p>
  </w:endnote>
  <w:endnote w:type="continuationSeparator" w:id="0">
    <w:p w14:paraId="2793C37A" w14:textId="77777777" w:rsidR="00362FA5" w:rsidRDefault="00362FA5">
      <w:pPr>
        <w:spacing w:after="0" w:line="240" w:lineRule="auto"/>
      </w:pPr>
      <w:r>
        <w:continuationSeparator/>
      </w:r>
    </w:p>
  </w:endnote>
  <w:endnote w:type="continuationNotice" w:id="1">
    <w:p w14:paraId="37531AA4" w14:textId="77777777" w:rsidR="00362FA5" w:rsidRDefault="00362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E" w14:textId="77777777" w:rsidR="00BF5DFA" w:rsidRDefault="00BF5D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50" w14:textId="77777777" w:rsidR="00BF5DFA" w:rsidRDefault="00BF5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34974" w14:textId="77777777" w:rsidR="00362FA5" w:rsidRDefault="00362FA5">
      <w:pPr>
        <w:spacing w:after="0" w:line="240" w:lineRule="auto"/>
      </w:pPr>
      <w:r>
        <w:separator/>
      </w:r>
    </w:p>
  </w:footnote>
  <w:footnote w:type="continuationSeparator" w:id="0">
    <w:p w14:paraId="36846C33" w14:textId="77777777" w:rsidR="00362FA5" w:rsidRDefault="00362FA5">
      <w:pPr>
        <w:spacing w:after="0" w:line="240" w:lineRule="auto"/>
      </w:pPr>
      <w:r>
        <w:continuationSeparator/>
      </w:r>
    </w:p>
  </w:footnote>
  <w:footnote w:type="continuationNotice" w:id="1">
    <w:p w14:paraId="20772B06" w14:textId="77777777" w:rsidR="00362FA5" w:rsidRDefault="00362FA5">
      <w:pPr>
        <w:spacing w:after="0" w:line="240" w:lineRule="auto"/>
      </w:pPr>
    </w:p>
  </w:footnote>
  <w:footnote w:id="2">
    <w:p w14:paraId="6C6D888C" w14:textId="77777777" w:rsidR="00BF5DFA" w:rsidRDefault="00BF5DFA" w:rsidP="00105959">
      <w:pPr>
        <w:pStyle w:val="Lbjegyzetszveg"/>
      </w:pPr>
      <w:r>
        <w:rPr>
          <w:rStyle w:val="Lbjegyzet-hivatkozs"/>
        </w:rPr>
        <w:footnoteRef/>
      </w:r>
      <w:r>
        <w:t xml:space="preserve"> A módosítással érintett részek a könnyebb áttekinthetőség érdekében sárga kiemeléssel kerültek megjelölésre. </w:t>
      </w:r>
    </w:p>
  </w:footnote>
  <w:footnote w:id="3">
    <w:p w14:paraId="3FD482C3" w14:textId="77777777" w:rsidR="00BF5DFA" w:rsidRDefault="00BF5DFA" w:rsidP="00651666">
      <w:pPr>
        <w:pStyle w:val="Lbjegyzetszveg"/>
        <w:jc w:val="both"/>
      </w:pPr>
      <w:r>
        <w:rPr>
          <w:rStyle w:val="Lbjegyzet-hivatkozs"/>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számlázni</w:t>
      </w:r>
      <w:r w:rsidRPr="00903144">
        <w:rPr>
          <w:rFonts w:ascii="Garamond" w:hAnsi="Garamond"/>
        </w:rPr>
        <w:t xml:space="preserve"> a </w:t>
      </w:r>
      <w:r>
        <w:rPr>
          <w:rFonts w:ascii="Garamond" w:hAnsi="Garamond"/>
        </w:rPr>
        <w:t xml:space="preserve">saját </w:t>
      </w:r>
      <w:r w:rsidRPr="00903144">
        <w:rPr>
          <w:rFonts w:ascii="Garamond" w:hAnsi="Garamond"/>
        </w:rPr>
        <w:t>teljesítés</w:t>
      </w:r>
      <w:r>
        <w:rPr>
          <w:rFonts w:ascii="Garamond" w:hAnsi="Garamond"/>
        </w:rPr>
        <w:t>ét és az alvállalkozója</w:t>
      </w:r>
      <w:r w:rsidRPr="00903144">
        <w:rPr>
          <w:rFonts w:ascii="Garamond" w:hAnsi="Garamond"/>
        </w:rPr>
        <w:t xml:space="preserve"> teljesítését.</w:t>
      </w:r>
    </w:p>
  </w:footnote>
  <w:footnote w:id="4">
    <w:p w14:paraId="56A942A3" w14:textId="77777777" w:rsidR="00BF5DFA" w:rsidRDefault="00BF5DFA" w:rsidP="00651666">
      <w:pPr>
        <w:pStyle w:val="Lbjegyzetszveg"/>
        <w:jc w:val="both"/>
      </w:pPr>
      <w:r w:rsidRPr="00903144">
        <w:rPr>
          <w:rStyle w:val="Lbjegyzet-hivatkozs"/>
          <w:rFonts w:ascii="Garamond" w:hAnsi="Garamond"/>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a Szerződéses Megállapodást saját nevében aláírni</w:t>
      </w:r>
      <w:r w:rsidRPr="00903144">
        <w:rPr>
          <w:rFonts w:ascii="Garamond" w:hAnsi="Garamond"/>
        </w:rPr>
        <w:t>.</w:t>
      </w:r>
    </w:p>
  </w:footnote>
  <w:footnote w:id="5">
    <w:p w14:paraId="0FE7F375" w14:textId="542A8C6B" w:rsidR="00BF5DFA" w:rsidRDefault="00BF5DFA" w:rsidP="00AC28F4">
      <w:pPr>
        <w:pStyle w:val="Lbjegyzetszveg"/>
        <w:ind w:left="0" w:firstLine="0"/>
        <w:jc w:val="both"/>
      </w:pPr>
      <w:r>
        <w:rPr>
          <w:rStyle w:val="Lbjegyzet-hivatkozs"/>
        </w:rPr>
        <w:footnoteRef/>
      </w:r>
      <w:r>
        <w:t xml:space="preserve"> A 2.1. értékelési szempont kapcsán figyelembe vett 4 szakember </w:t>
      </w:r>
      <w:r w:rsidRPr="00AC28F4">
        <w:rPr>
          <w:b/>
        </w:rPr>
        <w:t>összes</w:t>
      </w:r>
      <w:r>
        <w:t xml:space="preserve"> teljesítését kell feltüntetni.</w:t>
      </w:r>
    </w:p>
  </w:footnote>
  <w:footnote w:id="6">
    <w:p w14:paraId="01A77AA5" w14:textId="2FE50A14" w:rsidR="00BF5DFA" w:rsidRDefault="00BF5DFA" w:rsidP="00AC28F4">
      <w:pPr>
        <w:pStyle w:val="Lbjegyzetszveg"/>
        <w:ind w:left="0" w:firstLine="0"/>
        <w:jc w:val="both"/>
      </w:pPr>
      <w:r>
        <w:rPr>
          <w:rStyle w:val="Lbjegyzet-hivatkozs"/>
        </w:rPr>
        <w:footnoteRef/>
      </w:r>
      <w:r>
        <w:t xml:space="preserve"> A 2.2. értékelési alszempont kapcsán figyelembe vett 2 szakember </w:t>
      </w:r>
      <w:r w:rsidRPr="00AC28F4">
        <w:rPr>
          <w:b/>
        </w:rPr>
        <w:t>összes</w:t>
      </w:r>
      <w:r>
        <w:t xml:space="preserve"> teljesítését kell feltüntetni.</w:t>
      </w:r>
    </w:p>
  </w:footnote>
  <w:footnote w:id="7">
    <w:p w14:paraId="79DDE9C4" w14:textId="5965C4D9" w:rsidR="00BF5DFA" w:rsidRDefault="00BF5DFA">
      <w:pPr>
        <w:pStyle w:val="Lbjegyzetszveg"/>
      </w:pPr>
      <w:r>
        <w:rPr>
          <w:rStyle w:val="Lbjegyzet-hivatkozs"/>
        </w:rPr>
        <w:footnoteRef/>
      </w:r>
      <w:r>
        <w:t xml:space="preserve"> </w:t>
      </w:r>
      <w:r w:rsidRPr="00AC28F4">
        <w:t xml:space="preserve">A 2.1. értékelési szempont kapcsán figyelembe vett 4 szakember </w:t>
      </w:r>
      <w:r w:rsidRPr="00AC28F4">
        <w:rPr>
          <w:b/>
        </w:rPr>
        <w:t>összes</w:t>
      </w:r>
      <w:r w:rsidRPr="00AC28F4">
        <w:t xml:space="preserve"> teljesítését kell feltüntetni.</w:t>
      </w:r>
    </w:p>
  </w:footnote>
  <w:footnote w:id="8">
    <w:p w14:paraId="013BC382" w14:textId="412558DD" w:rsidR="00BF5DFA" w:rsidRDefault="00BF5DFA" w:rsidP="00AC28F4">
      <w:pPr>
        <w:pStyle w:val="Lbjegyzetszveg"/>
        <w:ind w:left="142" w:hanging="142"/>
        <w:jc w:val="both"/>
      </w:pPr>
      <w:r>
        <w:rPr>
          <w:rStyle w:val="Lbjegyzet-hivatkozs"/>
        </w:rPr>
        <w:footnoteRef/>
      </w:r>
      <w:r>
        <w:t xml:space="preserve"> </w:t>
      </w:r>
      <w:r w:rsidRPr="00AC28F4">
        <w:t xml:space="preserve">A 2.2. értékelési alszempont kapcsán figyelembe vett 2 szakember </w:t>
      </w:r>
      <w:r w:rsidRPr="00AC28F4">
        <w:rPr>
          <w:b/>
        </w:rPr>
        <w:t>összes</w:t>
      </w:r>
      <w:r w:rsidRPr="00AC28F4">
        <w:t xml:space="preserve"> teljesítését kell feltüntetni.</w:t>
      </w:r>
    </w:p>
  </w:footnote>
  <w:footnote w:id="9">
    <w:p w14:paraId="360E170E" w14:textId="77777777" w:rsidR="00BF5DFA" w:rsidRPr="00A239FA" w:rsidRDefault="00BF5DFA" w:rsidP="00E97006">
      <w:pPr>
        <w:pStyle w:val="Lbjegyzetszveg"/>
        <w:rPr>
          <w:rFonts w:ascii="Tahoma" w:hAnsi="Tahoma" w:cs="Tahoma"/>
          <w:sz w:val="16"/>
          <w:szCs w:val="16"/>
        </w:rPr>
      </w:pPr>
      <w:r w:rsidRPr="00A239FA">
        <w:rPr>
          <w:rStyle w:val="Lbjegyzet-hivatkozs"/>
          <w:rFonts w:ascii="Tahoma" w:hAnsi="Tahoma" w:cs="Tahoma"/>
          <w:sz w:val="16"/>
          <w:szCs w:val="16"/>
        </w:rPr>
        <w:footnoteRef/>
      </w:r>
      <w:r w:rsidRPr="00A239FA">
        <w:rPr>
          <w:rFonts w:ascii="Tahoma" w:hAnsi="Tahoma" w:cs="Tahoma"/>
          <w:sz w:val="16"/>
          <w:szCs w:val="16"/>
        </w:rPr>
        <w:t xml:space="preserve"> A felolvasólapon szereplő egyösszegű ajánlati árral megegyezően</w:t>
      </w:r>
    </w:p>
  </w:footnote>
  <w:footnote w:id="10">
    <w:p w14:paraId="1BE9EF51" w14:textId="77777777" w:rsidR="00BF5DFA" w:rsidRPr="00B67E49" w:rsidRDefault="00BF5DFA"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BF5DFA" w:rsidRPr="00B67E49" w:rsidRDefault="00BF5DFA"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11">
    <w:p w14:paraId="1BE9EF53"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2">
    <w:p w14:paraId="1BE9EF54" w14:textId="77777777" w:rsidR="00BF5DFA" w:rsidRPr="00B67E49" w:rsidRDefault="00BF5DFA"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BF5DFA" w:rsidRPr="00B67E49" w:rsidRDefault="00BF5DFA"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3">
    <w:p w14:paraId="1BE9EF56"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4">
    <w:p w14:paraId="1BE9EF57"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5">
    <w:p w14:paraId="1BE9EF58"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BF5DFA" w:rsidRPr="00B67E49" w:rsidRDefault="00BF5DFA"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6">
    <w:p w14:paraId="1BE9EF5A"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7">
    <w:p w14:paraId="1BE9EF5B" w14:textId="77777777" w:rsidR="00BF5DFA" w:rsidRPr="00B67E49" w:rsidRDefault="00BF5DFA"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8">
    <w:p w14:paraId="250BE60E" w14:textId="77777777" w:rsidR="00BF5DFA" w:rsidRPr="001A2A2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9">
    <w:p w14:paraId="54857E3A" w14:textId="77777777" w:rsidR="00BF5DFA" w:rsidRPr="00011DC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0">
    <w:p w14:paraId="20485A6D" w14:textId="77777777" w:rsidR="00BF5DFA" w:rsidRPr="00F74DE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1">
    <w:p w14:paraId="12C1DBE5" w14:textId="77777777" w:rsidR="00BF5DFA" w:rsidRPr="00FD100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D1006">
        <w:t>Lásd a vonatkozó hirdetmény II.1.1 és II.1.3 pontját.</w:t>
      </w:r>
    </w:p>
  </w:footnote>
  <w:footnote w:id="22">
    <w:p w14:paraId="321DA0EE" w14:textId="77777777" w:rsidR="00BF5DFA" w:rsidRPr="00FD100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D1006">
        <w:rPr>
          <w:rStyle w:val="Lbjegyzet-hivatkozs"/>
        </w:rPr>
        <w:footnoteRef/>
      </w:r>
      <w:r w:rsidRPr="00FD1006">
        <w:tab/>
        <w:t>Lásd a vonatkozó hirdetmény II.1.1 pontját.</w:t>
      </w:r>
    </w:p>
  </w:footnote>
  <w:footnote w:id="23">
    <w:p w14:paraId="35B3A1E7" w14:textId="77777777" w:rsidR="00BF5DFA" w:rsidRPr="002C475F"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ismételje meg a kapcsolattartó személyekre vonatkozó információt, ahányszor szükséges.</w:t>
      </w:r>
    </w:p>
  </w:footnote>
  <w:footnote w:id="24">
    <w:p w14:paraId="4756F3C8" w14:textId="77777777" w:rsidR="00BF5DFA" w:rsidRPr="00D9007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Lásd </w:t>
      </w:r>
      <w:r>
        <w:rPr>
          <w:rStyle w:val="DeltaViewInsertion"/>
          <w:b w:val="0"/>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5">
    <w:p w14:paraId="6DD329D4" w14:textId="77777777" w:rsidR="00BF5DFA" w:rsidRPr="00595858"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Lásd a szerződési hirdetmény III.1.5. pontját.</w:t>
      </w:r>
    </w:p>
  </w:footnote>
  <w:footnote w:id="26">
    <w:p w14:paraId="58F8929D" w14:textId="77777777" w:rsidR="00BF5DFA" w:rsidRPr="00F74DE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Azaz fő célja a fogyatékossággal élő vagy hátrányos helyzetű személyek szociális és szakmai </w:t>
      </w:r>
      <w:bookmarkStart w:id="42" w:name="_DV_C939"/>
      <w:r>
        <w:t>beilleszkedése</w:t>
      </w:r>
      <w:bookmarkEnd w:id="42"/>
      <w:r>
        <w:t>.</w:t>
      </w:r>
    </w:p>
  </w:footnote>
  <w:footnote w:id="27">
    <w:p w14:paraId="531D80C1" w14:textId="77777777" w:rsidR="00BF5DFA" w:rsidRPr="00740F4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hivatkozások és a minősítés, ha van ilyen, a tanúsításon szerepelnek.</w:t>
      </w:r>
    </w:p>
  </w:footnote>
  <w:footnote w:id="28">
    <w:p w14:paraId="2DE13F49" w14:textId="77777777" w:rsidR="00BF5DFA" w:rsidRPr="001A2A2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9">
    <w:p w14:paraId="35459ED3" w14:textId="77777777" w:rsidR="00BF5DFA" w:rsidRPr="00751AB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0">
    <w:p w14:paraId="4AEACD2F"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1">
    <w:p w14:paraId="2CCE5752"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2">
    <w:p w14:paraId="02F8B710"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 Európai Közösségek pénzügyi érdekeinek védelméről szóló egyezmény 1. cikke értelmében (HL C 316., 1995.11.27., 48. o.)</w:t>
      </w:r>
    </w:p>
  </w:footnote>
  <w:footnote w:id="33">
    <w:p w14:paraId="1A93A53A"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4">
    <w:p w14:paraId="2D364F55" w14:textId="77777777" w:rsidR="00BF5DFA" w:rsidRPr="00953D55"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rPr>
        <w:t xml:space="preserve"> (HL L 309., 2005.11.25., 15. o.) 1. cikkében meghatározottak szerint.</w:t>
      </w:r>
    </w:p>
  </w:footnote>
  <w:footnote w:id="35">
    <w:p w14:paraId="178E2F45" w14:textId="77777777" w:rsidR="00BF5DFA" w:rsidRPr="00B02DB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 valamint a 2002/629/IB tanácsi kerethatározat felváltásáról szóló</w:t>
      </w:r>
      <w:r>
        <w:rPr>
          <w:rStyle w:val="DeltaViewInsertion"/>
          <w:b w:val="0"/>
        </w:rPr>
        <w:t xml:space="preserve">, </w:t>
      </w:r>
      <w:r w:rsidRPr="00B02DB1">
        <w:rPr>
          <w:rStyle w:val="DeltaViewInsertion"/>
          <w:b w:val="0"/>
        </w:rPr>
        <w:t xml:space="preserve">2011. április 5-i 2011/36/EU </w:t>
      </w:r>
      <w:r>
        <w:rPr>
          <w:rStyle w:val="DeltaViewInsertion"/>
          <w:b w:val="0"/>
        </w:rPr>
        <w:t>európai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irányelv (HL L 101., 2011.4.15., 1. o.) 2. cikkében meghatározottak szerint.</w:t>
      </w:r>
    </w:p>
  </w:footnote>
  <w:footnote w:id="36">
    <w:p w14:paraId="44B8372B"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szükség szerint ismételje.</w:t>
      </w:r>
    </w:p>
  </w:footnote>
  <w:footnote w:id="37">
    <w:p w14:paraId="6A2942F0" w14:textId="77777777" w:rsidR="00BF5DFA" w:rsidRPr="00D93D6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8">
    <w:p w14:paraId="4BF9D49E"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9">
    <w:p w14:paraId="4A5E8CA9" w14:textId="77777777" w:rsidR="00BF5DFA" w:rsidRPr="00EA76B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2014/24/EU irányelv 57. cikke (6) bekezdését végrehajtó nemzeti rendelkezésekkel összhangban.</w:t>
      </w:r>
    </w:p>
  </w:footnote>
  <w:footnote w:id="40">
    <w:p w14:paraId="28471260" w14:textId="77777777" w:rsidR="00BF5DFA" w:rsidRPr="00595858"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1">
    <w:p w14:paraId="4998C4B1"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42">
    <w:p w14:paraId="04BE8FA6" w14:textId="77777777" w:rsidR="00BF5DFA" w:rsidRPr="007943E3"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Lásd a 2014/24/EU irányelv 57. cikkének (4) bekezdését.</w:t>
      </w:r>
    </w:p>
  </w:footnote>
  <w:footnote w:id="43">
    <w:p w14:paraId="1D998283" w14:textId="77777777" w:rsidR="00BF5DFA" w:rsidRPr="00F506C0"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4">
    <w:p w14:paraId="25309FB4" w14:textId="77777777" w:rsidR="00BF5DFA" w:rsidRPr="00F506C0"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506C0">
        <w:rPr>
          <w:rStyle w:val="Lbjegyzet-hivatkozs"/>
        </w:rPr>
        <w:footnoteRef/>
      </w:r>
      <w:r w:rsidRPr="00F506C0">
        <w:tab/>
        <w:t>Lásd a nemzeti jogot, a vonatkozó hirdetményt vagy a közbeszerzési dokumentumokat.</w:t>
      </w:r>
    </w:p>
  </w:footnote>
  <w:footnote w:id="45">
    <w:p w14:paraId="556B7423" w14:textId="77777777" w:rsidR="00BF5DFA" w:rsidRPr="00D93D6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6">
    <w:p w14:paraId="165341F4" w14:textId="77777777" w:rsidR="00BF5DFA" w:rsidRPr="00EA6A8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EA6A87">
        <w:t>Adott esetben lásd a nemzeti jog, a vonatkozó hirdetmény vagy a közbeszerzési dokumentumok meghatározásait.</w:t>
      </w:r>
    </w:p>
  </w:footnote>
  <w:footnote w:id="47">
    <w:p w14:paraId="1315DBF3" w14:textId="77777777" w:rsidR="00BF5DFA" w:rsidRPr="00EA6A8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EA6A87">
        <w:rPr>
          <w:rStyle w:val="Lbjegyzet-hivatkozs"/>
        </w:rPr>
        <w:footnoteRef/>
      </w:r>
      <w:r w:rsidRPr="00EA6A87">
        <w:tab/>
        <w:t>A nemzeti jogban, a vonatkozó hirdetményben vagy a közbeszerzési dokumentumokban jelzettek szerint.</w:t>
      </w:r>
    </w:p>
  </w:footnote>
  <w:footnote w:id="48">
    <w:p w14:paraId="48A3B67E" w14:textId="77777777" w:rsidR="00BF5DFA" w:rsidRPr="004927E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9">
    <w:p w14:paraId="4B9CE8F9" w14:textId="77777777" w:rsidR="00BF5DFA" w:rsidRPr="00064F3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0">
    <w:p w14:paraId="5DA27332" w14:textId="77777777" w:rsidR="00BF5DFA" w:rsidRPr="00A9472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1">
    <w:p w14:paraId="3C2A1DBB" w14:textId="77777777" w:rsidR="00BF5DFA" w:rsidRPr="00A9472E"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Csak amennyiben a vonatkozó hirdetmény vagy a közbeszerzési dokumentumok lehetővé teszik.</w:t>
      </w:r>
    </w:p>
  </w:footnote>
  <w:footnote w:id="52">
    <w:p w14:paraId="36C35D3C" w14:textId="77777777" w:rsidR="00BF5DFA" w:rsidRPr="00197A9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3">
    <w:p w14:paraId="7FDC9984" w14:textId="77777777" w:rsidR="00BF5DFA" w:rsidRPr="00126C86"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4">
    <w:p w14:paraId="4CFA4B2C"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55">
    <w:p w14:paraId="3922B851" w14:textId="77777777" w:rsidR="00BF5DFA" w:rsidRPr="00EF70A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6">
    <w:p w14:paraId="0405D365" w14:textId="77777777" w:rsidR="00BF5DFA" w:rsidRPr="00EF70A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7">
    <w:p w14:paraId="6E8B869B" w14:textId="77777777" w:rsidR="00BF5DFA" w:rsidRPr="001B1B7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8">
    <w:p w14:paraId="79B7DBFF" w14:textId="77777777" w:rsidR="00BF5DFA" w:rsidRPr="009D444A"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9">
    <w:p w14:paraId="1D7FB0DD" w14:textId="77777777" w:rsidR="00BF5DFA" w:rsidRPr="00197A99"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0">
    <w:p w14:paraId="46B0BF10" w14:textId="77777777" w:rsidR="00BF5DFA" w:rsidRPr="006D7B07"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1">
    <w:p w14:paraId="059EAC2C" w14:textId="77777777" w:rsidR="00BF5DFA" w:rsidRPr="00B95EC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egyértelműen adja meg, melyik elemre vonatkozik a válasz.</w:t>
      </w:r>
    </w:p>
  </w:footnote>
  <w:footnote w:id="62">
    <w:p w14:paraId="333FC1EB" w14:textId="77777777" w:rsidR="00BF5DFA" w:rsidRPr="000C6D4B"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3">
    <w:p w14:paraId="2FFF151C" w14:textId="77777777" w:rsidR="00BF5DFA" w:rsidRPr="00B95EC1"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4">
    <w:p w14:paraId="67D9AA9C" w14:textId="77777777" w:rsidR="00BF5DFA" w:rsidRPr="00463B9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5">
    <w:p w14:paraId="247321E7" w14:textId="77777777" w:rsidR="00BF5DFA" w:rsidRPr="00463B94" w:rsidRDefault="00BF5DFA"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6">
    <w:p w14:paraId="1BE9EF90" w14:textId="77777777" w:rsidR="00BF5DFA" w:rsidRPr="00B67E49" w:rsidRDefault="00BF5DFA"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7">
    <w:p w14:paraId="1BE9EF91" w14:textId="77777777" w:rsidR="00BF5DFA" w:rsidRPr="00B67E49" w:rsidRDefault="00BF5DFA"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8">
    <w:p w14:paraId="1BE9EF92" w14:textId="77777777" w:rsidR="00BF5DFA" w:rsidRPr="00B67E49" w:rsidRDefault="00BF5DFA"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BF5DFA" w:rsidRPr="00B67E49" w:rsidRDefault="00BF5DFA"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BF5DFA" w:rsidRPr="00B67E49" w:rsidRDefault="00BF5DFA"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BF5DFA" w:rsidRPr="00B67E49" w:rsidRDefault="00BF5DFA"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BF5DFA" w:rsidRPr="00B67E49" w:rsidRDefault="00BF5DFA"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BF5DFA" w:rsidRPr="00B67E49" w:rsidRDefault="00BF5DFA"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BF5DFA" w:rsidRPr="00B67E49" w:rsidRDefault="00BF5DFA" w:rsidP="00B67E49">
      <w:pPr>
        <w:pStyle w:val="NormlWeb"/>
        <w:spacing w:before="0" w:after="0"/>
        <w:ind w:left="142"/>
        <w:jc w:val="both"/>
        <w:rPr>
          <w:rFonts w:ascii="Tahoma" w:hAnsi="Tahoma" w:cs="Tahoma"/>
          <w:noProof/>
          <w:sz w:val="16"/>
          <w:szCs w:val="16"/>
        </w:rPr>
      </w:pPr>
    </w:p>
  </w:footnote>
  <w:footnote w:id="69">
    <w:p w14:paraId="1BE9EF9B" w14:textId="77777777" w:rsidR="00BF5DFA" w:rsidRPr="00B67E49" w:rsidRDefault="00BF5DFA"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70">
    <w:p w14:paraId="1BE9EF9C" w14:textId="77777777" w:rsidR="00BF5DFA" w:rsidRPr="00D93C01" w:rsidRDefault="00BF5DFA"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71">
    <w:p w14:paraId="1BE9EF9D" w14:textId="77777777" w:rsidR="00BF5DFA" w:rsidRPr="00B67E49" w:rsidRDefault="00BF5DFA"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72">
    <w:p w14:paraId="1BE9EF9E" w14:textId="77777777" w:rsidR="00BF5DFA" w:rsidRPr="00B67E49" w:rsidRDefault="00BF5DFA"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3">
    <w:p w14:paraId="1BE9EF9F" w14:textId="77777777" w:rsidR="00BF5DFA" w:rsidRPr="00B67E49" w:rsidRDefault="00BF5DFA"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4">
    <w:p w14:paraId="6643D267" w14:textId="77777777" w:rsidR="00BF5DFA" w:rsidRDefault="00BF5DFA"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5">
    <w:p w14:paraId="52EBAA2F" w14:textId="77777777" w:rsidR="00BF5DFA" w:rsidRDefault="00BF5DFA"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6">
    <w:p w14:paraId="34F08345" w14:textId="77777777" w:rsidR="00BF5DFA" w:rsidRDefault="00BF5DFA"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7">
    <w:p w14:paraId="09E8CFA1" w14:textId="77777777" w:rsidR="00BF5DFA" w:rsidRDefault="00BF5DFA"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8">
    <w:p w14:paraId="380AE269" w14:textId="77777777" w:rsidR="00BF5DFA" w:rsidRDefault="00BF5DFA"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9">
    <w:p w14:paraId="149CB109" w14:textId="77777777" w:rsidR="00BF5DFA" w:rsidRDefault="00BF5DFA"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80">
    <w:p w14:paraId="014D99F1" w14:textId="77777777" w:rsidR="00BF5DFA" w:rsidRPr="00B67E49" w:rsidRDefault="00BF5DFA"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81">
    <w:p w14:paraId="19175612" w14:textId="77777777" w:rsidR="00BF5DFA" w:rsidRPr="00B67E49" w:rsidRDefault="00BF5DFA"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D" w14:textId="77777777" w:rsidR="00BF5DFA" w:rsidRDefault="00BF5D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F" w14:textId="77777777" w:rsidR="00BF5DFA" w:rsidRDefault="00BF5D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933B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0A04637C"/>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9" w15:restartNumberingAfterBreak="0">
    <w:nsid w:val="15120648"/>
    <w:multiLevelType w:val="hybridMultilevel"/>
    <w:tmpl w:val="06985B52"/>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30"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1" w15:restartNumberingAfterBreak="0">
    <w:nsid w:val="201456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E22C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BA04ED8"/>
    <w:multiLevelType w:val="multilevel"/>
    <w:tmpl w:val="F710B7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EE24BEC"/>
    <w:multiLevelType w:val="hybridMultilevel"/>
    <w:tmpl w:val="2EC21244"/>
    <w:lvl w:ilvl="0" w:tplc="FFFFFFFF">
      <w:start w:val="19"/>
      <w:numFmt w:val="decimal"/>
      <w:lvlText w:val="%1"/>
      <w:lvlJc w:val="left"/>
      <w:pPr>
        <w:tabs>
          <w:tab w:val="num" w:pos="1144"/>
        </w:tabs>
        <w:ind w:left="1144" w:hanging="435"/>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15:restartNumberingAfterBreak="0">
    <w:nsid w:val="2F660AC4"/>
    <w:multiLevelType w:val="multilevel"/>
    <w:tmpl w:val="5164ECE2"/>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0945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4667867"/>
    <w:multiLevelType w:val="multilevel"/>
    <w:tmpl w:val="B0122EB2"/>
    <w:lvl w:ilvl="0">
      <w:start w:val="6"/>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350D6A9B"/>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15:restartNumberingAfterBreak="0">
    <w:nsid w:val="3D1D3FD3"/>
    <w:multiLevelType w:val="multilevel"/>
    <w:tmpl w:val="3ACAE4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EE769CC"/>
    <w:multiLevelType w:val="multilevel"/>
    <w:tmpl w:val="1B9EE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DA76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E072745"/>
    <w:multiLevelType w:val="multilevel"/>
    <w:tmpl w:val="1C88F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8"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50EE0BB8"/>
    <w:multiLevelType w:val="multilevel"/>
    <w:tmpl w:val="96DE68F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5265FDD"/>
    <w:multiLevelType w:val="singleLevel"/>
    <w:tmpl w:val="F1A87C12"/>
    <w:lvl w:ilvl="0">
      <w:start w:val="1"/>
      <w:numFmt w:val="lowerRoman"/>
      <w:lvlText w:val="(%1)"/>
      <w:lvlJc w:val="left"/>
      <w:pPr>
        <w:tabs>
          <w:tab w:val="num" w:pos="1425"/>
        </w:tabs>
        <w:ind w:left="1425" w:hanging="720"/>
      </w:pPr>
      <w:rPr>
        <w:rFonts w:cs="Times New Roman" w:hint="default"/>
      </w:rPr>
    </w:lvl>
  </w:abstractNum>
  <w:abstractNum w:abstractNumId="51" w15:restartNumberingAfterBreak="0">
    <w:nsid w:val="567101EF"/>
    <w:multiLevelType w:val="hybridMultilevel"/>
    <w:tmpl w:val="CB38B948"/>
    <w:lvl w:ilvl="0" w:tplc="B0CAC59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B620C75"/>
    <w:multiLevelType w:val="multilevel"/>
    <w:tmpl w:val="080889EE"/>
    <w:lvl w:ilvl="0">
      <w:start w:val="19"/>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C2B2F5E"/>
    <w:multiLevelType w:val="hybridMultilevel"/>
    <w:tmpl w:val="DDC2128C"/>
    <w:lvl w:ilvl="0" w:tplc="FFFFFFFF">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15:restartNumberingAfterBreak="0">
    <w:nsid w:val="5C502B7D"/>
    <w:multiLevelType w:val="multilevel"/>
    <w:tmpl w:val="6526F730"/>
    <w:lvl w:ilvl="0">
      <w:start w:val="1"/>
      <w:numFmt w:val="lowerLetter"/>
      <w:lvlText w:val="(%1)"/>
      <w:lvlJc w:val="left"/>
      <w:pPr>
        <w:tabs>
          <w:tab w:val="num" w:pos="2130"/>
        </w:tabs>
        <w:ind w:left="2130" w:hanging="1065"/>
      </w:pPr>
      <w:rPr>
        <w:rFonts w:cs="Times New Roman" w:hint="default"/>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755BFF"/>
    <w:multiLevelType w:val="hybridMultilevel"/>
    <w:tmpl w:val="8A5E9DBA"/>
    <w:lvl w:ilvl="0" w:tplc="040E0017">
      <w:start w:val="1"/>
      <w:numFmt w:val="lowerLetter"/>
      <w:lvlText w:val="%1)"/>
      <w:lvlJc w:val="left"/>
      <w:pPr>
        <w:tabs>
          <w:tab w:val="num" w:pos="720"/>
        </w:tabs>
        <w:ind w:left="720" w:hanging="360"/>
      </w:pPr>
      <w:rPr>
        <w:rFonts w:cs="Times New Roman"/>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bullet"/>
      <w:lvlText w:val=""/>
      <w:lvlJc w:val="left"/>
      <w:pPr>
        <w:tabs>
          <w:tab w:val="num" w:pos="2880"/>
        </w:tabs>
        <w:ind w:left="2880" w:hanging="360"/>
      </w:pPr>
      <w:rPr>
        <w:rFonts w:ascii="Symbol" w:hAnsi="Symbol" w:hint="default"/>
      </w:rPr>
    </w:lvl>
    <w:lvl w:ilvl="4" w:tplc="040E0019">
      <w:start w:val="6"/>
      <w:numFmt w:val="bullet"/>
      <w:lvlText w:val="—"/>
      <w:lvlJc w:val="left"/>
      <w:pPr>
        <w:tabs>
          <w:tab w:val="num" w:pos="3600"/>
        </w:tabs>
        <w:ind w:left="3600" w:hanging="360"/>
      </w:pPr>
      <w:rPr>
        <w:rFonts w:ascii="Times New Roman" w:eastAsia="Times New Roman" w:hAnsi="Times New Roman" w:hint="default"/>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7" w15:restartNumberingAfterBreak="0">
    <w:nsid w:val="60AA1BFF"/>
    <w:multiLevelType w:val="hybridMultilevel"/>
    <w:tmpl w:val="7BEA2E92"/>
    <w:lvl w:ilvl="0" w:tplc="040E0001">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hint="default"/>
      </w:rPr>
    </w:lvl>
    <w:lvl w:ilvl="8" w:tplc="040E0005">
      <w:start w:val="1"/>
      <w:numFmt w:val="bullet"/>
      <w:lvlText w:val=""/>
      <w:lvlJc w:val="left"/>
      <w:pPr>
        <w:ind w:left="7920" w:hanging="360"/>
      </w:pPr>
      <w:rPr>
        <w:rFonts w:ascii="Wingdings" w:hAnsi="Wingdings" w:hint="default"/>
      </w:rPr>
    </w:lvl>
  </w:abstractNum>
  <w:abstractNum w:abstractNumId="58" w15:restartNumberingAfterBreak="0">
    <w:nsid w:val="61A12682"/>
    <w:multiLevelType w:val="multilevel"/>
    <w:tmpl w:val="B5EA8400"/>
    <w:lvl w:ilvl="0">
      <w:start w:val="2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9" w15:restartNumberingAfterBreak="0">
    <w:nsid w:val="6661732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6BD3045"/>
    <w:multiLevelType w:val="multilevel"/>
    <w:tmpl w:val="177EB5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8D864E5"/>
    <w:multiLevelType w:val="multilevel"/>
    <w:tmpl w:val="D79611C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2"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4" w15:restartNumberingAfterBreak="0">
    <w:nsid w:val="752F5171"/>
    <w:multiLevelType w:val="multilevel"/>
    <w:tmpl w:val="0B7620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78F105FA"/>
    <w:multiLevelType w:val="multilevel"/>
    <w:tmpl w:val="7E3E70CA"/>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791F6770"/>
    <w:multiLevelType w:val="hybridMultilevel"/>
    <w:tmpl w:val="00483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CC85774"/>
    <w:multiLevelType w:val="multilevel"/>
    <w:tmpl w:val="142C5F08"/>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CDC5283"/>
    <w:multiLevelType w:val="hybridMultilevel"/>
    <w:tmpl w:val="EF5069D6"/>
    <w:lvl w:ilvl="0" w:tplc="040E000F">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2"/>
  </w:num>
  <w:num w:numId="9">
    <w:abstractNumId w:val="23"/>
  </w:num>
  <w:num w:numId="10">
    <w:abstractNumId w:val="0"/>
  </w:num>
  <w:num w:numId="11">
    <w:abstractNumId w:val="1"/>
  </w:num>
  <w:num w:numId="12">
    <w:abstractNumId w:val="63"/>
  </w:num>
  <w:num w:numId="13">
    <w:abstractNumId w:val="7"/>
  </w:num>
  <w:num w:numId="14">
    <w:abstractNumId w:val="48"/>
  </w:num>
  <w:num w:numId="15">
    <w:abstractNumId w:val="55"/>
    <w:lvlOverride w:ilvl="0">
      <w:startOverride w:val="1"/>
    </w:lvlOverride>
  </w:num>
  <w:num w:numId="16">
    <w:abstractNumId w:val="44"/>
    <w:lvlOverride w:ilvl="0">
      <w:startOverride w:val="1"/>
    </w:lvlOverride>
  </w:num>
  <w:num w:numId="17">
    <w:abstractNumId w:val="55"/>
  </w:num>
  <w:num w:numId="18">
    <w:abstractNumId w:val="44"/>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5"/>
  </w:num>
  <w:num w:numId="23">
    <w:abstractNumId w:val="34"/>
  </w:num>
  <w:num w:numId="24">
    <w:abstractNumId w:val="24"/>
  </w:num>
  <w:num w:numId="25">
    <w:abstractNumId w:val="41"/>
  </w:num>
  <w:num w:numId="26">
    <w:abstractNumId w:val="45"/>
  </w:num>
  <w:num w:numId="27">
    <w:abstractNumId w:val="31"/>
  </w:num>
  <w:num w:numId="28">
    <w:abstractNumId w:val="64"/>
  </w:num>
  <w:num w:numId="29">
    <w:abstractNumId w:val="38"/>
  </w:num>
  <w:num w:numId="30">
    <w:abstractNumId w:val="59"/>
  </w:num>
  <w:num w:numId="31">
    <w:abstractNumId w:val="4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7"/>
  </w:num>
  <w:num w:numId="35">
    <w:abstractNumId w:val="54"/>
  </w:num>
  <w:num w:numId="36">
    <w:abstractNumId w:val="58"/>
  </w:num>
  <w:num w:numId="37">
    <w:abstractNumId w:val="50"/>
  </w:num>
  <w:num w:numId="38">
    <w:abstractNumId w:val="68"/>
  </w:num>
  <w:num w:numId="39">
    <w:abstractNumId w:val="36"/>
  </w:num>
  <w:num w:numId="40">
    <w:abstractNumId w:val="35"/>
  </w:num>
  <w:num w:numId="41">
    <w:abstractNumId w:val="52"/>
  </w:num>
  <w:num w:numId="42">
    <w:abstractNumId w:val="26"/>
  </w:num>
  <w:num w:numId="43">
    <w:abstractNumId w:val="67"/>
  </w:num>
  <w:num w:numId="44">
    <w:abstractNumId w:val="60"/>
  </w:num>
  <w:num w:numId="45">
    <w:abstractNumId w:val="49"/>
  </w:num>
  <w:num w:numId="46">
    <w:abstractNumId w:val="37"/>
  </w:num>
  <w:num w:numId="47">
    <w:abstractNumId w:val="61"/>
  </w:num>
  <w:num w:numId="48">
    <w:abstractNumId w:val="39"/>
  </w:num>
  <w:num w:numId="49">
    <w:abstractNumId w:val="4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42"/>
  </w:num>
  <w:num w:numId="68">
    <w:abstractNumId w:val="25"/>
  </w:num>
  <w:num w:numId="69">
    <w:abstractNumId w:val="40"/>
  </w:num>
  <w:num w:numId="70">
    <w:abstractNumId w:val="30"/>
  </w:num>
  <w:num w:numId="71">
    <w:abstractNumId w:val="62"/>
  </w:num>
  <w:num w:numId="72">
    <w:abstractNumId w:val="27"/>
  </w:num>
  <w:num w:numId="73">
    <w:abstractNumId w:val="56"/>
  </w:num>
  <w:num w:numId="74">
    <w:abstractNumId w:val="29"/>
  </w:num>
  <w:num w:numId="75">
    <w:abstractNumId w:val="66"/>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78B"/>
    <w:rsid w:val="00012D55"/>
    <w:rsid w:val="00013339"/>
    <w:rsid w:val="00014569"/>
    <w:rsid w:val="00020D01"/>
    <w:rsid w:val="0002153C"/>
    <w:rsid w:val="000252A1"/>
    <w:rsid w:val="00026D40"/>
    <w:rsid w:val="000306A7"/>
    <w:rsid w:val="00033678"/>
    <w:rsid w:val="00041EAD"/>
    <w:rsid w:val="00046ECC"/>
    <w:rsid w:val="000505DF"/>
    <w:rsid w:val="00050BE8"/>
    <w:rsid w:val="00056C53"/>
    <w:rsid w:val="00061EAA"/>
    <w:rsid w:val="00070C93"/>
    <w:rsid w:val="00072DDE"/>
    <w:rsid w:val="00074B5C"/>
    <w:rsid w:val="00081526"/>
    <w:rsid w:val="000824E4"/>
    <w:rsid w:val="00082862"/>
    <w:rsid w:val="00082F3E"/>
    <w:rsid w:val="00083910"/>
    <w:rsid w:val="00083DE4"/>
    <w:rsid w:val="00087D07"/>
    <w:rsid w:val="0009008E"/>
    <w:rsid w:val="00091539"/>
    <w:rsid w:val="00091776"/>
    <w:rsid w:val="00092577"/>
    <w:rsid w:val="00094C9F"/>
    <w:rsid w:val="000953C5"/>
    <w:rsid w:val="000A186A"/>
    <w:rsid w:val="000A1992"/>
    <w:rsid w:val="000A299A"/>
    <w:rsid w:val="000A3672"/>
    <w:rsid w:val="000A6C67"/>
    <w:rsid w:val="000B47F9"/>
    <w:rsid w:val="000B6AB0"/>
    <w:rsid w:val="000B760F"/>
    <w:rsid w:val="000C03BB"/>
    <w:rsid w:val="000C0ECF"/>
    <w:rsid w:val="000C139B"/>
    <w:rsid w:val="000C1F3C"/>
    <w:rsid w:val="000C4330"/>
    <w:rsid w:val="000C74DD"/>
    <w:rsid w:val="000C7CAD"/>
    <w:rsid w:val="000C7CD5"/>
    <w:rsid w:val="000D0A19"/>
    <w:rsid w:val="000D3FB7"/>
    <w:rsid w:val="000E0B45"/>
    <w:rsid w:val="000E1F02"/>
    <w:rsid w:val="000F09CF"/>
    <w:rsid w:val="000F7C78"/>
    <w:rsid w:val="0010004F"/>
    <w:rsid w:val="00102CF1"/>
    <w:rsid w:val="00104254"/>
    <w:rsid w:val="00105711"/>
    <w:rsid w:val="00105959"/>
    <w:rsid w:val="00106571"/>
    <w:rsid w:val="00115AA1"/>
    <w:rsid w:val="00115CD3"/>
    <w:rsid w:val="00116570"/>
    <w:rsid w:val="00120B53"/>
    <w:rsid w:val="001218B8"/>
    <w:rsid w:val="00121EB7"/>
    <w:rsid w:val="0012754C"/>
    <w:rsid w:val="00130268"/>
    <w:rsid w:val="00136633"/>
    <w:rsid w:val="001367B6"/>
    <w:rsid w:val="00141D60"/>
    <w:rsid w:val="00144C2A"/>
    <w:rsid w:val="00147491"/>
    <w:rsid w:val="00155C6C"/>
    <w:rsid w:val="00162687"/>
    <w:rsid w:val="00163103"/>
    <w:rsid w:val="00174568"/>
    <w:rsid w:val="00174D19"/>
    <w:rsid w:val="00177B2F"/>
    <w:rsid w:val="001813C6"/>
    <w:rsid w:val="001818D2"/>
    <w:rsid w:val="0018531C"/>
    <w:rsid w:val="0018703D"/>
    <w:rsid w:val="00191D05"/>
    <w:rsid w:val="00191D39"/>
    <w:rsid w:val="00192185"/>
    <w:rsid w:val="00194E0D"/>
    <w:rsid w:val="001973FA"/>
    <w:rsid w:val="001A221E"/>
    <w:rsid w:val="001A2964"/>
    <w:rsid w:val="001A48DF"/>
    <w:rsid w:val="001A4AD9"/>
    <w:rsid w:val="001A5993"/>
    <w:rsid w:val="001A65AF"/>
    <w:rsid w:val="001B047F"/>
    <w:rsid w:val="001B4FA8"/>
    <w:rsid w:val="001C04D8"/>
    <w:rsid w:val="001C0C06"/>
    <w:rsid w:val="001C5F67"/>
    <w:rsid w:val="001D2499"/>
    <w:rsid w:val="001D50B5"/>
    <w:rsid w:val="001D644B"/>
    <w:rsid w:val="001D65E8"/>
    <w:rsid w:val="001D694A"/>
    <w:rsid w:val="001D6C16"/>
    <w:rsid w:val="001D6C83"/>
    <w:rsid w:val="001D7544"/>
    <w:rsid w:val="001E23CB"/>
    <w:rsid w:val="001F0EAD"/>
    <w:rsid w:val="001F1F27"/>
    <w:rsid w:val="001F555E"/>
    <w:rsid w:val="001F57D7"/>
    <w:rsid w:val="002009E1"/>
    <w:rsid w:val="00200BD3"/>
    <w:rsid w:val="00200D61"/>
    <w:rsid w:val="002034A5"/>
    <w:rsid w:val="002058B4"/>
    <w:rsid w:val="00206237"/>
    <w:rsid w:val="00207B3D"/>
    <w:rsid w:val="00210B9E"/>
    <w:rsid w:val="00213E55"/>
    <w:rsid w:val="002149CE"/>
    <w:rsid w:val="00216142"/>
    <w:rsid w:val="00216D47"/>
    <w:rsid w:val="00221B85"/>
    <w:rsid w:val="002227BB"/>
    <w:rsid w:val="00223070"/>
    <w:rsid w:val="00223543"/>
    <w:rsid w:val="00223F41"/>
    <w:rsid w:val="00224C2A"/>
    <w:rsid w:val="00227BCD"/>
    <w:rsid w:val="002349A4"/>
    <w:rsid w:val="00235B01"/>
    <w:rsid w:val="00246880"/>
    <w:rsid w:val="00247946"/>
    <w:rsid w:val="00250D65"/>
    <w:rsid w:val="00250E36"/>
    <w:rsid w:val="002529EC"/>
    <w:rsid w:val="00255942"/>
    <w:rsid w:val="00255F0E"/>
    <w:rsid w:val="00256945"/>
    <w:rsid w:val="00263115"/>
    <w:rsid w:val="0026495B"/>
    <w:rsid w:val="00265415"/>
    <w:rsid w:val="00267566"/>
    <w:rsid w:val="00273A0C"/>
    <w:rsid w:val="002753BD"/>
    <w:rsid w:val="002757C2"/>
    <w:rsid w:val="00280F59"/>
    <w:rsid w:val="002837AA"/>
    <w:rsid w:val="0028398B"/>
    <w:rsid w:val="00285383"/>
    <w:rsid w:val="002857E1"/>
    <w:rsid w:val="002876EB"/>
    <w:rsid w:val="00292F55"/>
    <w:rsid w:val="00294131"/>
    <w:rsid w:val="00297D02"/>
    <w:rsid w:val="002A48F0"/>
    <w:rsid w:val="002A4B09"/>
    <w:rsid w:val="002A56B0"/>
    <w:rsid w:val="002A6B4D"/>
    <w:rsid w:val="002B5AB7"/>
    <w:rsid w:val="002C1BB3"/>
    <w:rsid w:val="002C2E86"/>
    <w:rsid w:val="002C537D"/>
    <w:rsid w:val="002C6CDA"/>
    <w:rsid w:val="002C7098"/>
    <w:rsid w:val="002D17C6"/>
    <w:rsid w:val="002D7CA4"/>
    <w:rsid w:val="002E3450"/>
    <w:rsid w:val="002E6E7E"/>
    <w:rsid w:val="002F302D"/>
    <w:rsid w:val="002F56AC"/>
    <w:rsid w:val="002F57DC"/>
    <w:rsid w:val="003014BC"/>
    <w:rsid w:val="00305365"/>
    <w:rsid w:val="00306B6D"/>
    <w:rsid w:val="003125EA"/>
    <w:rsid w:val="0031699D"/>
    <w:rsid w:val="00316A09"/>
    <w:rsid w:val="00316A44"/>
    <w:rsid w:val="00316B12"/>
    <w:rsid w:val="003175DA"/>
    <w:rsid w:val="00320303"/>
    <w:rsid w:val="003243CA"/>
    <w:rsid w:val="00324D24"/>
    <w:rsid w:val="003250EF"/>
    <w:rsid w:val="00327581"/>
    <w:rsid w:val="0033123C"/>
    <w:rsid w:val="003314CF"/>
    <w:rsid w:val="003416F8"/>
    <w:rsid w:val="00342F3F"/>
    <w:rsid w:val="0034352E"/>
    <w:rsid w:val="003445FC"/>
    <w:rsid w:val="003459B9"/>
    <w:rsid w:val="00345D6D"/>
    <w:rsid w:val="00346895"/>
    <w:rsid w:val="003472DF"/>
    <w:rsid w:val="003504FE"/>
    <w:rsid w:val="003518D6"/>
    <w:rsid w:val="0035490B"/>
    <w:rsid w:val="00362FA5"/>
    <w:rsid w:val="00363D1C"/>
    <w:rsid w:val="00364668"/>
    <w:rsid w:val="0036724E"/>
    <w:rsid w:val="003710A3"/>
    <w:rsid w:val="00372FC0"/>
    <w:rsid w:val="0037309C"/>
    <w:rsid w:val="00373E38"/>
    <w:rsid w:val="00373F07"/>
    <w:rsid w:val="00376722"/>
    <w:rsid w:val="0038072E"/>
    <w:rsid w:val="003808C1"/>
    <w:rsid w:val="003839C0"/>
    <w:rsid w:val="003857F5"/>
    <w:rsid w:val="00387857"/>
    <w:rsid w:val="00393FC5"/>
    <w:rsid w:val="0039437A"/>
    <w:rsid w:val="003A26FF"/>
    <w:rsid w:val="003A644E"/>
    <w:rsid w:val="003B5A3C"/>
    <w:rsid w:val="003C08BE"/>
    <w:rsid w:val="003C4A18"/>
    <w:rsid w:val="003C6F2D"/>
    <w:rsid w:val="003C7C7B"/>
    <w:rsid w:val="003D3CD6"/>
    <w:rsid w:val="003D4994"/>
    <w:rsid w:val="003E1A56"/>
    <w:rsid w:val="003E1C6C"/>
    <w:rsid w:val="003E1E28"/>
    <w:rsid w:val="003E3932"/>
    <w:rsid w:val="003E3C29"/>
    <w:rsid w:val="003F0805"/>
    <w:rsid w:val="003F0B69"/>
    <w:rsid w:val="003F3A97"/>
    <w:rsid w:val="003F46C7"/>
    <w:rsid w:val="003F5023"/>
    <w:rsid w:val="003F56B7"/>
    <w:rsid w:val="003F5ABE"/>
    <w:rsid w:val="00400B9B"/>
    <w:rsid w:val="00407970"/>
    <w:rsid w:val="00411145"/>
    <w:rsid w:val="00412CDA"/>
    <w:rsid w:val="0042778E"/>
    <w:rsid w:val="00430A2F"/>
    <w:rsid w:val="004341B6"/>
    <w:rsid w:val="004347C6"/>
    <w:rsid w:val="00434A7A"/>
    <w:rsid w:val="0043515F"/>
    <w:rsid w:val="004377DD"/>
    <w:rsid w:val="00442D7C"/>
    <w:rsid w:val="0044306B"/>
    <w:rsid w:val="004518C8"/>
    <w:rsid w:val="00453419"/>
    <w:rsid w:val="0045596B"/>
    <w:rsid w:val="004609AF"/>
    <w:rsid w:val="004637FC"/>
    <w:rsid w:val="004647A8"/>
    <w:rsid w:val="004649C6"/>
    <w:rsid w:val="0046591D"/>
    <w:rsid w:val="00465BCD"/>
    <w:rsid w:val="00470FE2"/>
    <w:rsid w:val="004771D7"/>
    <w:rsid w:val="00485394"/>
    <w:rsid w:val="00487A63"/>
    <w:rsid w:val="00490318"/>
    <w:rsid w:val="00497921"/>
    <w:rsid w:val="004A36E8"/>
    <w:rsid w:val="004A37BE"/>
    <w:rsid w:val="004A5D38"/>
    <w:rsid w:val="004A6F8D"/>
    <w:rsid w:val="004B0183"/>
    <w:rsid w:val="004B296A"/>
    <w:rsid w:val="004B5790"/>
    <w:rsid w:val="004B6216"/>
    <w:rsid w:val="004B629E"/>
    <w:rsid w:val="004B78C3"/>
    <w:rsid w:val="004C5632"/>
    <w:rsid w:val="004C5DAD"/>
    <w:rsid w:val="004D20AC"/>
    <w:rsid w:val="004D5EE2"/>
    <w:rsid w:val="004E5CCF"/>
    <w:rsid w:val="004F3143"/>
    <w:rsid w:val="004F33E2"/>
    <w:rsid w:val="004F6BED"/>
    <w:rsid w:val="00501DB0"/>
    <w:rsid w:val="0050769E"/>
    <w:rsid w:val="00512471"/>
    <w:rsid w:val="00512F06"/>
    <w:rsid w:val="00513865"/>
    <w:rsid w:val="005161B0"/>
    <w:rsid w:val="00521870"/>
    <w:rsid w:val="00523AFC"/>
    <w:rsid w:val="005265C9"/>
    <w:rsid w:val="00526F3B"/>
    <w:rsid w:val="00532B59"/>
    <w:rsid w:val="00537664"/>
    <w:rsid w:val="00540E98"/>
    <w:rsid w:val="005428A9"/>
    <w:rsid w:val="00543754"/>
    <w:rsid w:val="00543F25"/>
    <w:rsid w:val="00545365"/>
    <w:rsid w:val="00551F90"/>
    <w:rsid w:val="005528BA"/>
    <w:rsid w:val="005618D2"/>
    <w:rsid w:val="00565C8F"/>
    <w:rsid w:val="0057021C"/>
    <w:rsid w:val="005731B1"/>
    <w:rsid w:val="00573483"/>
    <w:rsid w:val="005763A2"/>
    <w:rsid w:val="0058078E"/>
    <w:rsid w:val="00580ACB"/>
    <w:rsid w:val="00581C6C"/>
    <w:rsid w:val="0059016E"/>
    <w:rsid w:val="005907BD"/>
    <w:rsid w:val="00591BF4"/>
    <w:rsid w:val="00593931"/>
    <w:rsid w:val="00595D1E"/>
    <w:rsid w:val="00595EEC"/>
    <w:rsid w:val="005962F7"/>
    <w:rsid w:val="00596B87"/>
    <w:rsid w:val="005A77D6"/>
    <w:rsid w:val="005A7817"/>
    <w:rsid w:val="005B575C"/>
    <w:rsid w:val="005C0059"/>
    <w:rsid w:val="005C164B"/>
    <w:rsid w:val="005C569A"/>
    <w:rsid w:val="005C5981"/>
    <w:rsid w:val="005C5DEA"/>
    <w:rsid w:val="005D05ED"/>
    <w:rsid w:val="005D5289"/>
    <w:rsid w:val="005E2351"/>
    <w:rsid w:val="005E2D03"/>
    <w:rsid w:val="005E3448"/>
    <w:rsid w:val="005F293E"/>
    <w:rsid w:val="005F4243"/>
    <w:rsid w:val="005F4611"/>
    <w:rsid w:val="005F529B"/>
    <w:rsid w:val="005F7182"/>
    <w:rsid w:val="00603A64"/>
    <w:rsid w:val="00611950"/>
    <w:rsid w:val="006119D3"/>
    <w:rsid w:val="006140B6"/>
    <w:rsid w:val="0061720D"/>
    <w:rsid w:val="00621079"/>
    <w:rsid w:val="006218EB"/>
    <w:rsid w:val="00621F6A"/>
    <w:rsid w:val="0062469A"/>
    <w:rsid w:val="00632DE3"/>
    <w:rsid w:val="006330C8"/>
    <w:rsid w:val="00636558"/>
    <w:rsid w:val="006375BF"/>
    <w:rsid w:val="00647299"/>
    <w:rsid w:val="00651316"/>
    <w:rsid w:val="00651666"/>
    <w:rsid w:val="00651BAB"/>
    <w:rsid w:val="00651E1E"/>
    <w:rsid w:val="006546AA"/>
    <w:rsid w:val="00654CF9"/>
    <w:rsid w:val="00656250"/>
    <w:rsid w:val="006569B8"/>
    <w:rsid w:val="00661B69"/>
    <w:rsid w:val="00662CB7"/>
    <w:rsid w:val="00663B07"/>
    <w:rsid w:val="0066426D"/>
    <w:rsid w:val="006665CD"/>
    <w:rsid w:val="00671A11"/>
    <w:rsid w:val="00671F30"/>
    <w:rsid w:val="0067459F"/>
    <w:rsid w:val="00676F95"/>
    <w:rsid w:val="006808DF"/>
    <w:rsid w:val="006814A0"/>
    <w:rsid w:val="006864D2"/>
    <w:rsid w:val="006A04AA"/>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8E8"/>
    <w:rsid w:val="006D3197"/>
    <w:rsid w:val="006D33F4"/>
    <w:rsid w:val="006D39C3"/>
    <w:rsid w:val="006D6203"/>
    <w:rsid w:val="006D7C92"/>
    <w:rsid w:val="006E0598"/>
    <w:rsid w:val="006E2511"/>
    <w:rsid w:val="006F0595"/>
    <w:rsid w:val="006F30C4"/>
    <w:rsid w:val="006F5CFC"/>
    <w:rsid w:val="006F7519"/>
    <w:rsid w:val="00701321"/>
    <w:rsid w:val="00704160"/>
    <w:rsid w:val="00705989"/>
    <w:rsid w:val="0070629B"/>
    <w:rsid w:val="00706405"/>
    <w:rsid w:val="00707CD4"/>
    <w:rsid w:val="00715D55"/>
    <w:rsid w:val="0071626B"/>
    <w:rsid w:val="007208B8"/>
    <w:rsid w:val="00724E54"/>
    <w:rsid w:val="00724ED8"/>
    <w:rsid w:val="007266EB"/>
    <w:rsid w:val="00733062"/>
    <w:rsid w:val="007376F9"/>
    <w:rsid w:val="007532F5"/>
    <w:rsid w:val="00757260"/>
    <w:rsid w:val="00757274"/>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7EA7"/>
    <w:rsid w:val="007B0418"/>
    <w:rsid w:val="007B0B90"/>
    <w:rsid w:val="007B0DE1"/>
    <w:rsid w:val="007B42C0"/>
    <w:rsid w:val="007B4A3D"/>
    <w:rsid w:val="007B63F9"/>
    <w:rsid w:val="007B64B5"/>
    <w:rsid w:val="007C08AD"/>
    <w:rsid w:val="007C239E"/>
    <w:rsid w:val="007C4868"/>
    <w:rsid w:val="007D44F5"/>
    <w:rsid w:val="007D543A"/>
    <w:rsid w:val="007E0686"/>
    <w:rsid w:val="007E42DD"/>
    <w:rsid w:val="007E71C4"/>
    <w:rsid w:val="007E7816"/>
    <w:rsid w:val="007E7993"/>
    <w:rsid w:val="007F4973"/>
    <w:rsid w:val="007F6C7E"/>
    <w:rsid w:val="008051E8"/>
    <w:rsid w:val="00805A45"/>
    <w:rsid w:val="00806788"/>
    <w:rsid w:val="00812696"/>
    <w:rsid w:val="00812D4F"/>
    <w:rsid w:val="00814F1A"/>
    <w:rsid w:val="00817E17"/>
    <w:rsid w:val="00820F76"/>
    <w:rsid w:val="00821913"/>
    <w:rsid w:val="00825BE7"/>
    <w:rsid w:val="00826362"/>
    <w:rsid w:val="00827B5F"/>
    <w:rsid w:val="00830F64"/>
    <w:rsid w:val="008332C3"/>
    <w:rsid w:val="00842223"/>
    <w:rsid w:val="00844F04"/>
    <w:rsid w:val="00850551"/>
    <w:rsid w:val="008525A4"/>
    <w:rsid w:val="00855E8E"/>
    <w:rsid w:val="00860049"/>
    <w:rsid w:val="00862A71"/>
    <w:rsid w:val="0087097B"/>
    <w:rsid w:val="008712E6"/>
    <w:rsid w:val="008775DF"/>
    <w:rsid w:val="0088073A"/>
    <w:rsid w:val="00883B3C"/>
    <w:rsid w:val="008854AC"/>
    <w:rsid w:val="008A0D1A"/>
    <w:rsid w:val="008A0DD7"/>
    <w:rsid w:val="008A15BB"/>
    <w:rsid w:val="008A60FB"/>
    <w:rsid w:val="008A7BAD"/>
    <w:rsid w:val="008A7D81"/>
    <w:rsid w:val="008A7F6C"/>
    <w:rsid w:val="008B0495"/>
    <w:rsid w:val="008B086E"/>
    <w:rsid w:val="008B0B4F"/>
    <w:rsid w:val="008B3DFF"/>
    <w:rsid w:val="008B7754"/>
    <w:rsid w:val="008C03B0"/>
    <w:rsid w:val="008C534E"/>
    <w:rsid w:val="008D454A"/>
    <w:rsid w:val="008D60D3"/>
    <w:rsid w:val="008E3C67"/>
    <w:rsid w:val="008E6B6D"/>
    <w:rsid w:val="008E735B"/>
    <w:rsid w:val="008E764E"/>
    <w:rsid w:val="008F1047"/>
    <w:rsid w:val="008F395B"/>
    <w:rsid w:val="008F3AD3"/>
    <w:rsid w:val="00900437"/>
    <w:rsid w:val="00901D55"/>
    <w:rsid w:val="00905C53"/>
    <w:rsid w:val="00906F9A"/>
    <w:rsid w:val="009100D2"/>
    <w:rsid w:val="00916D84"/>
    <w:rsid w:val="00917A2C"/>
    <w:rsid w:val="0092220E"/>
    <w:rsid w:val="00922A1A"/>
    <w:rsid w:val="00932562"/>
    <w:rsid w:val="00934ABB"/>
    <w:rsid w:val="00934AC1"/>
    <w:rsid w:val="0094218C"/>
    <w:rsid w:val="0094336A"/>
    <w:rsid w:val="00943F27"/>
    <w:rsid w:val="0094585B"/>
    <w:rsid w:val="009466A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4D7C"/>
    <w:rsid w:val="009961D3"/>
    <w:rsid w:val="009A02A7"/>
    <w:rsid w:val="009A47E3"/>
    <w:rsid w:val="009A59F0"/>
    <w:rsid w:val="009B036C"/>
    <w:rsid w:val="009B23B8"/>
    <w:rsid w:val="009C5E4E"/>
    <w:rsid w:val="009C6D53"/>
    <w:rsid w:val="009C6F3B"/>
    <w:rsid w:val="009C7DEE"/>
    <w:rsid w:val="009D1F2B"/>
    <w:rsid w:val="009D291F"/>
    <w:rsid w:val="009D2BE5"/>
    <w:rsid w:val="009D2D56"/>
    <w:rsid w:val="009D4556"/>
    <w:rsid w:val="009D484B"/>
    <w:rsid w:val="009E13E2"/>
    <w:rsid w:val="009E5E16"/>
    <w:rsid w:val="009E72D6"/>
    <w:rsid w:val="009E7D52"/>
    <w:rsid w:val="009F06C8"/>
    <w:rsid w:val="009F12D0"/>
    <w:rsid w:val="009F325E"/>
    <w:rsid w:val="009F4FA7"/>
    <w:rsid w:val="009F5257"/>
    <w:rsid w:val="009F7278"/>
    <w:rsid w:val="009F7D11"/>
    <w:rsid w:val="00A00DCD"/>
    <w:rsid w:val="00A05E39"/>
    <w:rsid w:val="00A11570"/>
    <w:rsid w:val="00A12CA6"/>
    <w:rsid w:val="00A13A10"/>
    <w:rsid w:val="00A15E26"/>
    <w:rsid w:val="00A15E4B"/>
    <w:rsid w:val="00A175ED"/>
    <w:rsid w:val="00A2406F"/>
    <w:rsid w:val="00A25EA4"/>
    <w:rsid w:val="00A268BD"/>
    <w:rsid w:val="00A31B32"/>
    <w:rsid w:val="00A3333A"/>
    <w:rsid w:val="00A349DE"/>
    <w:rsid w:val="00A35D51"/>
    <w:rsid w:val="00A37D38"/>
    <w:rsid w:val="00A417BC"/>
    <w:rsid w:val="00A42FA0"/>
    <w:rsid w:val="00A44394"/>
    <w:rsid w:val="00A443E3"/>
    <w:rsid w:val="00A44548"/>
    <w:rsid w:val="00A530C1"/>
    <w:rsid w:val="00A53F19"/>
    <w:rsid w:val="00A5516C"/>
    <w:rsid w:val="00A5650C"/>
    <w:rsid w:val="00A62158"/>
    <w:rsid w:val="00A66033"/>
    <w:rsid w:val="00A71265"/>
    <w:rsid w:val="00A716D4"/>
    <w:rsid w:val="00A72271"/>
    <w:rsid w:val="00A750C0"/>
    <w:rsid w:val="00A75B3C"/>
    <w:rsid w:val="00A80E6C"/>
    <w:rsid w:val="00A82BBD"/>
    <w:rsid w:val="00A90821"/>
    <w:rsid w:val="00A90D42"/>
    <w:rsid w:val="00A913C0"/>
    <w:rsid w:val="00A92F5B"/>
    <w:rsid w:val="00A949A6"/>
    <w:rsid w:val="00AA014F"/>
    <w:rsid w:val="00AA09FE"/>
    <w:rsid w:val="00AA3941"/>
    <w:rsid w:val="00AA5040"/>
    <w:rsid w:val="00AA510F"/>
    <w:rsid w:val="00AA6292"/>
    <w:rsid w:val="00AB000A"/>
    <w:rsid w:val="00AB12D3"/>
    <w:rsid w:val="00AB291A"/>
    <w:rsid w:val="00AB52FC"/>
    <w:rsid w:val="00AC28F4"/>
    <w:rsid w:val="00AC2FE9"/>
    <w:rsid w:val="00AC30E4"/>
    <w:rsid w:val="00AC361B"/>
    <w:rsid w:val="00AC5694"/>
    <w:rsid w:val="00AC61E7"/>
    <w:rsid w:val="00AC730F"/>
    <w:rsid w:val="00AD4E4F"/>
    <w:rsid w:val="00AE166E"/>
    <w:rsid w:val="00AE360F"/>
    <w:rsid w:val="00AE3B6A"/>
    <w:rsid w:val="00AE54AE"/>
    <w:rsid w:val="00AE6D4E"/>
    <w:rsid w:val="00AE6DD2"/>
    <w:rsid w:val="00AF114B"/>
    <w:rsid w:val="00AF23DB"/>
    <w:rsid w:val="00AF26F6"/>
    <w:rsid w:val="00AF5526"/>
    <w:rsid w:val="00AF7786"/>
    <w:rsid w:val="00AF7EE3"/>
    <w:rsid w:val="00B0119F"/>
    <w:rsid w:val="00B06833"/>
    <w:rsid w:val="00B0790B"/>
    <w:rsid w:val="00B11464"/>
    <w:rsid w:val="00B131AD"/>
    <w:rsid w:val="00B16067"/>
    <w:rsid w:val="00B161BF"/>
    <w:rsid w:val="00B17EDD"/>
    <w:rsid w:val="00B21779"/>
    <w:rsid w:val="00B27A83"/>
    <w:rsid w:val="00B3126E"/>
    <w:rsid w:val="00B409E9"/>
    <w:rsid w:val="00B46711"/>
    <w:rsid w:val="00B47469"/>
    <w:rsid w:val="00B52AE5"/>
    <w:rsid w:val="00B52BDA"/>
    <w:rsid w:val="00B52CDA"/>
    <w:rsid w:val="00B53B53"/>
    <w:rsid w:val="00B548D9"/>
    <w:rsid w:val="00B55423"/>
    <w:rsid w:val="00B5658E"/>
    <w:rsid w:val="00B5735D"/>
    <w:rsid w:val="00B6191C"/>
    <w:rsid w:val="00B62A16"/>
    <w:rsid w:val="00B62A3B"/>
    <w:rsid w:val="00B66571"/>
    <w:rsid w:val="00B67E49"/>
    <w:rsid w:val="00B718B4"/>
    <w:rsid w:val="00B7373D"/>
    <w:rsid w:val="00B73AC0"/>
    <w:rsid w:val="00B779DC"/>
    <w:rsid w:val="00B80E19"/>
    <w:rsid w:val="00B81DAE"/>
    <w:rsid w:val="00B82C9E"/>
    <w:rsid w:val="00B8323C"/>
    <w:rsid w:val="00B84BE7"/>
    <w:rsid w:val="00B8622F"/>
    <w:rsid w:val="00B9243D"/>
    <w:rsid w:val="00B947CF"/>
    <w:rsid w:val="00BA08B6"/>
    <w:rsid w:val="00BA1135"/>
    <w:rsid w:val="00BA1644"/>
    <w:rsid w:val="00BA2B8B"/>
    <w:rsid w:val="00BA2FC1"/>
    <w:rsid w:val="00BA737A"/>
    <w:rsid w:val="00BB089F"/>
    <w:rsid w:val="00BB41CB"/>
    <w:rsid w:val="00BB482F"/>
    <w:rsid w:val="00BB66F1"/>
    <w:rsid w:val="00BB7279"/>
    <w:rsid w:val="00BC046D"/>
    <w:rsid w:val="00BC1FEF"/>
    <w:rsid w:val="00BC25C8"/>
    <w:rsid w:val="00BC64C2"/>
    <w:rsid w:val="00BC735E"/>
    <w:rsid w:val="00BD1D88"/>
    <w:rsid w:val="00BD24D1"/>
    <w:rsid w:val="00BD362D"/>
    <w:rsid w:val="00BD499D"/>
    <w:rsid w:val="00BD4C8B"/>
    <w:rsid w:val="00BD509A"/>
    <w:rsid w:val="00BE07B8"/>
    <w:rsid w:val="00BE0F1F"/>
    <w:rsid w:val="00BE0FAC"/>
    <w:rsid w:val="00BE3A90"/>
    <w:rsid w:val="00BE6390"/>
    <w:rsid w:val="00BE7E18"/>
    <w:rsid w:val="00BF0BCB"/>
    <w:rsid w:val="00BF0C22"/>
    <w:rsid w:val="00BF2B6B"/>
    <w:rsid w:val="00BF51BE"/>
    <w:rsid w:val="00BF54C0"/>
    <w:rsid w:val="00BF5692"/>
    <w:rsid w:val="00BF5DFA"/>
    <w:rsid w:val="00C00B82"/>
    <w:rsid w:val="00C04004"/>
    <w:rsid w:val="00C04F37"/>
    <w:rsid w:val="00C10C7A"/>
    <w:rsid w:val="00C11C85"/>
    <w:rsid w:val="00C14DFB"/>
    <w:rsid w:val="00C24164"/>
    <w:rsid w:val="00C258D8"/>
    <w:rsid w:val="00C30CAA"/>
    <w:rsid w:val="00C330DA"/>
    <w:rsid w:val="00C33B1B"/>
    <w:rsid w:val="00C348B6"/>
    <w:rsid w:val="00C41BD3"/>
    <w:rsid w:val="00C43221"/>
    <w:rsid w:val="00C43E27"/>
    <w:rsid w:val="00C43F32"/>
    <w:rsid w:val="00C45123"/>
    <w:rsid w:val="00C45597"/>
    <w:rsid w:val="00C46668"/>
    <w:rsid w:val="00C4785B"/>
    <w:rsid w:val="00C53E0A"/>
    <w:rsid w:val="00C556C3"/>
    <w:rsid w:val="00C563D3"/>
    <w:rsid w:val="00C61ABD"/>
    <w:rsid w:val="00C61C15"/>
    <w:rsid w:val="00C661A8"/>
    <w:rsid w:val="00C66D8D"/>
    <w:rsid w:val="00C66DEE"/>
    <w:rsid w:val="00C738DA"/>
    <w:rsid w:val="00C806EF"/>
    <w:rsid w:val="00C80B73"/>
    <w:rsid w:val="00C841AC"/>
    <w:rsid w:val="00C85FEC"/>
    <w:rsid w:val="00C90C0C"/>
    <w:rsid w:val="00C93B8F"/>
    <w:rsid w:val="00C97C0B"/>
    <w:rsid w:val="00CA1C1E"/>
    <w:rsid w:val="00CA1D3B"/>
    <w:rsid w:val="00CA290A"/>
    <w:rsid w:val="00CA734D"/>
    <w:rsid w:val="00CA7ED9"/>
    <w:rsid w:val="00CB0C12"/>
    <w:rsid w:val="00CB3779"/>
    <w:rsid w:val="00CB76F6"/>
    <w:rsid w:val="00CC002F"/>
    <w:rsid w:val="00CC0896"/>
    <w:rsid w:val="00CC751A"/>
    <w:rsid w:val="00CC7556"/>
    <w:rsid w:val="00CC76FC"/>
    <w:rsid w:val="00CD162E"/>
    <w:rsid w:val="00CD6312"/>
    <w:rsid w:val="00CE0702"/>
    <w:rsid w:val="00CE0EF3"/>
    <w:rsid w:val="00CE7328"/>
    <w:rsid w:val="00CF2E92"/>
    <w:rsid w:val="00CF3A13"/>
    <w:rsid w:val="00CF3BAC"/>
    <w:rsid w:val="00CF53C9"/>
    <w:rsid w:val="00D074FD"/>
    <w:rsid w:val="00D11089"/>
    <w:rsid w:val="00D16C82"/>
    <w:rsid w:val="00D16FEC"/>
    <w:rsid w:val="00D204C4"/>
    <w:rsid w:val="00D21EFC"/>
    <w:rsid w:val="00D23F72"/>
    <w:rsid w:val="00D2795B"/>
    <w:rsid w:val="00D27E8E"/>
    <w:rsid w:val="00D31576"/>
    <w:rsid w:val="00D33112"/>
    <w:rsid w:val="00D34F95"/>
    <w:rsid w:val="00D54B93"/>
    <w:rsid w:val="00D557D9"/>
    <w:rsid w:val="00D55BAE"/>
    <w:rsid w:val="00D609D2"/>
    <w:rsid w:val="00D609DF"/>
    <w:rsid w:val="00D61B8C"/>
    <w:rsid w:val="00D61EAA"/>
    <w:rsid w:val="00D61F02"/>
    <w:rsid w:val="00D625FE"/>
    <w:rsid w:val="00D636A9"/>
    <w:rsid w:val="00D71F0E"/>
    <w:rsid w:val="00D72462"/>
    <w:rsid w:val="00D73A4B"/>
    <w:rsid w:val="00D7463A"/>
    <w:rsid w:val="00D762D7"/>
    <w:rsid w:val="00D81961"/>
    <w:rsid w:val="00D83825"/>
    <w:rsid w:val="00D91E1E"/>
    <w:rsid w:val="00D91FF9"/>
    <w:rsid w:val="00D94343"/>
    <w:rsid w:val="00D96E6E"/>
    <w:rsid w:val="00DA1F9C"/>
    <w:rsid w:val="00DA7826"/>
    <w:rsid w:val="00DA7889"/>
    <w:rsid w:val="00DB02B3"/>
    <w:rsid w:val="00DB0DC2"/>
    <w:rsid w:val="00DB25F9"/>
    <w:rsid w:val="00DB6356"/>
    <w:rsid w:val="00DB7301"/>
    <w:rsid w:val="00DC14E4"/>
    <w:rsid w:val="00DC2340"/>
    <w:rsid w:val="00DC27A5"/>
    <w:rsid w:val="00DC3A33"/>
    <w:rsid w:val="00DC49DE"/>
    <w:rsid w:val="00DC7BB7"/>
    <w:rsid w:val="00DD11E9"/>
    <w:rsid w:val="00DD1F05"/>
    <w:rsid w:val="00DD2523"/>
    <w:rsid w:val="00DD7149"/>
    <w:rsid w:val="00DE01F2"/>
    <w:rsid w:val="00DF0853"/>
    <w:rsid w:val="00DF257D"/>
    <w:rsid w:val="00DF3CD4"/>
    <w:rsid w:val="00DF486D"/>
    <w:rsid w:val="00DF6BF6"/>
    <w:rsid w:val="00E01F1A"/>
    <w:rsid w:val="00E03698"/>
    <w:rsid w:val="00E03E0D"/>
    <w:rsid w:val="00E07CE4"/>
    <w:rsid w:val="00E07D2C"/>
    <w:rsid w:val="00E11B7A"/>
    <w:rsid w:val="00E146C7"/>
    <w:rsid w:val="00E16D76"/>
    <w:rsid w:val="00E17088"/>
    <w:rsid w:val="00E17ECA"/>
    <w:rsid w:val="00E23C37"/>
    <w:rsid w:val="00E23C65"/>
    <w:rsid w:val="00E256AB"/>
    <w:rsid w:val="00E333E4"/>
    <w:rsid w:val="00E34713"/>
    <w:rsid w:val="00E3486F"/>
    <w:rsid w:val="00E3603D"/>
    <w:rsid w:val="00E3795C"/>
    <w:rsid w:val="00E40648"/>
    <w:rsid w:val="00E432DB"/>
    <w:rsid w:val="00E4739B"/>
    <w:rsid w:val="00E47B20"/>
    <w:rsid w:val="00E53183"/>
    <w:rsid w:val="00E5334E"/>
    <w:rsid w:val="00E53F03"/>
    <w:rsid w:val="00E5439C"/>
    <w:rsid w:val="00E555D5"/>
    <w:rsid w:val="00E5578D"/>
    <w:rsid w:val="00E60F71"/>
    <w:rsid w:val="00E62B38"/>
    <w:rsid w:val="00E66388"/>
    <w:rsid w:val="00E7073F"/>
    <w:rsid w:val="00E71183"/>
    <w:rsid w:val="00E71F84"/>
    <w:rsid w:val="00E74AC6"/>
    <w:rsid w:val="00E74F27"/>
    <w:rsid w:val="00E773D6"/>
    <w:rsid w:val="00E779D2"/>
    <w:rsid w:val="00E81897"/>
    <w:rsid w:val="00E875F0"/>
    <w:rsid w:val="00E931E4"/>
    <w:rsid w:val="00E934BC"/>
    <w:rsid w:val="00E93E89"/>
    <w:rsid w:val="00E94BC4"/>
    <w:rsid w:val="00E94D28"/>
    <w:rsid w:val="00E97006"/>
    <w:rsid w:val="00EA04E6"/>
    <w:rsid w:val="00EA18FD"/>
    <w:rsid w:val="00EA24E6"/>
    <w:rsid w:val="00EA6410"/>
    <w:rsid w:val="00EA6607"/>
    <w:rsid w:val="00EB0925"/>
    <w:rsid w:val="00EB1C47"/>
    <w:rsid w:val="00EB4495"/>
    <w:rsid w:val="00EC30ED"/>
    <w:rsid w:val="00EC397F"/>
    <w:rsid w:val="00EC42F8"/>
    <w:rsid w:val="00ED1A5E"/>
    <w:rsid w:val="00ED2E36"/>
    <w:rsid w:val="00ED50B8"/>
    <w:rsid w:val="00ED5C31"/>
    <w:rsid w:val="00ED68EC"/>
    <w:rsid w:val="00EE04A1"/>
    <w:rsid w:val="00EE7922"/>
    <w:rsid w:val="00EF2EA0"/>
    <w:rsid w:val="00EF4388"/>
    <w:rsid w:val="00EF5230"/>
    <w:rsid w:val="00EF530B"/>
    <w:rsid w:val="00EF5FAF"/>
    <w:rsid w:val="00EF659B"/>
    <w:rsid w:val="00EF65DD"/>
    <w:rsid w:val="00F02D4F"/>
    <w:rsid w:val="00F06B90"/>
    <w:rsid w:val="00F1210C"/>
    <w:rsid w:val="00F12860"/>
    <w:rsid w:val="00F1529C"/>
    <w:rsid w:val="00F17D72"/>
    <w:rsid w:val="00F205C6"/>
    <w:rsid w:val="00F224CE"/>
    <w:rsid w:val="00F22C56"/>
    <w:rsid w:val="00F235C2"/>
    <w:rsid w:val="00F2466E"/>
    <w:rsid w:val="00F27F63"/>
    <w:rsid w:val="00F303AB"/>
    <w:rsid w:val="00F324B4"/>
    <w:rsid w:val="00F3645D"/>
    <w:rsid w:val="00F3768A"/>
    <w:rsid w:val="00F406CA"/>
    <w:rsid w:val="00F40F4D"/>
    <w:rsid w:val="00F41E47"/>
    <w:rsid w:val="00F47F2A"/>
    <w:rsid w:val="00F516A6"/>
    <w:rsid w:val="00F54C6E"/>
    <w:rsid w:val="00F5542C"/>
    <w:rsid w:val="00F5565C"/>
    <w:rsid w:val="00F5713F"/>
    <w:rsid w:val="00F60A58"/>
    <w:rsid w:val="00F60D12"/>
    <w:rsid w:val="00F63D22"/>
    <w:rsid w:val="00F64DCB"/>
    <w:rsid w:val="00F65EE3"/>
    <w:rsid w:val="00F66465"/>
    <w:rsid w:val="00F706BB"/>
    <w:rsid w:val="00F80381"/>
    <w:rsid w:val="00F851C0"/>
    <w:rsid w:val="00F93C88"/>
    <w:rsid w:val="00FA341D"/>
    <w:rsid w:val="00FA39EC"/>
    <w:rsid w:val="00FA7383"/>
    <w:rsid w:val="00FB0302"/>
    <w:rsid w:val="00FB3095"/>
    <w:rsid w:val="00FC1A27"/>
    <w:rsid w:val="00FC3CFE"/>
    <w:rsid w:val="00FC66C3"/>
    <w:rsid w:val="00FD0E5B"/>
    <w:rsid w:val="00FD106C"/>
    <w:rsid w:val="00FD4E4D"/>
    <w:rsid w:val="00FE0168"/>
    <w:rsid w:val="00FE1684"/>
    <w:rsid w:val="00FE1ABD"/>
    <w:rsid w:val="00FE2056"/>
    <w:rsid w:val="00FE3034"/>
    <w:rsid w:val="00FE411C"/>
    <w:rsid w:val="00FE540A"/>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C04BAED4-DE2C-4353-8B03-0C6F7AA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hyperlink" Target="http://www.mek.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zabo@eszker.eu" TargetMode="External"/><Relationship Id="rId17" Type="http://schemas.openxmlformats.org/officeDocument/2006/relationships/hyperlink" Target="http://www.mmk.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zabolcsszb-kh-mmszsz@ommf.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ajdubihar-kh-mmszsz@ommf.gov.h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idic@fidic.org?Subject=From%20FID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kossag@kim.gov.hu" TargetMode="External"/><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C87BA-FEAE-45F3-B5EE-FCB803AD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27789</Words>
  <Characters>191748</Characters>
  <Application>Microsoft Office Word</Application>
  <DocSecurity>0</DocSecurity>
  <Lines>1597</Lines>
  <Paragraphs>438</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219099</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Bujtor Dávid</cp:lastModifiedBy>
  <cp:revision>11</cp:revision>
  <cp:lastPrinted>2016-05-31T08:08:00Z</cp:lastPrinted>
  <dcterms:created xsi:type="dcterms:W3CDTF">2016-09-06T06:34:00Z</dcterms:created>
  <dcterms:modified xsi:type="dcterms:W3CDTF">2016-10-07T10:34:00Z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