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96A" w:rsidRPr="00803B90" w:rsidRDefault="003F796A" w:rsidP="003F796A">
      <w:pPr>
        <w:jc w:val="center"/>
        <w:rPr>
          <w:rFonts w:asciiTheme="minorHAnsi" w:hAnsiTheme="minorHAnsi" w:cstheme="minorHAnsi"/>
          <w:b/>
        </w:rPr>
      </w:pPr>
      <w:r w:rsidRPr="00803B90">
        <w:rPr>
          <w:rFonts w:asciiTheme="minorHAnsi" w:hAnsiTheme="minorHAnsi" w:cstheme="minorHAnsi"/>
          <w:b/>
        </w:rPr>
        <w:t xml:space="preserve">XXVIII. évf. </w:t>
      </w:r>
      <w:r w:rsidR="00803B90" w:rsidRPr="00803B90">
        <w:rPr>
          <w:rFonts w:asciiTheme="minorHAnsi" w:hAnsiTheme="minorHAnsi" w:cstheme="minorHAnsi"/>
          <w:b/>
        </w:rPr>
        <w:t>2</w:t>
      </w:r>
      <w:r w:rsidRPr="00803B90">
        <w:rPr>
          <w:rFonts w:asciiTheme="minorHAnsi" w:hAnsiTheme="minorHAnsi" w:cstheme="minorHAnsi"/>
          <w:b/>
        </w:rPr>
        <w:t>. szám</w:t>
      </w:r>
    </w:p>
    <w:p w:rsidR="003F796A" w:rsidRPr="00803B90" w:rsidRDefault="003F796A" w:rsidP="003F796A">
      <w:pPr>
        <w:jc w:val="center"/>
        <w:rPr>
          <w:rFonts w:asciiTheme="minorHAnsi" w:hAnsiTheme="minorHAnsi" w:cstheme="minorHAnsi"/>
          <w:b/>
        </w:rPr>
      </w:pPr>
    </w:p>
    <w:p w:rsidR="003F796A" w:rsidRPr="00803B90" w:rsidRDefault="003F796A" w:rsidP="003F796A">
      <w:pPr>
        <w:jc w:val="center"/>
        <w:rPr>
          <w:rFonts w:asciiTheme="minorHAnsi" w:hAnsiTheme="minorHAnsi" w:cstheme="minorHAnsi"/>
          <w:b/>
        </w:rPr>
      </w:pPr>
    </w:p>
    <w:p w:rsidR="003F796A" w:rsidRPr="00803B90" w:rsidRDefault="003F796A" w:rsidP="003F796A">
      <w:pPr>
        <w:jc w:val="center"/>
        <w:rPr>
          <w:rFonts w:asciiTheme="minorHAnsi" w:hAnsiTheme="minorHAnsi" w:cstheme="minorHAnsi"/>
          <w:b/>
        </w:rPr>
      </w:pPr>
      <w:r w:rsidRPr="00803B90">
        <w:rPr>
          <w:rFonts w:asciiTheme="minorHAnsi" w:hAnsiTheme="minorHAnsi" w:cstheme="minorHAnsi"/>
          <w:b/>
        </w:rPr>
        <w:t>Az elmúlt időszak (2020.</w:t>
      </w:r>
      <w:r w:rsidR="00803B90" w:rsidRPr="00803B90">
        <w:rPr>
          <w:rFonts w:asciiTheme="minorHAnsi" w:hAnsiTheme="minorHAnsi" w:cstheme="minorHAnsi"/>
          <w:b/>
        </w:rPr>
        <w:t>április-június</w:t>
      </w:r>
      <w:r w:rsidRPr="00803B90">
        <w:rPr>
          <w:rFonts w:asciiTheme="minorHAnsi" w:hAnsiTheme="minorHAnsi" w:cstheme="minorHAnsi"/>
          <w:b/>
        </w:rPr>
        <w:t>) jogszabályi változásai</w:t>
      </w:r>
    </w:p>
    <w:p w:rsidR="003F796A" w:rsidRPr="00803B90" w:rsidRDefault="003F796A" w:rsidP="003F796A">
      <w:pPr>
        <w:jc w:val="center"/>
        <w:rPr>
          <w:rFonts w:asciiTheme="minorHAnsi" w:hAnsiTheme="minorHAnsi" w:cstheme="minorHAnsi"/>
          <w:b/>
        </w:rPr>
      </w:pPr>
    </w:p>
    <w:p w:rsidR="00803B90" w:rsidRPr="00803B90" w:rsidRDefault="00803B90" w:rsidP="00803B90">
      <w:pPr>
        <w:jc w:val="both"/>
        <w:rPr>
          <w:rFonts w:asciiTheme="minorHAnsi" w:hAnsiTheme="minorHAnsi" w:cstheme="minorHAnsi"/>
          <w:color w:val="000000"/>
        </w:rPr>
      </w:pPr>
      <w:r w:rsidRPr="00803B90">
        <w:rPr>
          <w:rFonts w:asciiTheme="minorHAnsi" w:hAnsiTheme="minorHAnsi" w:cstheme="minorHAnsi"/>
          <w:color w:val="000000"/>
        </w:rPr>
        <w:t xml:space="preserve">A veszélyhelyzet kihirdetéséről szóló 40/2020. (III. 11.) Korm. rendelet 2020. március 11-én történő hatályba lépésétől a kormányrendeleti szintű szabályozás volt meghatározó. </w:t>
      </w:r>
    </w:p>
    <w:p w:rsidR="00803B90" w:rsidRPr="00803B90" w:rsidRDefault="00803B90" w:rsidP="00803B90">
      <w:pPr>
        <w:jc w:val="both"/>
        <w:rPr>
          <w:rFonts w:asciiTheme="minorHAnsi" w:hAnsiTheme="minorHAnsi" w:cstheme="minorHAnsi"/>
          <w:color w:val="000000"/>
        </w:rPr>
      </w:pPr>
      <w:r w:rsidRPr="00803B90">
        <w:rPr>
          <w:rFonts w:asciiTheme="minorHAnsi" w:hAnsiTheme="minorHAnsi" w:cstheme="minorHAnsi"/>
          <w:color w:val="000000"/>
        </w:rPr>
        <w:t>A koronavírus járvánnyal összefüggő jogszabályváltozásokon túlmenően, az alábbi, Igazgatóságunkat is érintő jogszabályok jelentek meg:</w:t>
      </w:r>
    </w:p>
    <w:p w:rsidR="00803B90" w:rsidRPr="00803B90" w:rsidRDefault="00803B90" w:rsidP="00803B90">
      <w:pPr>
        <w:jc w:val="both"/>
        <w:rPr>
          <w:rFonts w:asciiTheme="minorHAnsi" w:hAnsiTheme="minorHAnsi" w:cstheme="minorHAnsi"/>
          <w:color w:val="000000"/>
        </w:rPr>
      </w:pPr>
    </w:p>
    <w:p w:rsidR="00803B90" w:rsidRPr="00803B90" w:rsidRDefault="001E4BB6" w:rsidP="00803B90">
      <w:pPr>
        <w:autoSpaceDE w:val="0"/>
        <w:autoSpaceDN w:val="0"/>
        <w:adjustRightInd w:val="0"/>
        <w:ind w:left="15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Á</w:t>
      </w:r>
      <w:r w:rsidR="00803B90" w:rsidRPr="00803B90">
        <w:rPr>
          <w:rFonts w:asciiTheme="minorHAnsi" w:hAnsiTheme="minorHAnsi" w:cstheme="minorHAnsi"/>
          <w:color w:val="000000"/>
        </w:rPr>
        <w:t xml:space="preserve">prilis 11-én hatályba lépett „a Belügyminisztérium Informatikai Biztonsági Szabályzatáról szóló 19/2015. (VII.31.) BM utasítás módosításáról szóló 6/2020.(IV.10.) BM utasítás”, mely a vízügyi igazgatóság számára is követendő előírásokat tartalmaz. </w:t>
      </w:r>
    </w:p>
    <w:p w:rsidR="00803B90" w:rsidRPr="00803B90" w:rsidRDefault="00803B90" w:rsidP="00803B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803B90" w:rsidRPr="00803B90" w:rsidRDefault="001E4BB6" w:rsidP="00803B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Á</w:t>
      </w:r>
      <w:r w:rsidR="00803B90" w:rsidRPr="00803B90">
        <w:rPr>
          <w:rFonts w:asciiTheme="minorHAnsi" w:hAnsiTheme="minorHAnsi" w:cstheme="minorHAnsi"/>
          <w:color w:val="000000"/>
        </w:rPr>
        <w:t>prilis 22-én hatályba lépett az állami vagyontörvény végrehajtási rendeletének módosításáról szóló 128/2020.(IV.21.) Korm. rendelet.</w:t>
      </w:r>
      <w:r>
        <w:rPr>
          <w:rFonts w:asciiTheme="minorHAnsi" w:hAnsiTheme="minorHAnsi" w:cstheme="minorHAnsi"/>
          <w:color w:val="000000"/>
        </w:rPr>
        <w:t xml:space="preserve"> </w:t>
      </w:r>
      <w:r w:rsidR="00803B90" w:rsidRPr="00803B90">
        <w:rPr>
          <w:rFonts w:asciiTheme="minorHAnsi" w:hAnsiTheme="minorHAnsi" w:cstheme="minorHAnsi"/>
          <w:color w:val="000000"/>
        </w:rPr>
        <w:t xml:space="preserve">A módosítás tartalmazza a vagyonkezelők részére előírt, az MNV </w:t>
      </w:r>
      <w:proofErr w:type="spellStart"/>
      <w:r w:rsidR="00803B90" w:rsidRPr="00803B90">
        <w:rPr>
          <w:rFonts w:asciiTheme="minorHAnsi" w:hAnsiTheme="minorHAnsi" w:cstheme="minorHAnsi"/>
          <w:color w:val="000000"/>
        </w:rPr>
        <w:t>Zrt</w:t>
      </w:r>
      <w:proofErr w:type="spellEnd"/>
      <w:r w:rsidR="00803B90" w:rsidRPr="00803B90">
        <w:rPr>
          <w:rFonts w:asciiTheme="minorHAnsi" w:hAnsiTheme="minorHAnsi" w:cstheme="minorHAnsi"/>
          <w:color w:val="000000"/>
        </w:rPr>
        <w:t>. által létrehozott online felületen történő - innentől kezdve - időszakos jelentés-tételi, adatszolgáltatási kötelezettség teljesítésének határidejét, módját.</w:t>
      </w:r>
      <w:r>
        <w:rPr>
          <w:rFonts w:asciiTheme="minorHAnsi" w:hAnsiTheme="minorHAnsi" w:cstheme="minorHAnsi"/>
          <w:color w:val="000000"/>
        </w:rPr>
        <w:t xml:space="preserve"> </w:t>
      </w:r>
      <w:r w:rsidR="00803B90" w:rsidRPr="00803B90">
        <w:rPr>
          <w:rFonts w:asciiTheme="minorHAnsi" w:hAnsiTheme="minorHAnsi" w:cstheme="minorHAnsi"/>
          <w:color w:val="000000"/>
        </w:rPr>
        <w:t xml:space="preserve">A későbbiekben várható még a kormányrendelet ismételt módosítása, a vagyonkezelt állami tulajdonú ingatlanok használatára vonatkozó új koncepció kialakításának szándéka és a vagyonkezelési rendszer átfogó átalakítása miatt. </w:t>
      </w:r>
    </w:p>
    <w:p w:rsidR="00803B90" w:rsidRPr="00803B90" w:rsidRDefault="00803B90" w:rsidP="00803B90">
      <w:pPr>
        <w:jc w:val="both"/>
        <w:rPr>
          <w:rFonts w:asciiTheme="minorHAnsi" w:hAnsiTheme="minorHAnsi" w:cstheme="minorHAnsi"/>
        </w:rPr>
      </w:pPr>
    </w:p>
    <w:p w:rsidR="00803B90" w:rsidRPr="00803B90" w:rsidRDefault="001E4BB6" w:rsidP="00803B9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803B90" w:rsidRPr="00803B90">
        <w:rPr>
          <w:rFonts w:asciiTheme="minorHAnsi" w:hAnsiTheme="minorHAnsi" w:cstheme="minorHAnsi"/>
        </w:rPr>
        <w:t xml:space="preserve">úlius 1. napjával módosul a vízgazdálkodásról szóló 1995. évi LVII. törvény, miszerint „A vízügyi igazgatási szerv a vizek kártételei elleni védelem és védekezés (vízkárelhárítás) során a figyelőszolgálat működtetésével összefüggésben munkaviszony vagy megbízási jogviszony keretében is gondoskodhat a feladatellátásról.” (13.§ (5) </w:t>
      </w:r>
      <w:proofErr w:type="spellStart"/>
      <w:r w:rsidR="00803B90" w:rsidRPr="00803B90">
        <w:rPr>
          <w:rFonts w:asciiTheme="minorHAnsi" w:hAnsiTheme="minorHAnsi" w:cstheme="minorHAnsi"/>
        </w:rPr>
        <w:t>bek</w:t>
      </w:r>
      <w:proofErr w:type="spellEnd"/>
      <w:r w:rsidR="00803B90" w:rsidRPr="00803B90">
        <w:rPr>
          <w:rFonts w:asciiTheme="minorHAnsi" w:hAnsiTheme="minorHAnsi" w:cstheme="minorHAnsi"/>
        </w:rPr>
        <w:t>.)</w:t>
      </w:r>
    </w:p>
    <w:p w:rsidR="00803B90" w:rsidRPr="00803B90" w:rsidRDefault="00803B90" w:rsidP="00803B90">
      <w:pPr>
        <w:jc w:val="both"/>
        <w:rPr>
          <w:rFonts w:asciiTheme="minorHAnsi" w:hAnsiTheme="minorHAnsi" w:cstheme="minorHAnsi"/>
        </w:rPr>
      </w:pPr>
      <w:r w:rsidRPr="00803B90">
        <w:rPr>
          <w:rFonts w:asciiTheme="minorHAnsi" w:hAnsiTheme="minorHAnsi" w:cstheme="minorHAnsi"/>
        </w:rPr>
        <w:t>Módosul továbbá a törvény 22/A.§</w:t>
      </w:r>
      <w:proofErr w:type="spellStart"/>
      <w:r w:rsidRPr="00803B90">
        <w:rPr>
          <w:rFonts w:asciiTheme="minorHAnsi" w:hAnsiTheme="minorHAnsi" w:cstheme="minorHAnsi"/>
        </w:rPr>
        <w:t>-</w:t>
      </w:r>
      <w:proofErr w:type="gramStart"/>
      <w:r w:rsidRPr="00803B90">
        <w:rPr>
          <w:rFonts w:asciiTheme="minorHAnsi" w:hAnsiTheme="minorHAnsi" w:cstheme="minorHAnsi"/>
        </w:rPr>
        <w:t>a</w:t>
      </w:r>
      <w:proofErr w:type="spellEnd"/>
      <w:proofErr w:type="gramEnd"/>
      <w:r w:rsidRPr="00803B90">
        <w:rPr>
          <w:rFonts w:asciiTheme="minorHAnsi" w:hAnsiTheme="minorHAnsi" w:cstheme="minorHAnsi"/>
        </w:rPr>
        <w:t>, mely szerint az kiegészült a vizsgálat céljával („ A vízügyi igazgatási szerv a mezőgazdasági vízszolgáltatás, az aszálykár és a vízkár elhárítása érdekében vizsgálja, hogy az öntözővíz továbbítását, a vízelvezetést akadályozza-e vízfolyás- vagy csatornaszakasz…. stb.”</w:t>
      </w:r>
    </w:p>
    <w:p w:rsidR="00803B90" w:rsidRPr="00803B90" w:rsidRDefault="00803B90" w:rsidP="00803B90">
      <w:pPr>
        <w:jc w:val="both"/>
        <w:rPr>
          <w:rFonts w:asciiTheme="minorHAnsi" w:hAnsiTheme="minorHAnsi" w:cstheme="minorHAnsi"/>
        </w:rPr>
      </w:pPr>
      <w:r w:rsidRPr="00803B90">
        <w:rPr>
          <w:rFonts w:asciiTheme="minorHAnsi" w:hAnsiTheme="minorHAnsi" w:cstheme="minorHAnsi"/>
        </w:rPr>
        <w:t>Kiegészül továbbá e törvényhely az alábbi feltételekkel, („a) nem állami tulajdonban van; b) más nyomvonalon történő elvezetéssel nem váltható ki; c) használata a mezőgazdasági vízszolgáltatásban vagy az aszálykár, vízkár elhárításában közérdekű célú, valamint d) rendeltetésszerű használatához állami vízgazdálkodási fejlesztés szükséges”), melyek megléte esetén a vízügyi igazgatási szerv kezdeményezi a terület tulajdonjogának az állam javára történő megszerzését.</w:t>
      </w:r>
      <w:r w:rsidR="001E4BB6">
        <w:rPr>
          <w:rFonts w:asciiTheme="minorHAnsi" w:hAnsiTheme="minorHAnsi" w:cstheme="minorHAnsi"/>
        </w:rPr>
        <w:t xml:space="preserve"> </w:t>
      </w:r>
      <w:r w:rsidRPr="00803B90">
        <w:rPr>
          <w:rFonts w:asciiTheme="minorHAnsi" w:hAnsiTheme="minorHAnsi" w:cstheme="minorHAnsi"/>
        </w:rPr>
        <w:t xml:space="preserve">Az ilyen módon állami tulajdonba kerülő vízfolyás- vagy csatornaszakasz közcélú </w:t>
      </w:r>
      <w:r w:rsidR="001E4BB6" w:rsidRPr="00803B90">
        <w:rPr>
          <w:rFonts w:asciiTheme="minorHAnsi" w:hAnsiTheme="minorHAnsi" w:cstheme="minorHAnsi"/>
        </w:rPr>
        <w:t>vízi létesítménynek</w:t>
      </w:r>
      <w:r w:rsidRPr="00803B90">
        <w:rPr>
          <w:rFonts w:asciiTheme="minorHAnsi" w:hAnsiTheme="minorHAnsi" w:cstheme="minorHAnsi"/>
        </w:rPr>
        <w:t xml:space="preserve"> minősül. </w:t>
      </w:r>
    </w:p>
    <w:p w:rsidR="00803B90" w:rsidRPr="00803B90" w:rsidRDefault="00803B90" w:rsidP="00803B90">
      <w:pPr>
        <w:jc w:val="both"/>
        <w:rPr>
          <w:rFonts w:asciiTheme="minorHAnsi" w:hAnsiTheme="minorHAnsi" w:cstheme="minorHAnsi"/>
        </w:rPr>
      </w:pPr>
    </w:p>
    <w:p w:rsidR="00803B90" w:rsidRPr="00803B90" w:rsidRDefault="00803B90" w:rsidP="00803B90">
      <w:pPr>
        <w:jc w:val="both"/>
        <w:rPr>
          <w:rFonts w:asciiTheme="minorHAnsi" w:hAnsiTheme="minorHAnsi" w:cstheme="minorHAnsi"/>
        </w:rPr>
      </w:pPr>
      <w:r w:rsidRPr="00803B90">
        <w:rPr>
          <w:rFonts w:asciiTheme="minorHAnsi" w:hAnsiTheme="minorHAnsi" w:cstheme="minorHAnsi"/>
        </w:rPr>
        <w:lastRenderedPageBreak/>
        <w:t>A fentiek szerinti tulajdonszerzés hiányában a vízügyi igazgatási szerv üzemeltetőként, fenntartóként történő kijelölését kezdeményezi a vízügyi hatóságnál az öntözővíz továbbítását, a vízelvezetést akadályozó, nem állami tulajdonban lévő vízfolyás- vagy csatornaszakasz tekintetében. A vízügyi hatóság a vízügyi igazgatási szervet üzemeltetőnek és fenntartónak kijelöli, ha</w:t>
      </w:r>
    </w:p>
    <w:p w:rsidR="00803B90" w:rsidRPr="00803B90" w:rsidRDefault="00803B90" w:rsidP="00803B90">
      <w:pPr>
        <w:jc w:val="both"/>
        <w:rPr>
          <w:rFonts w:asciiTheme="minorHAnsi" w:hAnsiTheme="minorHAnsi" w:cstheme="minorHAnsi"/>
        </w:rPr>
      </w:pPr>
      <w:proofErr w:type="gramStart"/>
      <w:r w:rsidRPr="00803B90">
        <w:rPr>
          <w:rFonts w:asciiTheme="minorHAnsi" w:hAnsiTheme="minorHAnsi" w:cstheme="minorHAnsi"/>
        </w:rPr>
        <w:t>a</w:t>
      </w:r>
      <w:proofErr w:type="gramEnd"/>
      <w:r w:rsidRPr="00803B90">
        <w:rPr>
          <w:rFonts w:asciiTheme="minorHAnsi" w:hAnsiTheme="minorHAnsi" w:cstheme="minorHAnsi"/>
        </w:rPr>
        <w:t>) megállapítja, hogy a nem állami tulajdonban lévő vízfolyás, csatorna használata a mezőgazdasági vízszolgáltatásban vagy az aszálykár, vízkár elhárításában közérdekű célú, és</w:t>
      </w:r>
    </w:p>
    <w:p w:rsidR="00803B90" w:rsidRPr="00803B90" w:rsidRDefault="00803B90" w:rsidP="00803B90">
      <w:pPr>
        <w:jc w:val="both"/>
        <w:rPr>
          <w:rFonts w:asciiTheme="minorHAnsi" w:hAnsiTheme="minorHAnsi" w:cstheme="minorHAnsi"/>
        </w:rPr>
      </w:pPr>
      <w:r w:rsidRPr="00803B90">
        <w:rPr>
          <w:rFonts w:asciiTheme="minorHAnsi" w:hAnsiTheme="minorHAnsi" w:cstheme="minorHAnsi"/>
        </w:rPr>
        <w:t>b) a vízfolyás, csatorna elhanyagolt állapota akadályozza a mezőgazdasági vízszolgáltatáshoz vagy az aszálykár, vízkár elhárításához szükséges vízelvezetést, öntözővíz-továbbítást.</w:t>
      </w:r>
    </w:p>
    <w:p w:rsidR="00803B90" w:rsidRPr="00803B90" w:rsidRDefault="00803B90" w:rsidP="00803B90">
      <w:pPr>
        <w:jc w:val="both"/>
        <w:rPr>
          <w:rFonts w:asciiTheme="minorHAnsi" w:hAnsiTheme="minorHAnsi" w:cstheme="minorHAnsi"/>
        </w:rPr>
      </w:pPr>
      <w:r w:rsidRPr="00803B90">
        <w:rPr>
          <w:rFonts w:asciiTheme="minorHAnsi" w:hAnsiTheme="minorHAnsi" w:cstheme="minorHAnsi"/>
        </w:rPr>
        <w:t>A vízügyi hatóság kijelölő döntése két évig hatályos. A kijelölő döntés a közléstől számítva legfeljebb három hónap időtartamot biztosít arra, hogy a vízügyi igazgatási szerv a vízfolyást, csatornát üzemeltetésre és fenntartásra átvegye.</w:t>
      </w:r>
    </w:p>
    <w:p w:rsidR="00803B90" w:rsidRPr="00803B90" w:rsidRDefault="00803B90" w:rsidP="00803B90">
      <w:pPr>
        <w:jc w:val="both"/>
        <w:rPr>
          <w:rFonts w:asciiTheme="minorHAnsi" w:hAnsiTheme="minorHAnsi" w:cstheme="minorHAnsi"/>
        </w:rPr>
      </w:pPr>
    </w:p>
    <w:p w:rsidR="00803B90" w:rsidRPr="00803B90" w:rsidRDefault="001E4BB6" w:rsidP="00803B9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Július 1</w:t>
      </w:r>
      <w:proofErr w:type="gramStart"/>
      <w:r>
        <w:rPr>
          <w:rFonts w:asciiTheme="minorHAnsi" w:hAnsiTheme="minorHAnsi" w:cstheme="minorHAnsi"/>
        </w:rPr>
        <w:t>.</w:t>
      </w:r>
      <w:r w:rsidR="00803B90" w:rsidRPr="00803B90">
        <w:rPr>
          <w:rFonts w:asciiTheme="minorHAnsi" w:hAnsiTheme="minorHAnsi" w:cstheme="minorHAnsi"/>
        </w:rPr>
        <w:t>,</w:t>
      </w:r>
      <w:proofErr w:type="gramEnd"/>
      <w:r w:rsidR="00803B90" w:rsidRPr="00803B90">
        <w:rPr>
          <w:rFonts w:asciiTheme="minorHAnsi" w:hAnsiTheme="minorHAnsi" w:cstheme="minorHAnsi"/>
        </w:rPr>
        <w:t xml:space="preserve"> illetve augusztus 1-</w:t>
      </w:r>
      <w:r>
        <w:rPr>
          <w:rFonts w:asciiTheme="minorHAnsi" w:hAnsiTheme="minorHAnsi" w:cstheme="minorHAnsi"/>
        </w:rPr>
        <w:t>jév</w:t>
      </w:r>
      <w:r w:rsidR="00803B90" w:rsidRPr="00803B90">
        <w:rPr>
          <w:rFonts w:asciiTheme="minorHAnsi" w:hAnsiTheme="minorHAnsi" w:cstheme="minorHAnsi"/>
        </w:rPr>
        <w:t xml:space="preserve">el módosul a Nemzeti Földalapról szóló 2010. évi LXXXVII. törvény. A módosítások leglényegesebb pontja, hogy megemelkedik a haszonbérleti díj legalacsonyabb mértéke, miszerint haszonbérleti szerződés ellenértékként legalább a földnek az ingatlan-nyilvántartásban feltüntetett aranykoronában kifejezett kataszteri tiszta jövedelme kétezer-ötszázszorosának megfelelő forint összegű éves díjat kell fizetni. (18.§ (7) </w:t>
      </w:r>
      <w:proofErr w:type="spellStart"/>
      <w:r w:rsidR="00803B90" w:rsidRPr="00803B90">
        <w:rPr>
          <w:rFonts w:asciiTheme="minorHAnsi" w:hAnsiTheme="minorHAnsi" w:cstheme="minorHAnsi"/>
        </w:rPr>
        <w:t>bek</w:t>
      </w:r>
      <w:proofErr w:type="spellEnd"/>
      <w:r w:rsidR="00803B90" w:rsidRPr="00803B90">
        <w:rPr>
          <w:rFonts w:asciiTheme="minorHAnsi" w:hAnsiTheme="minorHAnsi" w:cstheme="minorHAnsi"/>
        </w:rPr>
        <w:t xml:space="preserve">.) </w:t>
      </w:r>
    </w:p>
    <w:p w:rsidR="00803B90" w:rsidRPr="00803B90" w:rsidRDefault="00803B90" w:rsidP="00803B90">
      <w:pPr>
        <w:jc w:val="both"/>
        <w:rPr>
          <w:rFonts w:asciiTheme="minorHAnsi" w:hAnsiTheme="minorHAnsi" w:cstheme="minorHAnsi"/>
        </w:rPr>
      </w:pPr>
    </w:p>
    <w:p w:rsidR="00803B90" w:rsidRPr="00803B90" w:rsidRDefault="00803B90" w:rsidP="00803B90">
      <w:pPr>
        <w:jc w:val="both"/>
        <w:rPr>
          <w:rFonts w:asciiTheme="minorHAnsi" w:hAnsiTheme="minorHAnsi" w:cstheme="minorHAnsi"/>
        </w:rPr>
      </w:pPr>
      <w:r w:rsidRPr="00803B90">
        <w:rPr>
          <w:rFonts w:asciiTheme="minorHAnsi" w:hAnsiTheme="minorHAnsi" w:cstheme="minorHAnsi"/>
        </w:rPr>
        <w:t xml:space="preserve">A belső szabályozók körében kiemelendő, hogy 2020. június 2. napjával módosultak a Szociális Bizottság, illetve a Lakástámogatási Bizottság Ügyrendjei, </w:t>
      </w:r>
      <w:r w:rsidR="001E4BB6">
        <w:rPr>
          <w:rFonts w:asciiTheme="minorHAnsi" w:hAnsiTheme="minorHAnsi" w:cstheme="minorHAnsi"/>
        </w:rPr>
        <w:t>tekintettel</w:t>
      </w:r>
      <w:r w:rsidRPr="00803B90">
        <w:rPr>
          <w:rFonts w:asciiTheme="minorHAnsi" w:hAnsiTheme="minorHAnsi" w:cstheme="minorHAnsi"/>
        </w:rPr>
        <w:t xml:space="preserve"> arra, hogy a Szociális Bizottság elnöke ezen időponttól </w:t>
      </w:r>
      <w:proofErr w:type="spellStart"/>
      <w:r w:rsidRPr="00803B90">
        <w:rPr>
          <w:rFonts w:asciiTheme="minorHAnsi" w:hAnsiTheme="minorHAnsi" w:cstheme="minorHAnsi"/>
        </w:rPr>
        <w:t>Felsőné</w:t>
      </w:r>
      <w:proofErr w:type="spellEnd"/>
      <w:r w:rsidRPr="00803B90">
        <w:rPr>
          <w:rFonts w:asciiTheme="minorHAnsi" w:hAnsiTheme="minorHAnsi" w:cstheme="minorHAnsi"/>
        </w:rPr>
        <w:t xml:space="preserve"> Tóth Irén gazdasági igazgató</w:t>
      </w:r>
      <w:r w:rsidR="001E4BB6">
        <w:rPr>
          <w:rFonts w:asciiTheme="minorHAnsi" w:hAnsiTheme="minorHAnsi" w:cstheme="minorHAnsi"/>
        </w:rPr>
        <w:t>-</w:t>
      </w:r>
      <w:r w:rsidRPr="00803B90">
        <w:rPr>
          <w:rFonts w:asciiTheme="minorHAnsi" w:hAnsiTheme="minorHAnsi" w:cstheme="minorHAnsi"/>
        </w:rPr>
        <w:t>helyettes</w:t>
      </w:r>
      <w:r w:rsidR="001E4BB6">
        <w:rPr>
          <w:rFonts w:asciiTheme="minorHAnsi" w:hAnsiTheme="minorHAnsi" w:cstheme="minorHAnsi"/>
        </w:rPr>
        <w:t>.</w:t>
      </w:r>
      <w:r w:rsidRPr="00803B90">
        <w:rPr>
          <w:rFonts w:asciiTheme="minorHAnsi" w:hAnsiTheme="minorHAnsi" w:cstheme="minorHAnsi"/>
        </w:rPr>
        <w:t xml:space="preserve"> </w:t>
      </w:r>
      <w:r w:rsidR="001E4BB6">
        <w:rPr>
          <w:rFonts w:asciiTheme="minorHAnsi" w:hAnsiTheme="minorHAnsi" w:cstheme="minorHAnsi"/>
        </w:rPr>
        <w:t>A</w:t>
      </w:r>
      <w:r w:rsidRPr="00803B90">
        <w:rPr>
          <w:rFonts w:asciiTheme="minorHAnsi" w:hAnsiTheme="minorHAnsi" w:cstheme="minorHAnsi"/>
        </w:rPr>
        <w:t xml:space="preserve"> Lakástámogatási Bizottság tagja Gazdag Erzsébet helyett ugyancsak </w:t>
      </w:r>
      <w:proofErr w:type="spellStart"/>
      <w:r w:rsidRPr="00803B90">
        <w:rPr>
          <w:rFonts w:asciiTheme="minorHAnsi" w:hAnsiTheme="minorHAnsi" w:cstheme="minorHAnsi"/>
        </w:rPr>
        <w:t>Felsőné</w:t>
      </w:r>
      <w:proofErr w:type="spellEnd"/>
      <w:r w:rsidRPr="00803B90">
        <w:rPr>
          <w:rFonts w:asciiTheme="minorHAnsi" w:hAnsiTheme="minorHAnsi" w:cstheme="minorHAnsi"/>
        </w:rPr>
        <w:t xml:space="preserve"> Tóth </w:t>
      </w:r>
      <w:r w:rsidR="001E4BB6">
        <w:rPr>
          <w:rFonts w:asciiTheme="minorHAnsi" w:hAnsiTheme="minorHAnsi" w:cstheme="minorHAnsi"/>
        </w:rPr>
        <w:t xml:space="preserve">Irén </w:t>
      </w:r>
      <w:r w:rsidRPr="00803B90">
        <w:rPr>
          <w:rFonts w:asciiTheme="minorHAnsi" w:hAnsiTheme="minorHAnsi" w:cstheme="minorHAnsi"/>
        </w:rPr>
        <w:t xml:space="preserve">lett. </w:t>
      </w:r>
    </w:p>
    <w:p w:rsidR="003F796A" w:rsidRPr="00803B90" w:rsidRDefault="003F796A" w:rsidP="003F796A">
      <w:pPr>
        <w:jc w:val="both"/>
        <w:rPr>
          <w:rFonts w:asciiTheme="minorHAnsi" w:hAnsiTheme="minorHAnsi" w:cstheme="minorHAnsi"/>
        </w:rPr>
      </w:pPr>
    </w:p>
    <w:p w:rsidR="003F796A" w:rsidRPr="00803B90" w:rsidRDefault="003F796A" w:rsidP="003F796A">
      <w:pPr>
        <w:jc w:val="right"/>
        <w:rPr>
          <w:rFonts w:asciiTheme="minorHAnsi" w:hAnsiTheme="minorHAnsi" w:cstheme="minorHAnsi"/>
        </w:rPr>
      </w:pPr>
      <w:r w:rsidRPr="00803B90">
        <w:rPr>
          <w:rFonts w:asciiTheme="minorHAnsi" w:hAnsiTheme="minorHAnsi" w:cstheme="minorHAnsi"/>
        </w:rPr>
        <w:t>Összeállította: dr. Csala Éva</w:t>
      </w:r>
      <w:r w:rsidR="00B41613">
        <w:rPr>
          <w:rFonts w:asciiTheme="minorHAnsi" w:hAnsiTheme="minorHAnsi" w:cstheme="minorHAnsi"/>
        </w:rPr>
        <w:t>,</w:t>
      </w:r>
      <w:bookmarkStart w:id="0" w:name="_GoBack"/>
      <w:bookmarkEnd w:id="0"/>
      <w:r w:rsidRPr="00803B90">
        <w:rPr>
          <w:rFonts w:asciiTheme="minorHAnsi" w:hAnsiTheme="minorHAnsi" w:cstheme="minorHAnsi"/>
        </w:rPr>
        <w:t xml:space="preserve"> osztályvezető</w:t>
      </w:r>
    </w:p>
    <w:p w:rsidR="00BA5B6E" w:rsidRPr="00803B90" w:rsidRDefault="00BA5B6E" w:rsidP="003F796A">
      <w:pPr>
        <w:rPr>
          <w:rFonts w:asciiTheme="minorHAnsi" w:hAnsiTheme="minorHAnsi" w:cstheme="minorHAnsi"/>
        </w:rPr>
      </w:pPr>
    </w:p>
    <w:sectPr w:rsidR="00BA5B6E" w:rsidRPr="00803B90" w:rsidSect="00907755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785" w:rsidRDefault="002B0785" w:rsidP="003A7EAD">
      <w:r>
        <w:separator/>
      </w:r>
    </w:p>
  </w:endnote>
  <w:endnote w:type="continuationSeparator" w:id="0">
    <w:p w:rsidR="002B0785" w:rsidRDefault="002B0785" w:rsidP="003A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774239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1E4BB6" w:rsidRPr="001E4BB6" w:rsidRDefault="001E4BB6">
        <w:pPr>
          <w:pStyle w:val="llb"/>
          <w:jc w:val="center"/>
          <w:rPr>
            <w:rFonts w:asciiTheme="minorHAnsi" w:hAnsiTheme="minorHAnsi" w:cstheme="minorHAnsi"/>
          </w:rPr>
        </w:pPr>
        <w:r w:rsidRPr="001E4BB6">
          <w:rPr>
            <w:rFonts w:asciiTheme="minorHAnsi" w:hAnsiTheme="minorHAnsi" w:cstheme="minorHAnsi"/>
          </w:rPr>
          <w:fldChar w:fldCharType="begin"/>
        </w:r>
        <w:r w:rsidRPr="001E4BB6">
          <w:rPr>
            <w:rFonts w:asciiTheme="minorHAnsi" w:hAnsiTheme="minorHAnsi" w:cstheme="minorHAnsi"/>
          </w:rPr>
          <w:instrText>PAGE   \* MERGEFORMAT</w:instrText>
        </w:r>
        <w:r w:rsidRPr="001E4BB6">
          <w:rPr>
            <w:rFonts w:asciiTheme="minorHAnsi" w:hAnsiTheme="minorHAnsi" w:cstheme="minorHAnsi"/>
          </w:rPr>
          <w:fldChar w:fldCharType="separate"/>
        </w:r>
        <w:r w:rsidR="00B41613">
          <w:rPr>
            <w:rFonts w:asciiTheme="minorHAnsi" w:hAnsiTheme="minorHAnsi" w:cstheme="minorHAnsi"/>
            <w:noProof/>
          </w:rPr>
          <w:t>1</w:t>
        </w:r>
        <w:r w:rsidRPr="001E4BB6">
          <w:rPr>
            <w:rFonts w:asciiTheme="minorHAnsi" w:hAnsiTheme="minorHAnsi" w:cstheme="minorHAnsi"/>
          </w:rPr>
          <w:fldChar w:fldCharType="end"/>
        </w:r>
      </w:p>
    </w:sdtContent>
  </w:sdt>
  <w:p w:rsidR="008C4EE4" w:rsidRDefault="008C4EE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785" w:rsidRDefault="002B0785" w:rsidP="003A7EAD">
      <w:r>
        <w:separator/>
      </w:r>
    </w:p>
  </w:footnote>
  <w:footnote w:type="continuationSeparator" w:id="0">
    <w:p w:rsidR="002B0785" w:rsidRDefault="002B0785" w:rsidP="003A7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4"/>
      <w:gridCol w:w="222"/>
    </w:tblGrid>
    <w:tr w:rsidR="003A7EAD" w:rsidRPr="00944117" w:rsidTr="003A7EAD">
      <w:tc>
        <w:tcPr>
          <w:tcW w:w="4773" w:type="dxa"/>
        </w:tcPr>
        <w:p w:rsidR="003A7EAD" w:rsidRDefault="003F796A" w:rsidP="004E0C48">
          <w:pPr>
            <w:pStyle w:val="lfej"/>
            <w:spacing w:after="120"/>
          </w:pPr>
          <w:r>
            <w:rPr>
              <w:noProof/>
              <w:lang w:eastAsia="hu-HU"/>
            </w:rPr>
            <w:drawing>
              <wp:inline distT="0" distB="0" distL="0" distR="0" wp14:anchorId="141858CA" wp14:editId="051305FF">
                <wp:extent cx="5798591" cy="1256665"/>
                <wp:effectExtent l="0" t="0" r="0" b="635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8033" cy="1267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3" w:type="dxa"/>
        </w:tcPr>
        <w:p w:rsidR="00ED5CE6" w:rsidRPr="00944117" w:rsidRDefault="00ED5CE6" w:rsidP="003A7EAD">
          <w:pPr>
            <w:pStyle w:val="lfej"/>
            <w:jc w:val="right"/>
            <w:rPr>
              <w:rFonts w:asciiTheme="minorHAnsi" w:hAnsiTheme="minorHAnsi" w:cstheme="minorHAnsi"/>
            </w:rPr>
          </w:pPr>
        </w:p>
      </w:tc>
    </w:tr>
  </w:tbl>
  <w:p w:rsidR="003A7EAD" w:rsidRDefault="003A7EAD" w:rsidP="003F796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AD"/>
    <w:rsid w:val="00013A68"/>
    <w:rsid w:val="00032A3C"/>
    <w:rsid w:val="00047AB2"/>
    <w:rsid w:val="00060A3C"/>
    <w:rsid w:val="00062166"/>
    <w:rsid w:val="001348F6"/>
    <w:rsid w:val="00191919"/>
    <w:rsid w:val="001E4BB6"/>
    <w:rsid w:val="00201E6B"/>
    <w:rsid w:val="002409FF"/>
    <w:rsid w:val="00294C95"/>
    <w:rsid w:val="002B0785"/>
    <w:rsid w:val="002D03CE"/>
    <w:rsid w:val="002F55B3"/>
    <w:rsid w:val="003A7EAD"/>
    <w:rsid w:val="003F796A"/>
    <w:rsid w:val="0044133B"/>
    <w:rsid w:val="004E0C48"/>
    <w:rsid w:val="00581AC5"/>
    <w:rsid w:val="005E0582"/>
    <w:rsid w:val="00601225"/>
    <w:rsid w:val="0066600D"/>
    <w:rsid w:val="006A2DC0"/>
    <w:rsid w:val="006C529C"/>
    <w:rsid w:val="00726A33"/>
    <w:rsid w:val="007B077F"/>
    <w:rsid w:val="00803B90"/>
    <w:rsid w:val="008204C7"/>
    <w:rsid w:val="008946F8"/>
    <w:rsid w:val="008C2702"/>
    <w:rsid w:val="008C4EE4"/>
    <w:rsid w:val="00944117"/>
    <w:rsid w:val="00991257"/>
    <w:rsid w:val="009B1526"/>
    <w:rsid w:val="009F4729"/>
    <w:rsid w:val="00A84007"/>
    <w:rsid w:val="00B41613"/>
    <w:rsid w:val="00B926EC"/>
    <w:rsid w:val="00BA1112"/>
    <w:rsid w:val="00BA5B6E"/>
    <w:rsid w:val="00BF0A58"/>
    <w:rsid w:val="00C1019C"/>
    <w:rsid w:val="00C27B55"/>
    <w:rsid w:val="00C52BB7"/>
    <w:rsid w:val="00C540C0"/>
    <w:rsid w:val="00C874AF"/>
    <w:rsid w:val="00C97738"/>
    <w:rsid w:val="00CE297E"/>
    <w:rsid w:val="00CF539F"/>
    <w:rsid w:val="00CF6690"/>
    <w:rsid w:val="00CF7ED8"/>
    <w:rsid w:val="00DC316A"/>
    <w:rsid w:val="00DF13AD"/>
    <w:rsid w:val="00E1213C"/>
    <w:rsid w:val="00E13117"/>
    <w:rsid w:val="00ED5CE6"/>
    <w:rsid w:val="00EF328E"/>
    <w:rsid w:val="00F06398"/>
    <w:rsid w:val="00F64D8B"/>
    <w:rsid w:val="00F7548A"/>
    <w:rsid w:val="00FB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8E5942D-C96A-4001-A66E-EC453870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4D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A7EA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A7EAD"/>
  </w:style>
  <w:style w:type="paragraph" w:styleId="llb">
    <w:name w:val="footer"/>
    <w:basedOn w:val="Norml"/>
    <w:link w:val="llbChar"/>
    <w:uiPriority w:val="99"/>
    <w:unhideWhenUsed/>
    <w:rsid w:val="003A7E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A7EAD"/>
  </w:style>
  <w:style w:type="paragraph" w:styleId="Buborkszveg">
    <w:name w:val="Balloon Text"/>
    <w:basedOn w:val="Norml"/>
    <w:link w:val="BuborkszvegChar"/>
    <w:uiPriority w:val="99"/>
    <w:semiHidden/>
    <w:unhideWhenUsed/>
    <w:rsid w:val="003A7E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7EA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A7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D5CE6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3F796A"/>
    <w:pPr>
      <w:spacing w:before="100" w:beforeAutospacing="1" w:after="100" w:afterAutospacing="1"/>
    </w:pPr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Atikövizig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Nagyszöllösi Nóra</dc:creator>
  <cp:lastModifiedBy>Nagyszöllősi Nóra</cp:lastModifiedBy>
  <cp:revision>4</cp:revision>
  <cp:lastPrinted>2012-06-15T11:32:00Z</cp:lastPrinted>
  <dcterms:created xsi:type="dcterms:W3CDTF">2020-06-10T08:12:00Z</dcterms:created>
  <dcterms:modified xsi:type="dcterms:W3CDTF">2020-06-15T12:55:00Z</dcterms:modified>
</cp:coreProperties>
</file>