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5" w:rsidRDefault="00E86025" w:rsidP="00E86025">
      <w:pPr>
        <w:pStyle w:val="ST-Norml"/>
      </w:pPr>
      <w:bookmarkStart w:id="0" w:name="_GoBack"/>
      <w:bookmarkEnd w:id="0"/>
    </w:p>
    <w:p w:rsidR="00E86025" w:rsidRPr="008343B3" w:rsidRDefault="008343B3" w:rsidP="00E86025">
      <w:pPr>
        <w:pStyle w:val="ST-Norml"/>
        <w:rPr>
          <w:b/>
          <w:sz w:val="28"/>
          <w:szCs w:val="28"/>
        </w:rPr>
      </w:pPr>
      <w:r w:rsidRPr="008343B3">
        <w:rPr>
          <w:b/>
          <w:sz w:val="28"/>
          <w:szCs w:val="28"/>
        </w:rPr>
        <w:t>Stratégia felülvizsgálat, szennyvíziszap hasznosítási és – elhelyezési projek</w:t>
      </w:r>
      <w:r>
        <w:rPr>
          <w:b/>
          <w:sz w:val="28"/>
          <w:szCs w:val="28"/>
        </w:rPr>
        <w:t xml:space="preserve">tfejlesztési </w:t>
      </w:r>
      <w:proofErr w:type="gramStart"/>
      <w:r>
        <w:rPr>
          <w:b/>
          <w:sz w:val="28"/>
          <w:szCs w:val="28"/>
        </w:rPr>
        <w:t>koncepció készítés</w:t>
      </w:r>
      <w:proofErr w:type="gramEnd"/>
      <w:r w:rsidRPr="008343B3">
        <w:rPr>
          <w:b/>
          <w:sz w:val="28"/>
          <w:szCs w:val="28"/>
        </w:rPr>
        <w:t xml:space="preserve"> (KEOP-7.9.0/12-2013-0009)</w:t>
      </w:r>
      <w:r>
        <w:rPr>
          <w:b/>
          <w:sz w:val="28"/>
          <w:szCs w:val="28"/>
        </w:rPr>
        <w:t xml:space="preserve"> projekt</w:t>
      </w:r>
    </w:p>
    <w:p w:rsidR="00E86025" w:rsidRDefault="00E86025" w:rsidP="00E86025">
      <w:pPr>
        <w:pStyle w:val="ST-Norml"/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  <w:gridCol w:w="2224"/>
      </w:tblGrid>
      <w:tr w:rsidR="00E86025" w:rsidRPr="00E86025" w:rsidTr="008343B3">
        <w:trPr>
          <w:tblCellSpacing w:w="7" w:type="dxa"/>
        </w:trPr>
        <w:tc>
          <w:tcPr>
            <w:tcW w:w="0" w:type="auto"/>
            <w:vAlign w:val="center"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6025" w:rsidRPr="00E86025" w:rsidTr="00E86025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0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vissza nem térítendő összköltsége</w:t>
            </w:r>
          </w:p>
        </w:tc>
        <w:tc>
          <w:tcPr>
            <w:tcW w:w="0" w:type="auto"/>
            <w:vAlign w:val="center"/>
            <w:hideMark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0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1 099 789 000 HUF</w:t>
            </w:r>
          </w:p>
        </w:tc>
      </w:tr>
      <w:tr w:rsidR="00E86025" w:rsidRPr="00E86025" w:rsidTr="00E86025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025" w:rsidRPr="00E86025" w:rsidRDefault="007C3FCD" w:rsidP="007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</w:t>
            </w:r>
            <w:r w:rsidR="00E86025" w:rsidRPr="00E860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rojekt megvalósításának kezdete</w:t>
            </w:r>
          </w:p>
        </w:tc>
        <w:tc>
          <w:tcPr>
            <w:tcW w:w="0" w:type="auto"/>
            <w:vAlign w:val="center"/>
            <w:hideMark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0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2013.08.01</w:t>
            </w:r>
          </w:p>
        </w:tc>
      </w:tr>
      <w:tr w:rsidR="00E86025" w:rsidRPr="00E86025" w:rsidTr="00E86025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025" w:rsidRPr="00E86025" w:rsidRDefault="007C3FCD" w:rsidP="007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</w:t>
            </w:r>
            <w:r w:rsidR="00E86025" w:rsidRPr="00E860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rojekt megvalósításának tervezett befejezése</w:t>
            </w:r>
          </w:p>
        </w:tc>
        <w:tc>
          <w:tcPr>
            <w:tcW w:w="0" w:type="auto"/>
            <w:vAlign w:val="center"/>
            <w:hideMark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0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2015.09.15.</w:t>
            </w:r>
          </w:p>
        </w:tc>
      </w:tr>
      <w:tr w:rsidR="00E86025" w:rsidRPr="00E86025" w:rsidTr="00E86025">
        <w:trPr>
          <w:tblCellSpacing w:w="7" w:type="dxa"/>
        </w:trPr>
        <w:tc>
          <w:tcPr>
            <w:tcW w:w="0" w:type="auto"/>
            <w:vAlign w:val="center"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E86025" w:rsidRPr="00E86025" w:rsidRDefault="00E86025" w:rsidP="00E8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86025" w:rsidRPr="00E86025" w:rsidRDefault="00E86025" w:rsidP="00E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86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projekt célkitűzése</w:t>
      </w:r>
    </w:p>
    <w:p w:rsidR="00E86025" w:rsidRDefault="00E86025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025">
        <w:rPr>
          <w:rFonts w:ascii="Times New Roman" w:eastAsia="Times New Roman" w:hAnsi="Times New Roman" w:cs="Times New Roman"/>
          <w:sz w:val="24"/>
          <w:szCs w:val="24"/>
          <w:lang w:eastAsia="hu-HU"/>
        </w:rPr>
        <w:t>A koncepció alapot nyújt a 2014-20-as programozási időszak forrásfelhasználás tervezési munkáihoz, meghatározza szennyvíziszap kezelés, hasznosítás, ártalmatlanítás szakterület támogatásának konkrét középtávú céljait (ezek között a szennyvíziszap feldolgozás és elhelyezés technológiai fejlesztési irányait), me</w:t>
      </w:r>
      <w:r w:rsidR="007C3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ghatározza az ezzel kapcsolatos </w:t>
      </w:r>
      <w:r w:rsidR="00DA52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rövidtávú </w:t>
      </w:r>
      <w:r w:rsidRPr="00E86025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feladatokat és</w:t>
      </w:r>
      <w:r w:rsidR="00DA52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</w:t>
      </w:r>
      <w:r w:rsidRPr="00E86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eredményes megvalósításának peremfeltételeit. </w:t>
      </w:r>
    </w:p>
    <w:p w:rsidR="00E86025" w:rsidRPr="00E86025" w:rsidRDefault="00E86025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8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projekt tartalma</w:t>
      </w:r>
    </w:p>
    <w:p w:rsidR="00527F77" w:rsidRDefault="00E86025" w:rsidP="00527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keretében </w:t>
      </w:r>
      <w:r w:rsidR="0052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dokumentumok készültek el: </w:t>
      </w:r>
    </w:p>
    <w:p w:rsidR="00527F77" w:rsidRPr="00527F77" w:rsidRDefault="00527F77" w:rsidP="00527F77">
      <w:pPr>
        <w:pStyle w:val="Listaszerbekezds"/>
        <w:numPr>
          <w:ilvl w:val="0"/>
          <w:numId w:val="3"/>
        </w:numPr>
        <w:spacing w:after="0"/>
        <w:rPr>
          <w:rFonts w:ascii="Times New Roman" w:eastAsiaTheme="minorHAnsi" w:hAnsi="Times New Roman" w:cstheme="minorBidi"/>
          <w:b/>
          <w:sz w:val="24"/>
          <w:szCs w:val="22"/>
        </w:rPr>
      </w:pPr>
      <w:r w:rsidRPr="00527F77">
        <w:rPr>
          <w:rFonts w:ascii="Times New Roman" w:eastAsia="Times New Roman" w:hAnsi="Times New Roman"/>
          <w:sz w:val="24"/>
          <w:lang w:eastAsia="hu-HU"/>
        </w:rPr>
        <w:t>2006. évben készült „</w:t>
      </w:r>
      <w:r w:rsidRPr="00527F77">
        <w:rPr>
          <w:rFonts w:ascii="Times New Roman" w:hAnsi="Times New Roman"/>
          <w:sz w:val="24"/>
        </w:rPr>
        <w:t>Nemzeti szennyvíziszap elhelyezési és feldolgozási tanulmány</w:t>
      </w:r>
      <w:r w:rsidR="007C3FC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b/>
          <w:sz w:val="24"/>
        </w:rPr>
        <w:t xml:space="preserve"> felülvizsgálata</w:t>
      </w:r>
    </w:p>
    <w:p w:rsidR="00527F77" w:rsidRPr="00527F77" w:rsidRDefault="00E86025" w:rsidP="00527F77">
      <w:pPr>
        <w:pStyle w:val="Listaszerbekezds"/>
        <w:numPr>
          <w:ilvl w:val="0"/>
          <w:numId w:val="3"/>
        </w:numPr>
        <w:spacing w:after="0"/>
        <w:rPr>
          <w:rFonts w:ascii="Times New Roman" w:eastAsiaTheme="minorHAnsi" w:hAnsi="Times New Roman" w:cstheme="minorBidi"/>
          <w:b/>
          <w:sz w:val="24"/>
          <w:szCs w:val="22"/>
        </w:rPr>
      </w:pPr>
      <w:r w:rsidRPr="00527F77">
        <w:rPr>
          <w:rFonts w:ascii="Times New Roman" w:eastAsia="Times New Roman" w:hAnsi="Times New Roman"/>
          <w:b/>
          <w:sz w:val="24"/>
          <w:lang w:eastAsia="hu-HU"/>
        </w:rPr>
        <w:t>Szennyvíziszap Kezelési és Hasznosítási Stratégia 2014-2023,</w:t>
      </w:r>
      <w:r w:rsidR="003D667F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3D667F" w:rsidRPr="003D667F">
        <w:rPr>
          <w:rFonts w:ascii="Times New Roman" w:eastAsia="Times New Roman" w:hAnsi="Times New Roman"/>
          <w:sz w:val="24"/>
          <w:lang w:eastAsia="hu-HU"/>
        </w:rPr>
        <w:t>(szakpolitikai stratégia</w:t>
      </w:r>
      <w:r w:rsidR="003D667F">
        <w:rPr>
          <w:rFonts w:ascii="Times New Roman" w:eastAsia="Times New Roman" w:hAnsi="Times New Roman"/>
          <w:b/>
          <w:sz w:val="24"/>
          <w:lang w:eastAsia="hu-HU"/>
        </w:rPr>
        <w:t>)</w:t>
      </w:r>
      <w:r w:rsidRPr="00527F77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Pr="00527F77">
        <w:rPr>
          <w:rFonts w:ascii="Times New Roman" w:eastAsia="Times New Roman" w:hAnsi="Times New Roman"/>
          <w:sz w:val="24"/>
          <w:lang w:eastAsia="hu-HU"/>
        </w:rPr>
        <w:t xml:space="preserve">mely a teljes magyarországi szennyvíziszap gazdálkodás 10 éves, </w:t>
      </w:r>
      <w:proofErr w:type="gramStart"/>
      <w:r w:rsidRPr="00527F77">
        <w:rPr>
          <w:rFonts w:ascii="Times New Roman" w:eastAsia="Times New Roman" w:hAnsi="Times New Roman"/>
          <w:sz w:val="24"/>
          <w:lang w:eastAsia="hu-HU"/>
        </w:rPr>
        <w:t>középtávú  fejlesztésére</w:t>
      </w:r>
      <w:proofErr w:type="gramEnd"/>
      <w:r w:rsidRPr="00527F77">
        <w:rPr>
          <w:rFonts w:ascii="Times New Roman" w:eastAsia="Times New Roman" w:hAnsi="Times New Roman"/>
          <w:sz w:val="24"/>
          <w:lang w:eastAsia="hu-HU"/>
        </w:rPr>
        <w:t xml:space="preserve"> terjed</w:t>
      </w:r>
      <w:r w:rsidR="00527F77" w:rsidRPr="00527F77">
        <w:rPr>
          <w:rFonts w:ascii="Times New Roman" w:eastAsia="Times New Roman" w:hAnsi="Times New Roman"/>
          <w:sz w:val="24"/>
          <w:lang w:eastAsia="hu-HU"/>
        </w:rPr>
        <w:t xml:space="preserve"> ki, valamint k</w:t>
      </w:r>
      <w:r w:rsidRPr="00527F77">
        <w:rPr>
          <w:rFonts w:ascii="Times New Roman" w:eastAsia="Times New Roman" w:hAnsi="Times New Roman"/>
          <w:sz w:val="24"/>
          <w:lang w:eastAsia="hu-HU"/>
        </w:rPr>
        <w:t xml:space="preserve">oncepcionális kitekintést nyújt hosszabb távra </w:t>
      </w:r>
      <w:r w:rsidR="00CF31AD">
        <w:rPr>
          <w:rFonts w:ascii="Times New Roman" w:eastAsia="Times New Roman" w:hAnsi="Times New Roman"/>
          <w:sz w:val="24"/>
          <w:lang w:eastAsia="hu-HU"/>
        </w:rPr>
        <w:t>(</w:t>
      </w:r>
      <w:r w:rsidRPr="00527F77">
        <w:rPr>
          <w:rFonts w:ascii="Times New Roman" w:eastAsia="Times New Roman" w:hAnsi="Times New Roman"/>
          <w:sz w:val="24"/>
          <w:lang w:eastAsia="hu-HU"/>
        </w:rPr>
        <w:t>2027-ig)</w:t>
      </w:r>
      <w:r w:rsidR="00CF31AD">
        <w:rPr>
          <w:rFonts w:ascii="Times New Roman" w:eastAsia="Times New Roman" w:hAnsi="Times New Roman"/>
          <w:sz w:val="24"/>
          <w:lang w:eastAsia="hu-HU"/>
        </w:rPr>
        <w:t xml:space="preserve"> is. </w:t>
      </w:r>
    </w:p>
    <w:p w:rsidR="00527F77" w:rsidRDefault="00E86025" w:rsidP="00527F77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lang w:eastAsia="hu-HU"/>
        </w:rPr>
      </w:pPr>
      <w:r w:rsidRPr="00527F77">
        <w:rPr>
          <w:rFonts w:ascii="Times New Roman" w:eastAsia="Times New Roman" w:hAnsi="Times New Roman"/>
          <w:b/>
          <w:sz w:val="24"/>
          <w:lang w:eastAsia="hu-HU"/>
        </w:rPr>
        <w:t>Szennyvíziszap Kezelési és Hasznosítási Program 2014-2017</w:t>
      </w:r>
      <w:r w:rsidR="003D667F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3D667F">
        <w:rPr>
          <w:rFonts w:ascii="Times New Roman" w:eastAsia="Times New Roman" w:hAnsi="Times New Roman"/>
          <w:sz w:val="24"/>
          <w:lang w:eastAsia="hu-HU"/>
        </w:rPr>
        <w:t>(szakpolitikai program)</w:t>
      </w:r>
      <w:proofErr w:type="gramStart"/>
      <w:r w:rsidR="003D667F">
        <w:rPr>
          <w:rFonts w:ascii="Times New Roman" w:eastAsia="Times New Roman" w:hAnsi="Times New Roman"/>
          <w:sz w:val="24"/>
          <w:lang w:eastAsia="hu-HU"/>
        </w:rPr>
        <w:t xml:space="preserve">, </w:t>
      </w:r>
      <w:r w:rsidR="00CF31AD">
        <w:rPr>
          <w:rFonts w:ascii="Times New Roman" w:eastAsia="Times New Roman" w:hAnsi="Times New Roman"/>
          <w:sz w:val="24"/>
          <w:lang w:eastAsia="hu-HU"/>
        </w:rPr>
        <w:t xml:space="preserve"> mely</w:t>
      </w:r>
      <w:proofErr w:type="gramEnd"/>
      <w:r w:rsidR="00CF31AD">
        <w:rPr>
          <w:rFonts w:ascii="Times New Roman" w:eastAsia="Times New Roman" w:hAnsi="Times New Roman"/>
          <w:sz w:val="24"/>
          <w:lang w:eastAsia="hu-HU"/>
        </w:rPr>
        <w:t xml:space="preserve"> a 4 éves </w:t>
      </w:r>
      <w:r w:rsidR="00527F77">
        <w:rPr>
          <w:rFonts w:ascii="Times New Roman" w:eastAsia="Times New Roman" w:hAnsi="Times New Roman"/>
          <w:sz w:val="24"/>
          <w:lang w:eastAsia="hu-HU"/>
        </w:rPr>
        <w:t xml:space="preserve"> rövidtávú feladatokat határozza meg. </w:t>
      </w:r>
    </w:p>
    <w:p w:rsidR="00527F77" w:rsidRPr="00527F77" w:rsidRDefault="003D667F" w:rsidP="00527F77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lang w:eastAsia="hu-HU"/>
        </w:rPr>
      </w:pPr>
      <w:r w:rsidRPr="003D667F">
        <w:rPr>
          <w:rFonts w:ascii="Times New Roman" w:eastAsia="Times New Roman" w:hAnsi="Times New Roman"/>
          <w:sz w:val="24"/>
          <w:lang w:eastAsia="hu-HU"/>
        </w:rPr>
        <w:t>a szakpolitikai stratégia és program</w:t>
      </w:r>
      <w:r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527F77" w:rsidRPr="00527F77">
        <w:rPr>
          <w:rFonts w:ascii="Times New Roman" w:eastAsia="Times New Roman" w:hAnsi="Times New Roman"/>
          <w:b/>
          <w:sz w:val="24"/>
          <w:lang w:eastAsia="hu-HU"/>
        </w:rPr>
        <w:t>Stratégiai Környezeti Vizsgálat</w:t>
      </w:r>
      <w:r w:rsidR="00CF31AD" w:rsidRPr="00CF31AD">
        <w:rPr>
          <w:rFonts w:ascii="Times New Roman" w:eastAsia="Times New Roman" w:hAnsi="Times New Roman"/>
          <w:b/>
          <w:sz w:val="24"/>
          <w:lang w:eastAsia="hu-HU"/>
        </w:rPr>
        <w:t>a</w:t>
      </w:r>
    </w:p>
    <w:p w:rsidR="00527F77" w:rsidRPr="00527F77" w:rsidRDefault="00527F77" w:rsidP="00527F77">
      <w:pPr>
        <w:pStyle w:val="Listaszerbekezds"/>
        <w:spacing w:before="100" w:beforeAutospacing="1" w:after="100" w:afterAutospacing="1"/>
        <w:rPr>
          <w:rFonts w:ascii="Times New Roman" w:eastAsia="Times New Roman" w:hAnsi="Times New Roman"/>
          <w:sz w:val="24"/>
          <w:lang w:eastAsia="hu-HU"/>
        </w:rPr>
      </w:pPr>
    </w:p>
    <w:p w:rsidR="00527F77" w:rsidRDefault="00527F77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stratégiai dokum</w:t>
      </w:r>
      <w:r w:rsidR="00CF3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entumok társadalmi valamint hatósági, társintézményi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F3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gyeztetésre </w:t>
      </w:r>
      <w:r w:rsidR="003D667F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kerültek 2015.</w:t>
      </w:r>
      <w:r w:rsidR="00CF3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06.08-07.08. között. A </w:t>
      </w:r>
      <w:r w:rsidR="008343B3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szervezetek</w:t>
      </w:r>
      <w:r w:rsidR="00CF31AD">
        <w:rPr>
          <w:rFonts w:ascii="Times New Roman" w:eastAsia="Times New Roman" w:hAnsi="Times New Roman" w:cs="Times New Roman"/>
          <w:sz w:val="24"/>
          <w:szCs w:val="24"/>
          <w:lang w:eastAsia="hu-HU"/>
        </w:rPr>
        <w:t>et konferencián tájékoztattuk v</w:t>
      </w:r>
      <w:r w:rsidR="008343B3">
        <w:rPr>
          <w:rFonts w:ascii="Times New Roman" w:eastAsia="Times New Roman" w:hAnsi="Times New Roman" w:cs="Times New Roman"/>
          <w:sz w:val="24"/>
          <w:szCs w:val="24"/>
          <w:lang w:eastAsia="hu-HU"/>
        </w:rPr>
        <w:t>alamint konzultációs lehetőséget nyújtottunk</w:t>
      </w:r>
      <w:r w:rsidR="00CF3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részünkre</w:t>
      </w:r>
      <w:r w:rsidR="008343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343B3" w:rsidRPr="00E86025" w:rsidRDefault="008343B3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343B3">
        <w:rPr>
          <w:rFonts w:ascii="Times New Roman" w:eastAsia="Times New Roman" w:hAnsi="Times New Roman" w:cs="Times New Roman"/>
          <w:sz w:val="24"/>
          <w:szCs w:val="24"/>
          <w:lang w:eastAsia="hu-HU"/>
        </w:rPr>
        <w:t>szakpolitikai stratégia és program elfogadásáról a kormányzati stratégia irányításáról szóló 38/2012 (III.12) Korm. rendelet szerint a Kormánynak illetve a szakpolitikai területért felelős miniszternek kell döntenie.</w:t>
      </w:r>
    </w:p>
    <w:p w:rsidR="00EB4280" w:rsidRDefault="00EB4280"/>
    <w:sectPr w:rsidR="00EB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05"/>
    <w:multiLevelType w:val="hybridMultilevel"/>
    <w:tmpl w:val="981CD7BC"/>
    <w:lvl w:ilvl="0" w:tplc="D0201A4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8E1"/>
    <w:multiLevelType w:val="multilevel"/>
    <w:tmpl w:val="D0D4F9E4"/>
    <w:lvl w:ilvl="0">
      <w:start w:val="1"/>
      <w:numFmt w:val="decimal"/>
      <w:pStyle w:val="Sttkkkiemels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976"/>
        </w:tabs>
        <w:ind w:left="2976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543"/>
        </w:tabs>
        <w:ind w:left="35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0"/>
        </w:tabs>
        <w:ind w:left="4110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77"/>
        </w:tabs>
        <w:ind w:left="467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567"/>
      </w:pPr>
      <w:rPr>
        <w:rFonts w:hint="default"/>
      </w:rPr>
    </w:lvl>
  </w:abstractNum>
  <w:abstractNum w:abstractNumId="2">
    <w:nsid w:val="48E1307F"/>
    <w:multiLevelType w:val="hybridMultilevel"/>
    <w:tmpl w:val="5B506F38"/>
    <w:lvl w:ilvl="0" w:tplc="040E000F">
      <w:start w:val="1"/>
      <w:numFmt w:val="decimal"/>
      <w:lvlText w:val="%1."/>
      <w:lvlJc w:val="left"/>
      <w:pPr>
        <w:ind w:left="1141" w:hanging="360"/>
      </w:pPr>
    </w:lvl>
    <w:lvl w:ilvl="1" w:tplc="040E0019" w:tentative="1">
      <w:start w:val="1"/>
      <w:numFmt w:val="lowerLetter"/>
      <w:lvlText w:val="%2."/>
      <w:lvlJc w:val="left"/>
      <w:pPr>
        <w:ind w:left="1861" w:hanging="360"/>
      </w:pPr>
    </w:lvl>
    <w:lvl w:ilvl="2" w:tplc="040E001B" w:tentative="1">
      <w:start w:val="1"/>
      <w:numFmt w:val="lowerRoman"/>
      <w:lvlText w:val="%3."/>
      <w:lvlJc w:val="right"/>
      <w:pPr>
        <w:ind w:left="2581" w:hanging="180"/>
      </w:pPr>
    </w:lvl>
    <w:lvl w:ilvl="3" w:tplc="040E000F" w:tentative="1">
      <w:start w:val="1"/>
      <w:numFmt w:val="decimal"/>
      <w:lvlText w:val="%4."/>
      <w:lvlJc w:val="left"/>
      <w:pPr>
        <w:ind w:left="3301" w:hanging="360"/>
      </w:pPr>
    </w:lvl>
    <w:lvl w:ilvl="4" w:tplc="040E0019" w:tentative="1">
      <w:start w:val="1"/>
      <w:numFmt w:val="lowerLetter"/>
      <w:lvlText w:val="%5."/>
      <w:lvlJc w:val="left"/>
      <w:pPr>
        <w:ind w:left="4021" w:hanging="360"/>
      </w:pPr>
    </w:lvl>
    <w:lvl w:ilvl="5" w:tplc="040E001B" w:tentative="1">
      <w:start w:val="1"/>
      <w:numFmt w:val="lowerRoman"/>
      <w:lvlText w:val="%6."/>
      <w:lvlJc w:val="right"/>
      <w:pPr>
        <w:ind w:left="4741" w:hanging="180"/>
      </w:pPr>
    </w:lvl>
    <w:lvl w:ilvl="6" w:tplc="040E000F" w:tentative="1">
      <w:start w:val="1"/>
      <w:numFmt w:val="decimal"/>
      <w:lvlText w:val="%7."/>
      <w:lvlJc w:val="left"/>
      <w:pPr>
        <w:ind w:left="5461" w:hanging="360"/>
      </w:pPr>
    </w:lvl>
    <w:lvl w:ilvl="7" w:tplc="040E0019" w:tentative="1">
      <w:start w:val="1"/>
      <w:numFmt w:val="lowerLetter"/>
      <w:lvlText w:val="%8."/>
      <w:lvlJc w:val="left"/>
      <w:pPr>
        <w:ind w:left="6181" w:hanging="360"/>
      </w:pPr>
    </w:lvl>
    <w:lvl w:ilvl="8" w:tplc="040E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5"/>
    <w:rsid w:val="00236A69"/>
    <w:rsid w:val="003D667F"/>
    <w:rsid w:val="00527F77"/>
    <w:rsid w:val="007C3FCD"/>
    <w:rsid w:val="008343B3"/>
    <w:rsid w:val="00CF31AD"/>
    <w:rsid w:val="00DA523A"/>
    <w:rsid w:val="00E86025"/>
    <w:rsid w:val="00E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-Norml">
    <w:name w:val="ST-Normál"/>
    <w:qFormat/>
    <w:rsid w:val="00E86025"/>
    <w:pPr>
      <w:spacing w:after="120" w:line="240" w:lineRule="auto"/>
      <w:jc w:val="both"/>
    </w:pPr>
    <w:rPr>
      <w:rFonts w:ascii="Times New Roman" w:hAnsi="Times New Roman" w:cstheme="minorHAnsi"/>
    </w:rPr>
  </w:style>
  <w:style w:type="paragraph" w:customStyle="1" w:styleId="Sttkkkiemels">
    <w:name w:val="Sötétkék kiemelés"/>
    <w:basedOn w:val="Norml"/>
    <w:link w:val="SttkkkiemelsChar"/>
    <w:qFormat/>
    <w:rsid w:val="00E86025"/>
    <w:pPr>
      <w:numPr>
        <w:numId w:val="1"/>
      </w:numPr>
      <w:spacing w:after="160"/>
      <w:jc w:val="both"/>
    </w:pPr>
    <w:rPr>
      <w:rFonts w:ascii="Times New Roman" w:hAnsi="Times New Roman" w:cstheme="minorHAnsi"/>
      <w:b/>
      <w:color w:val="1F497D" w:themeColor="text2"/>
    </w:rPr>
  </w:style>
  <w:style w:type="character" w:customStyle="1" w:styleId="SttkkkiemelsChar">
    <w:name w:val="Sötétkék kiemelés Char"/>
    <w:basedOn w:val="Bekezdsalapbettpusa"/>
    <w:link w:val="Sttkkkiemels"/>
    <w:rsid w:val="00E86025"/>
    <w:rPr>
      <w:rFonts w:ascii="Times New Roman" w:hAnsi="Times New Roman" w:cstheme="minorHAnsi"/>
      <w:b/>
      <w:color w:val="1F497D" w:themeColor="text2"/>
    </w:rPr>
  </w:style>
  <w:style w:type="paragraph" w:styleId="NormlWeb">
    <w:name w:val="Normal (Web)"/>
    <w:basedOn w:val="Norml"/>
    <w:uiPriority w:val="99"/>
    <w:semiHidden/>
    <w:unhideWhenUsed/>
    <w:rsid w:val="00E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7F77"/>
    <w:pPr>
      <w:spacing w:before="120" w:after="120" w:line="240" w:lineRule="auto"/>
      <w:ind w:left="720"/>
      <w:contextualSpacing/>
      <w:jc w:val="both"/>
    </w:pPr>
    <w:rPr>
      <w:rFonts w:ascii="Verdana" w:eastAsia="Calibri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-Norml">
    <w:name w:val="ST-Normál"/>
    <w:qFormat/>
    <w:rsid w:val="00E86025"/>
    <w:pPr>
      <w:spacing w:after="120" w:line="240" w:lineRule="auto"/>
      <w:jc w:val="both"/>
    </w:pPr>
    <w:rPr>
      <w:rFonts w:ascii="Times New Roman" w:hAnsi="Times New Roman" w:cstheme="minorHAnsi"/>
    </w:rPr>
  </w:style>
  <w:style w:type="paragraph" w:customStyle="1" w:styleId="Sttkkkiemels">
    <w:name w:val="Sötétkék kiemelés"/>
    <w:basedOn w:val="Norml"/>
    <w:link w:val="SttkkkiemelsChar"/>
    <w:qFormat/>
    <w:rsid w:val="00E86025"/>
    <w:pPr>
      <w:numPr>
        <w:numId w:val="1"/>
      </w:numPr>
      <w:spacing w:after="160"/>
      <w:jc w:val="both"/>
    </w:pPr>
    <w:rPr>
      <w:rFonts w:ascii="Times New Roman" w:hAnsi="Times New Roman" w:cstheme="minorHAnsi"/>
      <w:b/>
      <w:color w:val="1F497D" w:themeColor="text2"/>
    </w:rPr>
  </w:style>
  <w:style w:type="character" w:customStyle="1" w:styleId="SttkkkiemelsChar">
    <w:name w:val="Sötétkék kiemelés Char"/>
    <w:basedOn w:val="Bekezdsalapbettpusa"/>
    <w:link w:val="Sttkkkiemels"/>
    <w:rsid w:val="00E86025"/>
    <w:rPr>
      <w:rFonts w:ascii="Times New Roman" w:hAnsi="Times New Roman" w:cstheme="minorHAnsi"/>
      <w:b/>
      <w:color w:val="1F497D" w:themeColor="text2"/>
    </w:rPr>
  </w:style>
  <w:style w:type="paragraph" w:styleId="NormlWeb">
    <w:name w:val="Normal (Web)"/>
    <w:basedOn w:val="Norml"/>
    <w:uiPriority w:val="99"/>
    <w:semiHidden/>
    <w:unhideWhenUsed/>
    <w:rsid w:val="00E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7F77"/>
    <w:pPr>
      <w:spacing w:before="120" w:after="120" w:line="240" w:lineRule="auto"/>
      <w:ind w:left="720"/>
      <w:contextualSpacing/>
      <w:jc w:val="both"/>
    </w:pPr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 Krisztina</dc:creator>
  <cp:lastModifiedBy>Pákozdi József</cp:lastModifiedBy>
  <cp:revision>2</cp:revision>
  <dcterms:created xsi:type="dcterms:W3CDTF">2015-10-02T07:14:00Z</dcterms:created>
  <dcterms:modified xsi:type="dcterms:W3CDTF">2015-10-02T07:14:00Z</dcterms:modified>
</cp:coreProperties>
</file>