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00" w:rsidRDefault="00067600" w:rsidP="000F75E5">
      <w:pPr>
        <w:pStyle w:val="HTML-kntformzott"/>
        <w:rPr>
          <w:rFonts w:ascii="TT602o00" w:eastAsiaTheme="minorHAnsi" w:hAnsi="TT602o00" w:cs="TT602o00"/>
          <w:color w:val="449CC7"/>
          <w:sz w:val="41"/>
          <w:szCs w:val="41"/>
          <w:lang w:eastAsia="en-US"/>
        </w:rPr>
      </w:pPr>
    </w:p>
    <w:tbl>
      <w:tblPr>
        <w:tblpPr w:leftFromText="57" w:horzAnchor="margin" w:tblpYSpec="top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F27EC5" w:rsidRPr="009A3580" w:rsidTr="00397709">
        <w:trPr>
          <w:cantSplit/>
          <w:trHeight w:hRule="exact" w:val="2665"/>
        </w:trPr>
        <w:tc>
          <w:tcPr>
            <w:tcW w:w="5812" w:type="dxa"/>
            <w:shd w:val="clear" w:color="auto" w:fill="auto"/>
          </w:tcPr>
          <w:p w:rsidR="00F27EC5" w:rsidRDefault="00F27EC5" w:rsidP="00397709">
            <w:pPr>
              <w:pStyle w:val="Heading0"/>
              <w:rPr>
                <w:rFonts w:ascii="TT602o00" w:eastAsiaTheme="minorHAnsi" w:hAnsi="TT602o00" w:cs="TT602o00"/>
                <w:color w:val="449CC7"/>
                <w:sz w:val="41"/>
                <w:szCs w:val="41"/>
              </w:rPr>
            </w:pPr>
            <w:r w:rsidRPr="00067600">
              <w:rPr>
                <w:rFonts w:ascii="TT602o00" w:eastAsiaTheme="minorHAnsi" w:hAnsi="TT602o00" w:cs="TT602o00"/>
                <w:color w:val="449CC7"/>
                <w:sz w:val="41"/>
                <w:szCs w:val="41"/>
              </w:rPr>
              <w:t xml:space="preserve">Duna Miniszteri </w:t>
            </w:r>
          </w:p>
          <w:p w:rsidR="00F27EC5" w:rsidRDefault="00F27EC5" w:rsidP="00397709">
            <w:pPr>
              <w:pStyle w:val="Heading0"/>
              <w:rPr>
                <w:rFonts w:ascii="TT602o00" w:eastAsiaTheme="minorHAnsi" w:hAnsi="TT602o00" w:cs="TT602o00"/>
                <w:color w:val="449CC7"/>
                <w:sz w:val="41"/>
                <w:szCs w:val="41"/>
              </w:rPr>
            </w:pPr>
            <w:r w:rsidRPr="00067600">
              <w:rPr>
                <w:rFonts w:ascii="TT602o00" w:eastAsiaTheme="minorHAnsi" w:hAnsi="TT602o00" w:cs="TT602o00"/>
                <w:color w:val="449CC7"/>
                <w:sz w:val="41"/>
                <w:szCs w:val="41"/>
              </w:rPr>
              <w:t>Nyilatkozat 2022</w:t>
            </w:r>
          </w:p>
          <w:p w:rsidR="00F27EC5" w:rsidRDefault="00F27EC5" w:rsidP="00397709">
            <w:pPr>
              <w:pStyle w:val="HTML-kntformzott"/>
              <w:rPr>
                <w:rFonts w:ascii="TT602o00" w:eastAsiaTheme="minorHAnsi" w:hAnsi="TT602o00" w:cs="TT602o00"/>
                <w:color w:val="449CC7"/>
                <w:sz w:val="33"/>
                <w:szCs w:val="41"/>
                <w:lang w:eastAsia="en-US"/>
              </w:rPr>
            </w:pPr>
            <w:r w:rsidRPr="00067600">
              <w:rPr>
                <w:rFonts w:ascii="TT602o00" w:eastAsiaTheme="minorHAnsi" w:hAnsi="TT602o00" w:cs="TT602o00"/>
                <w:color w:val="449CC7"/>
                <w:sz w:val="33"/>
                <w:szCs w:val="41"/>
                <w:lang w:eastAsia="en-US"/>
              </w:rPr>
              <w:t>Elfogadva az ICPDR</w:t>
            </w:r>
          </w:p>
          <w:p w:rsidR="00F27EC5" w:rsidRDefault="00F27EC5" w:rsidP="00397709">
            <w:pPr>
              <w:pStyle w:val="HTML-kntformzott"/>
              <w:rPr>
                <w:rFonts w:ascii="TT602o00" w:eastAsiaTheme="minorHAnsi" w:hAnsi="TT602o00" w:cs="TT602o00"/>
                <w:color w:val="449CC7"/>
                <w:sz w:val="33"/>
                <w:szCs w:val="41"/>
                <w:lang w:eastAsia="en-US"/>
              </w:rPr>
            </w:pPr>
            <w:r w:rsidRPr="00067600">
              <w:rPr>
                <w:rFonts w:ascii="TT602o00" w:eastAsiaTheme="minorHAnsi" w:hAnsi="TT602o00" w:cs="TT602o00"/>
                <w:color w:val="449CC7"/>
                <w:sz w:val="33"/>
                <w:szCs w:val="41"/>
                <w:lang w:eastAsia="en-US"/>
              </w:rPr>
              <w:t>Miniszteri találkozón</w:t>
            </w:r>
          </w:p>
          <w:p w:rsidR="00F27EC5" w:rsidRPr="00F27EC5" w:rsidRDefault="00F27EC5" w:rsidP="00F27EC5">
            <w:pPr>
              <w:pStyle w:val="HTML-kntformzott"/>
              <w:rPr>
                <w:rFonts w:ascii="TT602o00" w:eastAsiaTheme="minorHAnsi" w:hAnsi="TT602o00" w:cs="TT602o00"/>
                <w:color w:val="449CC7"/>
                <w:sz w:val="33"/>
                <w:szCs w:val="41"/>
                <w:lang w:eastAsia="en-US"/>
              </w:rPr>
            </w:pPr>
            <w:r w:rsidRPr="00067600">
              <w:rPr>
                <w:rFonts w:ascii="TT602o00" w:eastAsiaTheme="minorHAnsi" w:hAnsi="TT602o00" w:cs="TT602o00"/>
                <w:color w:val="449CC7"/>
                <w:sz w:val="33"/>
                <w:szCs w:val="41"/>
                <w:lang w:eastAsia="en-US"/>
              </w:rPr>
              <w:t>2022. február 8-án</w:t>
            </w:r>
          </w:p>
        </w:tc>
        <w:tc>
          <w:tcPr>
            <w:tcW w:w="3402" w:type="dxa"/>
            <w:shd w:val="clear" w:color="auto" w:fill="auto"/>
          </w:tcPr>
          <w:p w:rsidR="00F27EC5" w:rsidRPr="009A3580" w:rsidRDefault="00F27EC5" w:rsidP="00397709">
            <w:pPr>
              <w:jc w:val="right"/>
            </w:pPr>
            <w:r w:rsidRPr="009A3580">
              <w:rPr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2EC187AA" wp14:editId="517E474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5080</wp:posOffset>
                  </wp:positionV>
                  <wp:extent cx="2160270" cy="1165860"/>
                  <wp:effectExtent l="0" t="0" r="0" b="0"/>
                  <wp:wrapSquare wrapText="bothSides"/>
                  <wp:docPr id="32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B148F" w:rsidRDefault="00BB148F" w:rsidP="00BB148F">
      <w:pPr>
        <w:widowControl/>
        <w:adjustRightInd w:val="0"/>
        <w:jc w:val="right"/>
        <w:rPr>
          <w:rFonts w:ascii="TT5A2o00" w:hAnsi="TT5A2o00" w:cs="TT5A2o00"/>
          <w:color w:val="9A9A9A"/>
          <w:sz w:val="17"/>
          <w:szCs w:val="17"/>
        </w:rPr>
      </w:pPr>
      <w:r>
        <w:rPr>
          <w:rFonts w:ascii="TT5A2o00" w:hAnsi="TT5A2o00" w:cs="TT5A2o00"/>
          <w:color w:val="9A9A9A"/>
          <w:sz w:val="17"/>
          <w:szCs w:val="17"/>
        </w:rPr>
        <w:t>Document number: IC 252</w:t>
      </w:r>
    </w:p>
    <w:p w:rsidR="00BB148F" w:rsidRDefault="00BB148F" w:rsidP="00BB148F">
      <w:pPr>
        <w:widowControl/>
        <w:adjustRightInd w:val="0"/>
        <w:jc w:val="right"/>
        <w:rPr>
          <w:rFonts w:ascii="TT5A2o00" w:hAnsi="TT5A2o00" w:cs="TT5A2o00"/>
          <w:color w:val="9A9A9A"/>
          <w:sz w:val="17"/>
          <w:szCs w:val="17"/>
        </w:rPr>
      </w:pPr>
      <w:r>
        <w:rPr>
          <w:rFonts w:ascii="TT5A2o00" w:hAnsi="TT5A2o00" w:cs="TT5A2o00"/>
          <w:color w:val="9A9A9A"/>
          <w:sz w:val="17"/>
          <w:szCs w:val="17"/>
        </w:rPr>
        <w:t>Version: DRAFT 4 Corr</w:t>
      </w:r>
    </w:p>
    <w:p w:rsidR="00BB148F" w:rsidRDefault="00BB148F" w:rsidP="00BB148F">
      <w:pPr>
        <w:widowControl/>
        <w:adjustRightInd w:val="0"/>
        <w:jc w:val="right"/>
        <w:rPr>
          <w:rFonts w:ascii="TT5A2o00" w:hAnsi="TT5A2o00" w:cs="TT5A2o00"/>
          <w:color w:val="9A9A9A"/>
          <w:sz w:val="17"/>
          <w:szCs w:val="17"/>
        </w:rPr>
      </w:pPr>
      <w:r>
        <w:rPr>
          <w:rFonts w:ascii="TT5A2o00" w:hAnsi="TT5A2o00" w:cs="TT5A2o00"/>
          <w:color w:val="9A9A9A"/>
          <w:sz w:val="17"/>
          <w:szCs w:val="17"/>
        </w:rPr>
        <w:t>Date: 16/12/2021</w:t>
      </w:r>
    </w:p>
    <w:p w:rsidR="00BB148F" w:rsidRDefault="00BB148F" w:rsidP="00BB148F">
      <w:pPr>
        <w:widowControl/>
        <w:adjustRightInd w:val="0"/>
        <w:rPr>
          <w:rFonts w:ascii="TT5A2o00" w:hAnsi="TT5A2o00" w:cs="TT5A2o00"/>
          <w:color w:val="000000"/>
          <w:sz w:val="17"/>
          <w:szCs w:val="17"/>
        </w:rPr>
      </w:pPr>
    </w:p>
    <w:p w:rsidR="00BB148F" w:rsidRDefault="00BB148F" w:rsidP="00BB148F">
      <w:pPr>
        <w:widowControl/>
        <w:adjustRightInd w:val="0"/>
        <w:rPr>
          <w:rFonts w:ascii="TT5C2o00" w:hAnsi="TT5C2o00" w:cs="TT5C2o00"/>
          <w:color w:val="FF0000"/>
          <w:sz w:val="38"/>
          <w:szCs w:val="38"/>
        </w:rPr>
      </w:pPr>
    </w:p>
    <w:p w:rsidR="00BB148F" w:rsidRDefault="00BB148F" w:rsidP="00BB148F">
      <w:pPr>
        <w:widowControl/>
        <w:adjustRightInd w:val="0"/>
        <w:rPr>
          <w:rFonts w:ascii="TT5C2o00" w:hAnsi="TT5C2o00" w:cs="TT5C2o00"/>
          <w:color w:val="FF0000"/>
          <w:sz w:val="38"/>
          <w:szCs w:val="38"/>
        </w:rPr>
      </w:pPr>
    </w:p>
    <w:p w:rsidR="00BB148F" w:rsidRDefault="00BB148F" w:rsidP="00BB148F">
      <w:pPr>
        <w:widowControl/>
        <w:adjustRightInd w:val="0"/>
        <w:rPr>
          <w:rFonts w:ascii="TT5C2o00" w:hAnsi="TT5C2o00" w:cs="TT5C2o00"/>
          <w:color w:val="FF0000"/>
          <w:sz w:val="38"/>
          <w:szCs w:val="38"/>
        </w:rPr>
      </w:pPr>
    </w:p>
    <w:p w:rsidR="00BB148F" w:rsidRDefault="00BB148F" w:rsidP="00F27EC5">
      <w:pPr>
        <w:widowControl/>
        <w:adjustRightInd w:val="0"/>
        <w:jc w:val="center"/>
        <w:rPr>
          <w:rFonts w:ascii="TT5C2o00" w:hAnsi="TT5C2o00" w:cs="TT5C2o00"/>
          <w:color w:val="FF0000"/>
          <w:sz w:val="38"/>
          <w:szCs w:val="38"/>
        </w:rPr>
      </w:pPr>
      <w:r>
        <w:rPr>
          <w:rFonts w:ascii="TT5C2o00" w:hAnsi="TT5C2o00" w:cs="TT5C2o00"/>
          <w:color w:val="FF0000"/>
          <w:sz w:val="38"/>
          <w:szCs w:val="38"/>
        </w:rPr>
        <w:t>Összeszerkesztett szöveg</w:t>
      </w:r>
    </w:p>
    <w:p w:rsidR="00BB148F" w:rsidRDefault="00BB148F" w:rsidP="00F27EC5">
      <w:pPr>
        <w:widowControl/>
        <w:adjustRightInd w:val="0"/>
        <w:jc w:val="center"/>
        <w:rPr>
          <w:rFonts w:ascii="TT5C2o00" w:hAnsi="TT5C2o00" w:cs="TT5C2o00"/>
          <w:color w:val="FF0000"/>
          <w:sz w:val="38"/>
          <w:szCs w:val="38"/>
        </w:rPr>
      </w:pPr>
    </w:p>
    <w:p w:rsidR="00BB148F" w:rsidRPr="00067600" w:rsidRDefault="00BB148F" w:rsidP="00F27E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Times New Roman" w:cs="Times New Roman"/>
          <w:sz w:val="20"/>
          <w:szCs w:val="20"/>
          <w:lang w:eastAsia="hu-HU"/>
        </w:rPr>
      </w:pPr>
      <w:r w:rsidRPr="00067600">
        <w:rPr>
          <w:rFonts w:eastAsia="Times New Roman" w:cs="Times New Roman"/>
          <w:sz w:val="20"/>
          <w:szCs w:val="20"/>
          <w:lang w:eastAsia="hu-HU"/>
        </w:rPr>
        <w:t>Jövőkép az integrált vízgazdálkodásról a közös vízgyűjtő medencénkben: Fenntartható jövő építése a Duna folyó vízgyűjtőjén</w:t>
      </w:r>
    </w:p>
    <w:p w:rsidR="000F75E5" w:rsidRDefault="00F27EC5" w:rsidP="006816C2">
      <w:pPr>
        <w:widowControl/>
        <w:adjustRightInd w:val="0"/>
        <w:rPr>
          <w:noProof/>
          <w:lang w:eastAsia="hu-HU"/>
        </w:rPr>
      </w:pPr>
      <w:r w:rsidRPr="009A3580"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6118C1F5" wp14:editId="0DD5D0EA">
            <wp:simplePos x="0" y="0"/>
            <wp:positionH relativeFrom="column">
              <wp:posOffset>305435</wp:posOffset>
            </wp:positionH>
            <wp:positionV relativeFrom="page">
              <wp:posOffset>5798820</wp:posOffset>
            </wp:positionV>
            <wp:extent cx="5975985" cy="2981325"/>
            <wp:effectExtent l="0" t="0" r="5715" b="9525"/>
            <wp:wrapNone/>
            <wp:docPr id="323" name="Picture 323" descr="ICPDR-welle_JULI09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ICPDR-welle_JULI09_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7EC5" w:rsidRDefault="00F27EC5">
      <w:pPr>
        <w:rPr>
          <w:noProof/>
          <w:lang w:eastAsia="hu-HU"/>
        </w:rPr>
      </w:pPr>
      <w:r>
        <w:rPr>
          <w:noProof/>
          <w:lang w:eastAsia="hu-HU"/>
        </w:rPr>
        <w:br w:type="page"/>
      </w:r>
    </w:p>
    <w:p w:rsidR="00F27EC5" w:rsidRPr="00F27EC5" w:rsidRDefault="00F27EC5" w:rsidP="00F27EC5">
      <w:pPr>
        <w:pStyle w:val="MainTitle"/>
      </w:pPr>
      <w:r w:rsidRPr="00F27EC5">
        <w:lastRenderedPageBreak/>
        <w:t>Preambulum</w:t>
      </w:r>
    </w:p>
    <w:p w:rsidR="00F16ACE" w:rsidRPr="00A979DF" w:rsidRDefault="00F16ACE" w:rsidP="00A979DF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  <w:szCs w:val="24"/>
        </w:rPr>
      </w:pPr>
    </w:p>
    <w:p w:rsidR="000F75E5" w:rsidRPr="00A979DF" w:rsidRDefault="000F75E5" w:rsidP="00A979DF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  <w:szCs w:val="24"/>
        </w:rPr>
      </w:pPr>
      <w:r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Mi</w:t>
      </w:r>
      <w:r w:rsidR="00F16ACE"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 xml:space="preserve"> a M</w:t>
      </w:r>
      <w:r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 xml:space="preserve">iniszterek, az Európai Bizottság tagja és a Duna </w:t>
      </w:r>
      <w:r w:rsidR="00F16ACE"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V</w:t>
      </w:r>
      <w:r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édelm</w:t>
      </w:r>
      <w:r w:rsidR="00F16ACE"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i E</w:t>
      </w:r>
      <w:r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 xml:space="preserve">gyezmény végrehajtásáért felelős </w:t>
      </w:r>
      <w:r w:rsidR="0090526F">
        <w:rPr>
          <w:rStyle w:val="y2iqfc"/>
          <w:rFonts w:ascii="Times New Roman" w:eastAsia="Arial" w:hAnsi="Times New Roman" w:cs="Times New Roman"/>
          <w:sz w:val="24"/>
          <w:szCs w:val="24"/>
        </w:rPr>
        <w:t>F</w:t>
      </w:r>
      <w:r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őtisztviselő</w:t>
      </w:r>
      <w:r w:rsidR="00977EDB"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i</w:t>
      </w:r>
      <w:r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:</w:t>
      </w:r>
    </w:p>
    <w:p w:rsidR="000F75E5" w:rsidRPr="00A979DF" w:rsidRDefault="000F75E5" w:rsidP="00A979DF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  <w:szCs w:val="24"/>
        </w:rPr>
      </w:pPr>
    </w:p>
    <w:p w:rsidR="000F75E5" w:rsidRPr="00A979DF" w:rsidRDefault="000F75E5" w:rsidP="00A979DF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  <w:szCs w:val="24"/>
        </w:rPr>
      </w:pPr>
      <w:r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ismételten megerősít</w:t>
      </w:r>
      <w:r w:rsidR="00977EDB"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jük</w:t>
      </w:r>
      <w:r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 xml:space="preserve"> a „Duna védelméért és fenntartható használatáért folytatott együttműködésről szóló egyezményt”, mint a Duna vízgyűjtőjén a megfelelő vízkészlet-gazdálkodásra és azok fenntartható használatára irányuló együttműködés alapvető keretét.</w:t>
      </w:r>
    </w:p>
    <w:p w:rsidR="00977EDB" w:rsidRPr="00A979DF" w:rsidRDefault="00977EDB" w:rsidP="00A979DF">
      <w:pPr>
        <w:pStyle w:val="HTML-kntformzott"/>
        <w:ind w:left="840"/>
        <w:jc w:val="both"/>
        <w:rPr>
          <w:rStyle w:val="y2iqfc"/>
          <w:rFonts w:ascii="Times New Roman" w:eastAsia="Arial" w:hAnsi="Times New Roman" w:cs="Times New Roman"/>
          <w:sz w:val="24"/>
          <w:szCs w:val="24"/>
        </w:rPr>
      </w:pPr>
    </w:p>
    <w:p w:rsidR="00977EDB" w:rsidRPr="00A979DF" w:rsidRDefault="000F75E5" w:rsidP="00A979DF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  <w:szCs w:val="24"/>
        </w:rPr>
      </w:pPr>
      <w:r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nagyra értékel</w:t>
      </w:r>
      <w:r w:rsidR="00977EDB"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jük</w:t>
      </w:r>
      <w:r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 xml:space="preserve"> a Duna Védelmi Nemzetközi Bizottság (ICPDR) munkáját, mint koordináló testületet, amely biztosítja az együttműködést a határokon átnyúló vízgazdálkodás terén, valamint koordinálja az EU </w:t>
      </w:r>
      <w:r w:rsidR="00F16ACE"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V</w:t>
      </w:r>
      <w:r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 xml:space="preserve">íz </w:t>
      </w:r>
      <w:r w:rsidR="00F16ACE"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K</w:t>
      </w:r>
      <w:r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 xml:space="preserve">eretirányelvének és </w:t>
      </w:r>
      <w:r w:rsidR="00F16ACE"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Á</w:t>
      </w:r>
      <w:r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 xml:space="preserve">rvízi </w:t>
      </w:r>
      <w:r w:rsidR="00F16ACE"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I</w:t>
      </w:r>
      <w:r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 xml:space="preserve">rányelveinek </w:t>
      </w:r>
      <w:r w:rsidR="00F16ACE"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 xml:space="preserve">a teljes vízgyűjtőre </w:t>
      </w:r>
      <w:r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kiterjedő végrehajtását.</w:t>
      </w:r>
    </w:p>
    <w:p w:rsidR="00977EDB" w:rsidRPr="00A979DF" w:rsidRDefault="00977EDB" w:rsidP="00A979DF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  <w:szCs w:val="24"/>
        </w:rPr>
      </w:pPr>
    </w:p>
    <w:p w:rsidR="00F16ACE" w:rsidRPr="00A979DF" w:rsidRDefault="00F16ACE" w:rsidP="00A979DF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  <w:szCs w:val="24"/>
        </w:rPr>
      </w:pPr>
      <w:r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meg</w:t>
      </w:r>
      <w:r w:rsidR="00977EDB"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erősítjük</w:t>
      </w:r>
      <w:r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 xml:space="preserve"> </w:t>
      </w:r>
      <w:r w:rsidR="000F75E5"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 xml:space="preserve">az ICPDR három cselekvési pillérét: „tisztább, egészségesebb és biztonságosabb” Duna-vízgyűjtő, </w:t>
      </w:r>
      <w:r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amely hozzájárul a</w:t>
      </w:r>
      <w:r w:rsidR="000F75E5"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z egészségesebb fekete-tengeri ökoszisztémához.</w:t>
      </w:r>
    </w:p>
    <w:p w:rsidR="00977EDB" w:rsidRPr="00A979DF" w:rsidRDefault="00977EDB" w:rsidP="00A979DF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  <w:szCs w:val="24"/>
        </w:rPr>
      </w:pPr>
    </w:p>
    <w:p w:rsidR="00977EDB" w:rsidRPr="00A979DF" w:rsidRDefault="000F75E5" w:rsidP="00A979DF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tudomásul ves</w:t>
      </w:r>
      <w:r w:rsidR="00977EDB"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szük</w:t>
      </w:r>
      <w:r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 xml:space="preserve">, hogy az EU </w:t>
      </w:r>
      <w:r w:rsidR="00977EDB"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V</w:t>
      </w:r>
      <w:r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íz</w:t>
      </w:r>
      <w:r w:rsidR="00977EDB"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 xml:space="preserve"> K</w:t>
      </w:r>
      <w:r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 xml:space="preserve">eretirányelvének és </w:t>
      </w:r>
      <w:r w:rsidR="00977EDB"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Á</w:t>
      </w:r>
      <w:r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 xml:space="preserve">rvízi </w:t>
      </w:r>
      <w:r w:rsidR="00977EDB"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I</w:t>
      </w:r>
      <w:r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rányelv</w:t>
      </w:r>
      <w:r w:rsidR="00977EDB"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ének</w:t>
      </w:r>
      <w:r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 xml:space="preserve"> az EU-tagországok és nem EU-tagállamok közös végrehajtása megerősíti a holisztikus vízgyűjtő- és árvízkockázat-kezelés</w:t>
      </w:r>
      <w:r w:rsidR="00977EDB"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ről</w:t>
      </w:r>
      <w:r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 xml:space="preserve"> alkotott közös </w:t>
      </w:r>
      <w:r w:rsidR="00977EDB"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álláspontját a</w:t>
      </w:r>
      <w:r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 xml:space="preserve"> </w:t>
      </w:r>
      <w:r w:rsidR="00977EDB"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 xml:space="preserve">teljes </w:t>
      </w:r>
      <w:r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Duna</w:t>
      </w:r>
      <w:r w:rsidR="00977EDB"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 xml:space="preserve"> </w:t>
      </w:r>
      <w:r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vízgyűjtőjére vonatkozóan.</w:t>
      </w:r>
    </w:p>
    <w:p w:rsidR="00977EDB" w:rsidRPr="00A979DF" w:rsidRDefault="00977EDB" w:rsidP="00A979DF">
      <w:pPr>
        <w:pStyle w:val="HTML-kntformzott"/>
        <w:jc w:val="both"/>
        <w:rPr>
          <w:rStyle w:val="y2iqfc"/>
          <w:rFonts w:ascii="Times New Roman" w:hAnsi="Times New Roman" w:cs="Times New Roman"/>
          <w:sz w:val="24"/>
          <w:szCs w:val="24"/>
        </w:rPr>
      </w:pPr>
    </w:p>
    <w:p w:rsidR="000F75E5" w:rsidRPr="00A979DF" w:rsidRDefault="000F75E5" w:rsidP="00A979DF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üdvöz</w:t>
      </w:r>
      <w:r w:rsidR="00977EDB"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öljük</w:t>
      </w:r>
      <w:r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 xml:space="preserve"> az Európai Zöld </w:t>
      </w:r>
      <w:r w:rsidR="00977EDB"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>Megállapodás</w:t>
      </w:r>
      <w:r w:rsidRPr="00A979DF">
        <w:rPr>
          <w:rStyle w:val="y2iqfc"/>
          <w:rFonts w:ascii="Times New Roman" w:eastAsia="Arial" w:hAnsi="Times New Roman" w:cs="Times New Roman"/>
          <w:sz w:val="24"/>
          <w:szCs w:val="24"/>
        </w:rPr>
        <w:t xml:space="preserve"> által biztosított átalakuló keretet, annak stratégiáit és egyéb vonatkozó uniós folyamatokat és rendelkezéseket, valamint méltányolja a nem EU-tagállamok e téren tett erőfeszítéseit.</w:t>
      </w:r>
    </w:p>
    <w:p w:rsidR="00977EDB" w:rsidRPr="0090526F" w:rsidRDefault="00977EDB" w:rsidP="0090526F">
      <w:pPr>
        <w:jc w:val="both"/>
        <w:rPr>
          <w:sz w:val="24"/>
          <w:szCs w:val="24"/>
        </w:rPr>
      </w:pPr>
    </w:p>
    <w:p w:rsidR="00977EDB" w:rsidRPr="00A979DF" w:rsidRDefault="00977EDB" w:rsidP="00A979DF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</w:p>
    <w:p w:rsidR="000F75E5" w:rsidRDefault="000F75E5" w:rsidP="00977EDB">
      <w:pPr>
        <w:pStyle w:val="MainTitle"/>
      </w:pPr>
      <w:r w:rsidRPr="00977EDB">
        <w:t>Alkalmazkodás az éghajlatváltozáshoz</w:t>
      </w:r>
    </w:p>
    <w:p w:rsidR="0090526F" w:rsidRDefault="0090526F" w:rsidP="0090526F">
      <w:pPr>
        <w:pStyle w:val="HTML-kntformzott"/>
        <w:ind w:left="840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2D3443" w:rsidRPr="00A979DF" w:rsidRDefault="000F75E5" w:rsidP="00A979DF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A979DF">
        <w:rPr>
          <w:rStyle w:val="y2iqfc"/>
          <w:rFonts w:ascii="Times New Roman" w:eastAsia="Arial" w:hAnsi="Times New Roman" w:cs="Times New Roman"/>
          <w:sz w:val="24"/>
        </w:rPr>
        <w:t>üdvöz</w:t>
      </w:r>
      <w:r w:rsidR="00977EDB" w:rsidRPr="00A979DF">
        <w:rPr>
          <w:rStyle w:val="y2iqfc"/>
          <w:rFonts w:ascii="Times New Roman" w:eastAsia="Arial" w:hAnsi="Times New Roman" w:cs="Times New Roman"/>
          <w:sz w:val="24"/>
        </w:rPr>
        <w:t>öljük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 xml:space="preserve"> a</w:t>
      </w:r>
      <w:r w:rsidR="00977EDB" w:rsidRPr="00A979DF">
        <w:rPr>
          <w:rStyle w:val="y2iqfc"/>
          <w:rFonts w:ascii="Times New Roman" w:eastAsia="Arial" w:hAnsi="Times New Roman" w:cs="Times New Roman"/>
          <w:sz w:val="24"/>
        </w:rPr>
        <w:t xml:space="preserve"> felülvizsgált I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 xml:space="preserve">CPDR </w:t>
      </w:r>
      <w:r w:rsidR="00977EDB" w:rsidRPr="00A979DF">
        <w:rPr>
          <w:rStyle w:val="y2iqfc"/>
          <w:rFonts w:ascii="Times New Roman" w:eastAsia="Arial" w:hAnsi="Times New Roman" w:cs="Times New Roman"/>
          <w:sz w:val="24"/>
        </w:rPr>
        <w:t>Klíma A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 xml:space="preserve">lkalmazkodási </w:t>
      </w:r>
      <w:r w:rsidR="00977EDB" w:rsidRPr="00A979DF">
        <w:rPr>
          <w:rStyle w:val="y2iqfc"/>
          <w:rFonts w:ascii="Times New Roman" w:eastAsia="Arial" w:hAnsi="Times New Roman" w:cs="Times New Roman"/>
          <w:sz w:val="24"/>
        </w:rPr>
        <w:t>S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>tratégiájának (2018) célkitűzéseit és fő üzeneteit.</w:t>
      </w:r>
    </w:p>
    <w:p w:rsidR="000F75E5" w:rsidRPr="00A979DF" w:rsidRDefault="002D3443" w:rsidP="00A979DF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A979DF">
        <w:rPr>
          <w:rStyle w:val="y2iqfc"/>
          <w:rFonts w:ascii="Times New Roman" w:eastAsia="Arial" w:hAnsi="Times New Roman" w:cs="Times New Roman"/>
          <w:sz w:val="24"/>
        </w:rPr>
        <w:t>megerősítjük</w:t>
      </w:r>
      <w:r w:rsidR="000F75E5" w:rsidRPr="00A979DF">
        <w:rPr>
          <w:rStyle w:val="y2iqfc"/>
          <w:rFonts w:ascii="Times New Roman" w:eastAsia="Arial" w:hAnsi="Times New Roman" w:cs="Times New Roman"/>
          <w:sz w:val="24"/>
        </w:rPr>
        <w:t xml:space="preserve"> a „Klímaváltozás hatásai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>t</w:t>
      </w:r>
      <w:r w:rsidR="000F75E5" w:rsidRPr="00A979DF">
        <w:rPr>
          <w:rStyle w:val="y2iqfc"/>
          <w:rFonts w:ascii="Times New Roman" w:eastAsia="Arial" w:hAnsi="Times New Roman" w:cs="Times New Roman"/>
          <w:sz w:val="24"/>
        </w:rPr>
        <w:t xml:space="preserve"> (szárazság, vízhiány, szélsőséges hidrológiai jelenségek és egyéb hatások)” 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 xml:space="preserve">mint </w:t>
      </w:r>
      <w:r w:rsidR="000F75E5" w:rsidRPr="00A979DF">
        <w:rPr>
          <w:rStyle w:val="y2iqfc"/>
          <w:rFonts w:ascii="Times New Roman" w:eastAsia="Arial" w:hAnsi="Times New Roman" w:cs="Times New Roman"/>
          <w:sz w:val="24"/>
        </w:rPr>
        <w:t xml:space="preserve">új, jelentős vízgazdálkodási 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>kérdést</w:t>
      </w:r>
      <w:r w:rsidR="000F75E5" w:rsidRPr="00A979DF">
        <w:rPr>
          <w:rStyle w:val="y2iqfc"/>
          <w:rFonts w:ascii="Times New Roman" w:eastAsia="Arial" w:hAnsi="Times New Roman" w:cs="Times New Roman"/>
          <w:sz w:val="24"/>
        </w:rPr>
        <w:t xml:space="preserve"> a Duna vízgyűjtőjén.</w:t>
      </w:r>
    </w:p>
    <w:p w:rsidR="000F75E5" w:rsidRPr="00A979DF" w:rsidRDefault="000F75E5" w:rsidP="00A979DF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0F75E5" w:rsidRPr="00A979DF" w:rsidRDefault="000F75E5" w:rsidP="00A979DF">
      <w:pPr>
        <w:pStyle w:val="HTML-kntformzott"/>
        <w:jc w:val="both"/>
        <w:rPr>
          <w:rStyle w:val="y2iqfc"/>
          <w:rFonts w:ascii="Times New Roman" w:eastAsia="Arial" w:hAnsi="Times New Roman" w:cs="Times New Roman"/>
          <w:b/>
          <w:sz w:val="24"/>
        </w:rPr>
      </w:pPr>
      <w:r w:rsidRPr="00A979DF">
        <w:rPr>
          <w:rStyle w:val="y2iqfc"/>
          <w:rFonts w:ascii="Times New Roman" w:eastAsia="Arial" w:hAnsi="Times New Roman" w:cs="Times New Roman"/>
          <w:b/>
          <w:sz w:val="24"/>
        </w:rPr>
        <w:t>A 2022 és 2027 közötti időszakban végrehajtandó intézkedésekre szólítunk fel:</w:t>
      </w:r>
    </w:p>
    <w:p w:rsidR="000F75E5" w:rsidRPr="00A979DF" w:rsidRDefault="000F75E5" w:rsidP="00A979DF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0F75E5" w:rsidRPr="00A979DF" w:rsidRDefault="000F75E5" w:rsidP="00A979DF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A979DF">
        <w:rPr>
          <w:rStyle w:val="y2iqfc"/>
          <w:rFonts w:ascii="Times New Roman" w:eastAsia="Arial" w:hAnsi="Times New Roman" w:cs="Times New Roman"/>
          <w:sz w:val="24"/>
        </w:rPr>
        <w:t>fenntartható alkalmazkodási intézkedések kidolgozása a vízi ökoszisztémák éghajlatváltozás hatásaival szembeni ellenálló képességének sürgős fokozása érdekében, a víz</w:t>
      </w:r>
      <w:r w:rsidR="002D3443" w:rsidRPr="00A979DF">
        <w:rPr>
          <w:rStyle w:val="y2iqfc"/>
          <w:rFonts w:ascii="Times New Roman" w:eastAsia="Arial" w:hAnsi="Times New Roman" w:cs="Times New Roman"/>
          <w:sz w:val="24"/>
        </w:rPr>
        <w:t xml:space="preserve">mérleggel kapcsolatos 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 xml:space="preserve">tevékenységek támogatása, valamint az éghajlatváltozás hatásaihoz való alkalmazkodási intézkedésekkel kapcsolatos együttműködés és </w:t>
      </w:r>
      <w:r w:rsidR="002D3443" w:rsidRPr="00A979DF">
        <w:rPr>
          <w:rStyle w:val="y2iqfc"/>
          <w:rFonts w:ascii="Times New Roman" w:eastAsia="Arial" w:hAnsi="Times New Roman" w:cs="Times New Roman"/>
          <w:sz w:val="24"/>
        </w:rPr>
        <w:t>jó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 xml:space="preserve"> gyakorlatok cseréjének </w:t>
      </w:r>
      <w:r w:rsidR="002D3443" w:rsidRPr="00A979DF">
        <w:rPr>
          <w:rStyle w:val="y2iqfc"/>
          <w:rFonts w:ascii="Times New Roman" w:eastAsia="Arial" w:hAnsi="Times New Roman" w:cs="Times New Roman"/>
          <w:sz w:val="24"/>
        </w:rPr>
        <w:t>javítása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>.</w:t>
      </w:r>
    </w:p>
    <w:p w:rsidR="002D3443" w:rsidRPr="00A979DF" w:rsidRDefault="002D3443" w:rsidP="00A979DF">
      <w:pPr>
        <w:widowControl/>
        <w:adjustRightInd w:val="0"/>
        <w:jc w:val="both"/>
        <w:rPr>
          <w:rFonts w:cs="Times New Roman"/>
          <w:color w:val="000000"/>
          <w:sz w:val="24"/>
          <w:szCs w:val="21"/>
        </w:rPr>
      </w:pPr>
    </w:p>
    <w:p w:rsidR="000F75E5" w:rsidRDefault="000F75E5" w:rsidP="002D3443">
      <w:pPr>
        <w:pStyle w:val="MainTitle"/>
      </w:pPr>
      <w:r w:rsidRPr="002D3443">
        <w:lastRenderedPageBreak/>
        <w:t>A szennyezés kezelése</w:t>
      </w:r>
    </w:p>
    <w:p w:rsidR="0090526F" w:rsidRDefault="0090526F" w:rsidP="00A979DF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0F75E5" w:rsidRPr="00A979DF" w:rsidRDefault="000F75E5" w:rsidP="00A979DF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A979DF">
        <w:rPr>
          <w:rStyle w:val="y2iqfc"/>
          <w:rFonts w:ascii="Times New Roman" w:eastAsia="Arial" w:hAnsi="Times New Roman" w:cs="Times New Roman"/>
          <w:sz w:val="24"/>
        </w:rPr>
        <w:t>Felszíni vizek</w:t>
      </w:r>
    </w:p>
    <w:p w:rsidR="000F75E5" w:rsidRPr="00A979DF" w:rsidRDefault="002D3443" w:rsidP="00A979DF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A979DF">
        <w:rPr>
          <w:rStyle w:val="y2iqfc"/>
          <w:rFonts w:ascii="Times New Roman" w:eastAsia="Arial" w:hAnsi="Times New Roman" w:cs="Times New Roman"/>
          <w:sz w:val="24"/>
        </w:rPr>
        <w:t>megerősítjük</w:t>
      </w:r>
      <w:r w:rsidR="000F75E5" w:rsidRPr="00A979DF">
        <w:rPr>
          <w:rStyle w:val="y2iqfc"/>
          <w:rFonts w:ascii="Times New Roman" w:eastAsia="Arial" w:hAnsi="Times New Roman" w:cs="Times New Roman"/>
          <w:sz w:val="24"/>
        </w:rPr>
        <w:t xml:space="preserve">, hogy a felszíni víztestek szerves anyagokkal, tápanyagokkal és veszélyes anyagokkal történő szennyezése jelentős terhelést jelent, amellyel a </w:t>
      </w:r>
      <w:r w:rsidR="00EB6236" w:rsidRPr="00A979DF">
        <w:rPr>
          <w:rStyle w:val="y2iqfc"/>
          <w:rFonts w:ascii="Times New Roman" w:eastAsia="Arial" w:hAnsi="Times New Roman" w:cs="Times New Roman"/>
          <w:sz w:val="24"/>
        </w:rPr>
        <w:t>vízgyűjtő</w:t>
      </w:r>
      <w:r w:rsidR="000F75E5" w:rsidRPr="00A979DF">
        <w:rPr>
          <w:rStyle w:val="y2iqfc"/>
          <w:rFonts w:ascii="Times New Roman" w:eastAsia="Arial" w:hAnsi="Times New Roman" w:cs="Times New Roman"/>
          <w:sz w:val="24"/>
        </w:rPr>
        <w:t xml:space="preserve"> egészére kiterjedően tovább kell foglalkozni.</w:t>
      </w:r>
    </w:p>
    <w:p w:rsidR="002D3443" w:rsidRPr="00A979DF" w:rsidRDefault="002D3443" w:rsidP="00A979DF">
      <w:pPr>
        <w:pStyle w:val="HTML-kntformzott"/>
        <w:ind w:left="840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0F75E5" w:rsidRPr="00A979DF" w:rsidRDefault="002D3443" w:rsidP="00A979DF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A979DF">
        <w:rPr>
          <w:rStyle w:val="y2iqfc"/>
          <w:rFonts w:ascii="Times New Roman" w:eastAsia="Arial" w:hAnsi="Times New Roman" w:cs="Times New Roman"/>
          <w:sz w:val="24"/>
        </w:rPr>
        <w:t>ki</w:t>
      </w:r>
      <w:r w:rsidR="000F75E5" w:rsidRPr="00A979DF">
        <w:rPr>
          <w:rStyle w:val="y2iqfc"/>
          <w:rFonts w:ascii="Times New Roman" w:eastAsia="Arial" w:hAnsi="Times New Roman" w:cs="Times New Roman"/>
          <w:sz w:val="24"/>
        </w:rPr>
        <w:t>hangsúlyozz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>uk</w:t>
      </w:r>
      <w:r w:rsidR="000F75E5" w:rsidRPr="00A979DF">
        <w:rPr>
          <w:rStyle w:val="y2iqfc"/>
          <w:rFonts w:ascii="Times New Roman" w:eastAsia="Arial" w:hAnsi="Times New Roman" w:cs="Times New Roman"/>
          <w:sz w:val="24"/>
        </w:rPr>
        <w:t>, hogy az olyan felmerülő problémák, mint a műanyagok és vegyi anyagok okozta szennyezés, olyan jövőbeli kihívások, amelyekkel a Duna menti országoknak szembe kell nézniük.</w:t>
      </w:r>
    </w:p>
    <w:p w:rsidR="002D3443" w:rsidRPr="00A979DF" w:rsidRDefault="002D3443" w:rsidP="00A979DF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0F75E5" w:rsidRPr="00A979DF" w:rsidRDefault="000F75E5" w:rsidP="00A979DF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A979DF">
        <w:rPr>
          <w:rStyle w:val="y2iqfc"/>
          <w:rFonts w:ascii="Times New Roman" w:eastAsia="Arial" w:hAnsi="Times New Roman" w:cs="Times New Roman"/>
          <w:sz w:val="24"/>
        </w:rPr>
        <w:t>elismer</w:t>
      </w:r>
      <w:r w:rsidR="002D3443" w:rsidRPr="00A979DF">
        <w:rPr>
          <w:rStyle w:val="y2iqfc"/>
          <w:rFonts w:ascii="Times New Roman" w:eastAsia="Arial" w:hAnsi="Times New Roman" w:cs="Times New Roman"/>
          <w:sz w:val="24"/>
        </w:rPr>
        <w:t>jük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>, hogy a Duna</w:t>
      </w:r>
      <w:r w:rsidR="002D3443" w:rsidRPr="00A979DF">
        <w:rPr>
          <w:rStyle w:val="y2iqfc"/>
          <w:rFonts w:ascii="Times New Roman" w:eastAsia="Arial" w:hAnsi="Times New Roman" w:cs="Times New Roman"/>
          <w:sz w:val="24"/>
        </w:rPr>
        <w:t>i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 xml:space="preserve"> országok jelentős erőfeszítéseket és beruházásokat tettek számos szennyezés-ellenőrzési és biztonsági intézkedés végrehajtása érdekében, amelyek jelentősen csökkentik a szennyezést és tisztábbá tették a Duna vízgyűjtő vizeit.</w:t>
      </w:r>
    </w:p>
    <w:p w:rsidR="004C3FA9" w:rsidRPr="00A979DF" w:rsidRDefault="004C3FA9" w:rsidP="00A979DF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0F75E5" w:rsidRPr="00A979DF" w:rsidRDefault="000F75E5" w:rsidP="00A979DF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A979DF">
        <w:rPr>
          <w:rStyle w:val="y2iqfc"/>
          <w:rFonts w:ascii="Times New Roman" w:eastAsia="Arial" w:hAnsi="Times New Roman" w:cs="Times New Roman"/>
          <w:sz w:val="24"/>
        </w:rPr>
        <w:t>értékel</w:t>
      </w:r>
      <w:r w:rsidR="004C3FA9" w:rsidRPr="00A979DF">
        <w:rPr>
          <w:rStyle w:val="y2iqfc"/>
          <w:rFonts w:ascii="Times New Roman" w:eastAsia="Arial" w:hAnsi="Times New Roman" w:cs="Times New Roman"/>
          <w:sz w:val="24"/>
        </w:rPr>
        <w:t>jük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 xml:space="preserve"> a határokon átnyúló együttműködést, valamint a felszíni vizek szennyezésének megfigyelésére, ellenőrzésére és megelőzésére irányuló, az egész </w:t>
      </w:r>
      <w:r w:rsidR="004C3FA9" w:rsidRPr="00A979DF">
        <w:rPr>
          <w:rStyle w:val="y2iqfc"/>
          <w:rFonts w:ascii="Times New Roman" w:eastAsia="Arial" w:hAnsi="Times New Roman" w:cs="Times New Roman"/>
          <w:sz w:val="24"/>
        </w:rPr>
        <w:t>vízgyűjtőre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 xml:space="preserve"> kiterjedő projektek és kezdeményezések eredményeit.</w:t>
      </w:r>
    </w:p>
    <w:p w:rsidR="000F75E5" w:rsidRPr="00A979DF" w:rsidRDefault="000F75E5" w:rsidP="00A979DF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0F75E5" w:rsidRPr="00A979DF" w:rsidRDefault="000F75E5" w:rsidP="00A979DF">
      <w:pPr>
        <w:pStyle w:val="HTML-kntformzott"/>
        <w:jc w:val="both"/>
        <w:rPr>
          <w:rStyle w:val="y2iqfc"/>
          <w:rFonts w:ascii="Times New Roman" w:eastAsia="Arial" w:hAnsi="Times New Roman" w:cs="Times New Roman"/>
          <w:b/>
          <w:sz w:val="24"/>
        </w:rPr>
      </w:pPr>
      <w:r w:rsidRPr="00A979DF">
        <w:rPr>
          <w:rStyle w:val="y2iqfc"/>
          <w:rFonts w:ascii="Times New Roman" w:eastAsia="Arial" w:hAnsi="Times New Roman" w:cs="Times New Roman"/>
          <w:b/>
          <w:sz w:val="24"/>
        </w:rPr>
        <w:t>A 2022 és 2027 közötti időszakban végrehajtandó intézkedésekre szólítunk fel:</w:t>
      </w:r>
    </w:p>
    <w:p w:rsidR="000F75E5" w:rsidRPr="00A979DF" w:rsidRDefault="000F75E5" w:rsidP="00A979DF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0F75E5" w:rsidRPr="00A979DF" w:rsidRDefault="000F75E5" w:rsidP="00A979DF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A979DF">
        <w:rPr>
          <w:rStyle w:val="y2iqfc"/>
          <w:rFonts w:ascii="Times New Roman" w:eastAsia="Arial" w:hAnsi="Times New Roman" w:cs="Times New Roman"/>
          <w:sz w:val="24"/>
        </w:rPr>
        <w:t>kötelezettséget vállal</w:t>
      </w:r>
      <w:r w:rsidR="00A67CBF" w:rsidRPr="00A979DF">
        <w:rPr>
          <w:rStyle w:val="y2iqfc"/>
          <w:rFonts w:ascii="Times New Roman" w:eastAsia="Arial" w:hAnsi="Times New Roman" w:cs="Times New Roman"/>
          <w:sz w:val="24"/>
        </w:rPr>
        <w:t>unk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 xml:space="preserve"> arra, hogy továbbra is fenntartj</w:t>
      </w:r>
      <w:r w:rsidR="00A67CBF" w:rsidRPr="00A979DF">
        <w:rPr>
          <w:rStyle w:val="y2iqfc"/>
          <w:rFonts w:ascii="Times New Roman" w:eastAsia="Arial" w:hAnsi="Times New Roman" w:cs="Times New Roman"/>
          <w:sz w:val="24"/>
        </w:rPr>
        <w:t>uk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 xml:space="preserve"> a meglévő intézkedéseket és további szükséges intézkedéseket hajt</w:t>
      </w:r>
      <w:r w:rsidR="00A67CBF" w:rsidRPr="00A979DF">
        <w:rPr>
          <w:rStyle w:val="y2iqfc"/>
          <w:rFonts w:ascii="Times New Roman" w:eastAsia="Arial" w:hAnsi="Times New Roman" w:cs="Times New Roman"/>
          <w:sz w:val="24"/>
        </w:rPr>
        <w:t>unk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 xml:space="preserve"> végre a települési szennyvíz, ipari, bányászati, mezőgazdasági, hulladékgazdálkodási és egyéb termelési ágazatokban </w:t>
      </w:r>
      <w:r w:rsidR="00A67CBF" w:rsidRPr="00A979DF">
        <w:rPr>
          <w:rStyle w:val="y2iqfc"/>
          <w:rFonts w:ascii="Times New Roman" w:eastAsia="Arial" w:hAnsi="Times New Roman" w:cs="Times New Roman"/>
          <w:sz w:val="24"/>
        </w:rPr>
        <w:t xml:space="preserve">ahol szükséges 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>a felszíni vizek szennyezésének megelőzése és további csökkentése érdekében.</w:t>
      </w:r>
    </w:p>
    <w:p w:rsidR="00A67CBF" w:rsidRPr="00A979DF" w:rsidRDefault="00A67CBF" w:rsidP="00A979DF">
      <w:pPr>
        <w:pStyle w:val="HTML-kntformzott"/>
        <w:ind w:left="840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0F75E5" w:rsidRPr="00A979DF" w:rsidRDefault="000F75E5" w:rsidP="00A979DF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A979DF">
        <w:rPr>
          <w:rStyle w:val="y2iqfc"/>
          <w:rFonts w:ascii="Times New Roman" w:eastAsia="Arial" w:hAnsi="Times New Roman" w:cs="Times New Roman"/>
          <w:sz w:val="24"/>
        </w:rPr>
        <w:t>eltökélt szándék</w:t>
      </w:r>
      <w:r w:rsidR="00A67CBF" w:rsidRPr="00A979DF">
        <w:rPr>
          <w:rStyle w:val="y2iqfc"/>
          <w:rFonts w:ascii="Times New Roman" w:eastAsia="Arial" w:hAnsi="Times New Roman" w:cs="Times New Roman"/>
          <w:sz w:val="24"/>
        </w:rPr>
        <w:t>unk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>, hogy végrehajts</w:t>
      </w:r>
      <w:r w:rsidR="00A67CBF" w:rsidRPr="00A979DF">
        <w:rPr>
          <w:rStyle w:val="y2iqfc"/>
          <w:rFonts w:ascii="Times New Roman" w:eastAsia="Arial" w:hAnsi="Times New Roman" w:cs="Times New Roman"/>
          <w:sz w:val="24"/>
        </w:rPr>
        <w:t>uk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 xml:space="preserve"> az ICPDR szakpolitikai ajánlásait a fenntartható szennyvízgazdálkodásról, a fenntartható mezőgazdaságról, a veszélyes anyagok kezeléséről és a folyóvizek </w:t>
      </w:r>
      <w:r w:rsidR="00A67CBF" w:rsidRPr="00A979DF">
        <w:rPr>
          <w:rStyle w:val="y2iqfc"/>
          <w:rFonts w:ascii="Times New Roman" w:eastAsia="Arial" w:hAnsi="Times New Roman" w:cs="Times New Roman"/>
          <w:sz w:val="24"/>
        </w:rPr>
        <w:t>hulladék s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>zennyezéséről, különösen a műanyag</w:t>
      </w:r>
      <w:r w:rsidR="00A67CBF" w:rsidRPr="00A979DF">
        <w:rPr>
          <w:rStyle w:val="y2iqfc"/>
          <w:rFonts w:ascii="Times New Roman" w:eastAsia="Arial" w:hAnsi="Times New Roman" w:cs="Times New Roman"/>
          <w:sz w:val="24"/>
        </w:rPr>
        <w:t>okra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 xml:space="preserve">, valamint a zagykezelő létesítmények biztonságának javításáról nemzeti szinten, </w:t>
      </w:r>
      <w:r w:rsidR="00A67CBF" w:rsidRPr="00A979DF">
        <w:rPr>
          <w:rStyle w:val="y2iqfc"/>
          <w:rFonts w:ascii="Times New Roman" w:eastAsia="Arial" w:hAnsi="Times New Roman" w:cs="Times New Roman"/>
          <w:sz w:val="24"/>
        </w:rPr>
        <w:t xml:space="preserve">ahol szükséges 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>annak érdekében</w:t>
      </w:r>
      <w:r w:rsidR="00A67CBF" w:rsidRPr="00A979DF">
        <w:rPr>
          <w:rStyle w:val="y2iqfc"/>
          <w:rFonts w:ascii="Times New Roman" w:eastAsia="Arial" w:hAnsi="Times New Roman" w:cs="Times New Roman"/>
          <w:sz w:val="24"/>
        </w:rPr>
        <w:t>,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 xml:space="preserve"> </w:t>
      </w:r>
      <w:r w:rsidR="00A67CBF" w:rsidRPr="00A979DF">
        <w:rPr>
          <w:rStyle w:val="y2iqfc"/>
          <w:rFonts w:ascii="Times New Roman" w:eastAsia="Arial" w:hAnsi="Times New Roman" w:cs="Times New Roman"/>
          <w:sz w:val="24"/>
        </w:rPr>
        <w:t xml:space="preserve">hogy biztosítsuk a 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>szabályozási keret</w:t>
      </w:r>
      <w:r w:rsidR="00A67CBF" w:rsidRPr="00A979DF">
        <w:rPr>
          <w:rStyle w:val="y2iqfc"/>
          <w:rFonts w:ascii="Times New Roman" w:eastAsia="Arial" w:hAnsi="Times New Roman" w:cs="Times New Roman"/>
          <w:sz w:val="24"/>
        </w:rPr>
        <w:t>et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 xml:space="preserve"> a szennyezés ellenőrzésére.</w:t>
      </w:r>
    </w:p>
    <w:p w:rsidR="00A67CBF" w:rsidRPr="00A979DF" w:rsidRDefault="00A67CBF" w:rsidP="00A979DF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0F75E5" w:rsidRPr="00A979DF" w:rsidRDefault="00A67CBF" w:rsidP="00A979DF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A979DF">
        <w:rPr>
          <w:rStyle w:val="y2iqfc"/>
          <w:rFonts w:ascii="Times New Roman" w:eastAsia="Arial" w:hAnsi="Times New Roman" w:cs="Times New Roman"/>
          <w:sz w:val="24"/>
        </w:rPr>
        <w:t>v</w:t>
      </w:r>
      <w:r w:rsidR="000F75E5" w:rsidRPr="00A979DF">
        <w:rPr>
          <w:rStyle w:val="y2iqfc"/>
          <w:rFonts w:ascii="Times New Roman" w:eastAsia="Arial" w:hAnsi="Times New Roman" w:cs="Times New Roman"/>
          <w:sz w:val="24"/>
        </w:rPr>
        <w:t>állalj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>uk</w:t>
      </w:r>
      <w:r w:rsidR="000F75E5" w:rsidRPr="00A979DF">
        <w:rPr>
          <w:rStyle w:val="y2iqfc"/>
          <w:rFonts w:ascii="Times New Roman" w:eastAsia="Arial" w:hAnsi="Times New Roman" w:cs="Times New Roman"/>
          <w:sz w:val="24"/>
        </w:rPr>
        <w:t xml:space="preserve">, 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>hogy támogatjuk a fenntartását és szükség esetén a f</w:t>
      </w:r>
      <w:r w:rsidR="00E96581" w:rsidRPr="00A979DF">
        <w:rPr>
          <w:rStyle w:val="y2iqfc"/>
          <w:rFonts w:ascii="Times New Roman" w:eastAsia="Arial" w:hAnsi="Times New Roman" w:cs="Times New Roman"/>
          <w:sz w:val="24"/>
        </w:rPr>
        <w:t>rissítését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 xml:space="preserve"> </w:t>
      </w:r>
      <w:r w:rsidR="000F75E5" w:rsidRPr="00A979DF">
        <w:rPr>
          <w:rStyle w:val="y2iqfc"/>
          <w:rFonts w:ascii="Times New Roman" w:eastAsia="Arial" w:hAnsi="Times New Roman" w:cs="Times New Roman"/>
          <w:sz w:val="24"/>
        </w:rPr>
        <w:t>a Duna Transznacionális Megfigyelő Hálózat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>nak</w:t>
      </w:r>
      <w:r w:rsidR="000F75E5" w:rsidRPr="00A979DF">
        <w:rPr>
          <w:rStyle w:val="y2iqfc"/>
          <w:rFonts w:ascii="Times New Roman" w:eastAsia="Arial" w:hAnsi="Times New Roman" w:cs="Times New Roman"/>
          <w:sz w:val="24"/>
        </w:rPr>
        <w:t>, a Duna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>i</w:t>
      </w:r>
      <w:r w:rsidR="000F75E5" w:rsidRPr="00A979DF">
        <w:rPr>
          <w:rStyle w:val="y2iqfc"/>
          <w:rFonts w:ascii="Times New Roman" w:eastAsia="Arial" w:hAnsi="Times New Roman" w:cs="Times New Roman"/>
          <w:sz w:val="24"/>
        </w:rPr>
        <w:t xml:space="preserve"> Baleset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>i Szennyezés Előrejelző R</w:t>
      </w:r>
      <w:r w:rsidR="000F75E5" w:rsidRPr="00A979DF">
        <w:rPr>
          <w:rStyle w:val="y2iqfc"/>
          <w:rFonts w:ascii="Times New Roman" w:eastAsia="Arial" w:hAnsi="Times New Roman" w:cs="Times New Roman"/>
          <w:sz w:val="24"/>
        </w:rPr>
        <w:t>endszer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>nek</w:t>
      </w:r>
      <w:r w:rsidR="000F75E5" w:rsidRPr="00A979DF">
        <w:rPr>
          <w:rStyle w:val="y2iqfc"/>
          <w:rFonts w:ascii="Times New Roman" w:eastAsia="Arial" w:hAnsi="Times New Roman" w:cs="Times New Roman"/>
          <w:sz w:val="24"/>
        </w:rPr>
        <w:t xml:space="preserve">, a 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>baleset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 xml:space="preserve">i </w:t>
      </w:r>
      <w:r w:rsidR="00E96581" w:rsidRPr="00A979DF">
        <w:rPr>
          <w:rStyle w:val="y2iqfc"/>
          <w:rFonts w:ascii="Times New Roman" w:eastAsia="Arial" w:hAnsi="Times New Roman" w:cs="Times New Roman"/>
          <w:sz w:val="24"/>
        </w:rPr>
        <w:t xml:space="preserve">és szennyezési pontok </w:t>
      </w:r>
      <w:r w:rsidR="000F75E5" w:rsidRPr="00A979DF">
        <w:rPr>
          <w:rStyle w:val="y2iqfc"/>
          <w:rFonts w:ascii="Times New Roman" w:eastAsia="Arial" w:hAnsi="Times New Roman" w:cs="Times New Roman"/>
          <w:sz w:val="24"/>
        </w:rPr>
        <w:t>leltárainak és értékelési eszközeinek</w:t>
      </w:r>
      <w:r w:rsidR="00E96581" w:rsidRPr="00A979DF">
        <w:rPr>
          <w:rStyle w:val="y2iqfc"/>
          <w:rFonts w:ascii="Times New Roman" w:eastAsia="Arial" w:hAnsi="Times New Roman" w:cs="Times New Roman"/>
          <w:sz w:val="24"/>
        </w:rPr>
        <w:t xml:space="preserve"> és </w:t>
      </w:r>
      <w:r w:rsidR="000F75E5" w:rsidRPr="00A979DF">
        <w:rPr>
          <w:rStyle w:val="y2iqfc"/>
          <w:rFonts w:ascii="Times New Roman" w:eastAsia="Arial" w:hAnsi="Times New Roman" w:cs="Times New Roman"/>
          <w:sz w:val="24"/>
        </w:rPr>
        <w:t>az ICPDR vízminőség védelmét szolgáló kulcsfontosságú technikai eszközeit.</w:t>
      </w:r>
    </w:p>
    <w:p w:rsidR="00E96581" w:rsidRPr="00A979DF" w:rsidRDefault="00E96581" w:rsidP="00A979DF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0F75E5" w:rsidRPr="00A979DF" w:rsidRDefault="0090526F" w:rsidP="00A979DF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</w:rPr>
      </w:pPr>
      <w:r>
        <w:rPr>
          <w:rStyle w:val="y2iqfc"/>
          <w:rFonts w:ascii="Times New Roman" w:eastAsia="Arial" w:hAnsi="Times New Roman" w:cs="Times New Roman"/>
          <w:sz w:val="24"/>
        </w:rPr>
        <w:t>Felszín alatti víz</w:t>
      </w:r>
    </w:p>
    <w:p w:rsidR="000F75E5" w:rsidRPr="00A979DF" w:rsidRDefault="000F75E5" w:rsidP="00A979DF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A979DF">
        <w:rPr>
          <w:rStyle w:val="y2iqfc"/>
          <w:rFonts w:ascii="Times New Roman" w:eastAsia="Arial" w:hAnsi="Times New Roman" w:cs="Times New Roman"/>
          <w:sz w:val="24"/>
        </w:rPr>
        <w:t>a tápanyag-szennyezést kulcsfontosságú terhelésnek tekint</w:t>
      </w:r>
      <w:r w:rsidR="00E96581" w:rsidRPr="00A979DF">
        <w:rPr>
          <w:rStyle w:val="y2iqfc"/>
          <w:rFonts w:ascii="Times New Roman" w:eastAsia="Arial" w:hAnsi="Times New Roman" w:cs="Times New Roman"/>
          <w:sz w:val="24"/>
        </w:rPr>
        <w:t>jük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 xml:space="preserve">, amelyet elsősorban az EU </w:t>
      </w:r>
      <w:r w:rsidR="00E96581" w:rsidRPr="00A979DF">
        <w:rPr>
          <w:rStyle w:val="y2iqfc"/>
          <w:rFonts w:ascii="Times New Roman" w:eastAsia="Arial" w:hAnsi="Times New Roman" w:cs="Times New Roman"/>
          <w:sz w:val="24"/>
        </w:rPr>
        <w:t>N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>itrát</w:t>
      </w:r>
      <w:r w:rsidR="00E96581" w:rsidRPr="00A979DF">
        <w:rPr>
          <w:rStyle w:val="y2iqfc"/>
          <w:rFonts w:ascii="Times New Roman" w:eastAsia="Arial" w:hAnsi="Times New Roman" w:cs="Times New Roman"/>
          <w:sz w:val="24"/>
        </w:rPr>
        <w:t xml:space="preserve"> I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>rányelvének és a</w:t>
      </w:r>
      <w:r w:rsidR="00E96581" w:rsidRPr="00A979DF">
        <w:rPr>
          <w:rStyle w:val="y2iqfc"/>
          <w:rFonts w:ascii="Times New Roman" w:eastAsia="Arial" w:hAnsi="Times New Roman" w:cs="Times New Roman"/>
          <w:sz w:val="24"/>
        </w:rPr>
        <w:t>z EU T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 xml:space="preserve">elepülési szennyvíz </w:t>
      </w:r>
      <w:r w:rsidR="00E96581" w:rsidRPr="00A979DF">
        <w:rPr>
          <w:rStyle w:val="y2iqfc"/>
          <w:rFonts w:ascii="Times New Roman" w:eastAsia="Arial" w:hAnsi="Times New Roman" w:cs="Times New Roman"/>
          <w:sz w:val="24"/>
        </w:rPr>
        <w:t>I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>rányelvének végrehajtásával kell megelőzni.</w:t>
      </w:r>
    </w:p>
    <w:p w:rsidR="00E96581" w:rsidRPr="00A979DF" w:rsidRDefault="00E96581" w:rsidP="00A979DF">
      <w:pPr>
        <w:pStyle w:val="HTML-kntformzott"/>
        <w:ind w:left="840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0F75E5" w:rsidRDefault="00E96581" w:rsidP="00A979DF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A979DF">
        <w:rPr>
          <w:rStyle w:val="y2iqfc"/>
          <w:rFonts w:ascii="Times New Roman" w:eastAsia="Arial" w:hAnsi="Times New Roman" w:cs="Times New Roman"/>
          <w:sz w:val="24"/>
        </w:rPr>
        <w:t>feli</w:t>
      </w:r>
      <w:r w:rsidR="000F75E5" w:rsidRPr="00A979DF">
        <w:rPr>
          <w:rStyle w:val="y2iqfc"/>
          <w:rFonts w:ascii="Times New Roman" w:eastAsia="Arial" w:hAnsi="Times New Roman" w:cs="Times New Roman"/>
          <w:sz w:val="24"/>
        </w:rPr>
        <w:t>smerj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>ük</w:t>
      </w:r>
      <w:r w:rsidR="000F75E5" w:rsidRPr="00A979DF">
        <w:rPr>
          <w:rStyle w:val="y2iqfc"/>
          <w:rFonts w:ascii="Times New Roman" w:eastAsia="Arial" w:hAnsi="Times New Roman" w:cs="Times New Roman"/>
          <w:sz w:val="24"/>
        </w:rPr>
        <w:t xml:space="preserve">, hogy a felszíni vizek szerves anyagokkal, tápanyagokkal és veszélyes anyagokkal való szennyezését célzó intézkedéseken túlmenően intézkedésekre van szükség a felszín alatti vizekre 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>irányuló</w:t>
      </w:r>
      <w:r w:rsidR="000F75E5" w:rsidRPr="00A979DF">
        <w:rPr>
          <w:rStyle w:val="y2iqfc"/>
          <w:rFonts w:ascii="Times New Roman" w:eastAsia="Arial" w:hAnsi="Times New Roman" w:cs="Times New Roman"/>
          <w:sz w:val="24"/>
        </w:rPr>
        <w:t xml:space="preserve"> további jelentős terhelések és a szennyező </w:t>
      </w:r>
      <w:r w:rsidR="000F75E5" w:rsidRPr="00A979DF">
        <w:rPr>
          <w:rStyle w:val="y2iqfc"/>
          <w:rFonts w:ascii="Times New Roman" w:eastAsia="Arial" w:hAnsi="Times New Roman" w:cs="Times New Roman"/>
          <w:sz w:val="24"/>
        </w:rPr>
        <w:lastRenderedPageBreak/>
        <w:t xml:space="preserve">anyagok felszín alatti vízbe történő jelentős 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 xml:space="preserve">mértékű jutásának </w:t>
      </w:r>
      <w:r w:rsidR="000F75E5" w:rsidRPr="00A979DF">
        <w:rPr>
          <w:rStyle w:val="y2iqfc"/>
          <w:rFonts w:ascii="Times New Roman" w:eastAsia="Arial" w:hAnsi="Times New Roman" w:cs="Times New Roman"/>
          <w:sz w:val="24"/>
        </w:rPr>
        <w:t>megelőzése érdekében.</w:t>
      </w:r>
    </w:p>
    <w:p w:rsidR="0090526F" w:rsidRPr="0090526F" w:rsidRDefault="0090526F" w:rsidP="0090526F">
      <w:pPr>
        <w:rPr>
          <w:rStyle w:val="y2iqfc"/>
          <w:rFonts w:eastAsia="Arial" w:cs="Times New Roman"/>
          <w:sz w:val="24"/>
        </w:rPr>
      </w:pPr>
    </w:p>
    <w:p w:rsidR="0090526F" w:rsidRPr="00A979DF" w:rsidRDefault="0090526F" w:rsidP="0090526F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0F75E5" w:rsidRDefault="000F75E5" w:rsidP="00E96581">
      <w:pPr>
        <w:pStyle w:val="MainTitle"/>
      </w:pPr>
      <w:r w:rsidRPr="00E96581">
        <w:t>Az ökoszisztémák kezelése</w:t>
      </w:r>
    </w:p>
    <w:p w:rsidR="0047360A" w:rsidRPr="00A979DF" w:rsidRDefault="0047360A" w:rsidP="00A979DF">
      <w:pPr>
        <w:widowControl/>
        <w:adjustRightInd w:val="0"/>
        <w:jc w:val="both"/>
        <w:rPr>
          <w:rFonts w:cs="Times New Roman"/>
          <w:color w:val="000000"/>
          <w:sz w:val="24"/>
          <w:szCs w:val="21"/>
        </w:rPr>
      </w:pPr>
    </w:p>
    <w:p w:rsidR="000F75E5" w:rsidRPr="00A979DF" w:rsidRDefault="000F75E5" w:rsidP="00A979DF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A979DF">
        <w:rPr>
          <w:rStyle w:val="y2iqfc"/>
          <w:rFonts w:ascii="Times New Roman" w:eastAsia="Arial" w:hAnsi="Times New Roman" w:cs="Times New Roman"/>
          <w:sz w:val="24"/>
        </w:rPr>
        <w:t>Hidromorfológiai változások</w:t>
      </w:r>
    </w:p>
    <w:p w:rsidR="000F75E5" w:rsidRPr="00A979DF" w:rsidRDefault="000F75E5" w:rsidP="00A979DF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A979DF">
        <w:rPr>
          <w:rStyle w:val="y2iqfc"/>
          <w:rFonts w:ascii="Times New Roman" w:eastAsia="Arial" w:hAnsi="Times New Roman" w:cs="Times New Roman"/>
          <w:sz w:val="24"/>
        </w:rPr>
        <w:t>kiemel</w:t>
      </w:r>
      <w:r w:rsidR="00E96581" w:rsidRPr="00A979DF">
        <w:rPr>
          <w:rStyle w:val="y2iqfc"/>
          <w:rFonts w:ascii="Times New Roman" w:eastAsia="Arial" w:hAnsi="Times New Roman" w:cs="Times New Roman"/>
          <w:sz w:val="24"/>
        </w:rPr>
        <w:t>jük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 xml:space="preserve"> a Duna vízgyűjtőjében található édesvízi ökoszisztémák hidromorfológiai változásainak fontosságát</w:t>
      </w:r>
      <w:r w:rsidR="00A979DF" w:rsidRPr="00A979DF">
        <w:rPr>
          <w:rStyle w:val="y2iqfc"/>
          <w:rFonts w:ascii="Times New Roman" w:eastAsia="Arial" w:hAnsi="Times New Roman" w:cs="Times New Roman"/>
          <w:sz w:val="24"/>
        </w:rPr>
        <w:t xml:space="preserve">, amelyek 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>az árvízvédelmi infrastruktúra, a vízenergia, a hajózás, a mezőgazdaság és a vízellátás</w:t>
      </w:r>
      <w:r w:rsidR="00A979DF" w:rsidRPr="00A979DF">
        <w:rPr>
          <w:rStyle w:val="y2iqfc"/>
          <w:rFonts w:ascii="Times New Roman" w:eastAsia="Arial" w:hAnsi="Times New Roman" w:cs="Times New Roman"/>
          <w:sz w:val="24"/>
        </w:rPr>
        <w:t xml:space="preserve"> eredményei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>.</w:t>
      </w:r>
    </w:p>
    <w:p w:rsidR="000F75E5" w:rsidRPr="00A979DF" w:rsidRDefault="000F75E5" w:rsidP="00A979DF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A979DF">
        <w:rPr>
          <w:rStyle w:val="y2iqfc"/>
          <w:rFonts w:ascii="Times New Roman" w:eastAsia="Arial" w:hAnsi="Times New Roman" w:cs="Times New Roman"/>
          <w:sz w:val="24"/>
        </w:rPr>
        <w:t>üdvöz</w:t>
      </w:r>
      <w:r w:rsidR="00A979DF" w:rsidRPr="00A979DF">
        <w:rPr>
          <w:rStyle w:val="y2iqfc"/>
          <w:rFonts w:ascii="Times New Roman" w:eastAsia="Arial" w:hAnsi="Times New Roman" w:cs="Times New Roman"/>
          <w:sz w:val="24"/>
        </w:rPr>
        <w:t>öljük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 xml:space="preserve"> a hidromorfológiai változásokból eredő terhelések kezelésében elért főbb eredményeket, a Duna vízgyűjtő vizének egészségesebbé tételét a 2009–2021-es időszakban már végrehajtott számos hidromorfológiai intézkedés révén, valamint számos, a hidromorfológiával kapcsolatos, </w:t>
      </w:r>
      <w:r w:rsidR="00A979DF" w:rsidRPr="00A979DF">
        <w:rPr>
          <w:rStyle w:val="y2iqfc"/>
          <w:rFonts w:ascii="Times New Roman" w:eastAsia="Arial" w:hAnsi="Times New Roman" w:cs="Times New Roman"/>
          <w:sz w:val="24"/>
        </w:rPr>
        <w:t xml:space="preserve">a 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>vízgyűjtőre kiterjedő együttműködési projektet</w:t>
      </w:r>
      <w:r w:rsidR="00A979DF" w:rsidRPr="00A979DF">
        <w:rPr>
          <w:rStyle w:val="y2iqfc"/>
          <w:rFonts w:ascii="Times New Roman" w:eastAsia="Arial" w:hAnsi="Times New Roman" w:cs="Times New Roman"/>
          <w:sz w:val="24"/>
        </w:rPr>
        <w:t xml:space="preserve">, amelyeket 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>az elmúlt években valósították meg.</w:t>
      </w:r>
    </w:p>
    <w:p w:rsidR="000F75E5" w:rsidRPr="00A979DF" w:rsidRDefault="000F75E5" w:rsidP="00A979DF">
      <w:pPr>
        <w:pStyle w:val="HTML-kntformzott"/>
        <w:ind w:left="360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0F75E5" w:rsidRPr="00A979DF" w:rsidRDefault="000F75E5" w:rsidP="00A979DF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A979DF">
        <w:rPr>
          <w:rStyle w:val="y2iqfc"/>
          <w:rFonts w:ascii="Times New Roman" w:eastAsia="Arial" w:hAnsi="Times New Roman" w:cs="Times New Roman"/>
          <w:sz w:val="24"/>
        </w:rPr>
        <w:t>Intézkedésekre szólítunk fel a 2022 és 2027 közötti időszakban</w:t>
      </w:r>
    </w:p>
    <w:p w:rsidR="000F75E5" w:rsidRPr="00A979DF" w:rsidRDefault="000F75E5" w:rsidP="00A979DF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0F75E5" w:rsidRPr="00A979DF" w:rsidRDefault="000F75E5" w:rsidP="00A979DF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A979DF">
        <w:rPr>
          <w:rStyle w:val="y2iqfc"/>
          <w:rFonts w:ascii="Times New Roman" w:eastAsia="Arial" w:hAnsi="Times New Roman" w:cs="Times New Roman"/>
          <w:sz w:val="24"/>
        </w:rPr>
        <w:t>támogass</w:t>
      </w:r>
      <w:r w:rsidR="00A979DF" w:rsidRPr="00A979DF">
        <w:rPr>
          <w:rStyle w:val="y2iqfc"/>
          <w:rFonts w:ascii="Times New Roman" w:eastAsia="Arial" w:hAnsi="Times New Roman" w:cs="Times New Roman"/>
          <w:sz w:val="24"/>
        </w:rPr>
        <w:t>uk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 xml:space="preserve"> a 2022–2027 közötti időszakra tervezett további intézkedéseket a hidromorfológiai változásokkal foglalkozó adatbázisok frissítésének és a hidromorfológiai terhelések értékelésére szolgáló módszerek fejlesztésének ösztönzésével.</w:t>
      </w:r>
    </w:p>
    <w:p w:rsidR="00A979DF" w:rsidRPr="00A979DF" w:rsidRDefault="00A979DF" w:rsidP="00A979DF">
      <w:pPr>
        <w:pStyle w:val="HTML-kntformzott"/>
        <w:ind w:left="840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0F75E5" w:rsidRPr="00A979DF" w:rsidRDefault="000F75E5" w:rsidP="00A979DF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A979DF">
        <w:rPr>
          <w:rStyle w:val="y2iqfc"/>
          <w:rFonts w:ascii="Times New Roman" w:eastAsia="Arial" w:hAnsi="Times New Roman" w:cs="Times New Roman"/>
          <w:sz w:val="24"/>
        </w:rPr>
        <w:t>támogass</w:t>
      </w:r>
      <w:r w:rsidR="00A979DF" w:rsidRPr="00A979DF">
        <w:rPr>
          <w:rStyle w:val="y2iqfc"/>
          <w:rFonts w:ascii="Times New Roman" w:eastAsia="Arial" w:hAnsi="Times New Roman" w:cs="Times New Roman"/>
          <w:sz w:val="24"/>
        </w:rPr>
        <w:t>uk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 xml:space="preserve"> az élőhelyek, a folyó folytonossága és a határokon átnyúló ökológiai vándorlási folyosók helyreállítására, védelmére és mérséklésére irányuló intézkedések végrehajtását, valamint általában a hidromorfológiai viszonyok javítását, kiemelve az árvíz- és aszály</w:t>
      </w:r>
      <w:r w:rsidR="00A979DF" w:rsidRPr="00A979DF">
        <w:rPr>
          <w:rStyle w:val="y2iqfc"/>
          <w:rFonts w:ascii="Times New Roman" w:eastAsia="Arial" w:hAnsi="Times New Roman" w:cs="Times New Roman"/>
          <w:sz w:val="24"/>
        </w:rPr>
        <w:t>mérséklő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 xml:space="preserve"> intézkedések, a természetvédelmi és hidromorfológiai intézkedések közötti további szinergiák fontosságát</w:t>
      </w:r>
      <w:r w:rsidR="00A979DF" w:rsidRPr="00A979DF">
        <w:rPr>
          <w:rStyle w:val="y2iqfc"/>
          <w:rFonts w:ascii="Times New Roman" w:eastAsia="Arial" w:hAnsi="Times New Roman" w:cs="Times New Roman"/>
          <w:sz w:val="24"/>
        </w:rPr>
        <w:t xml:space="preserve"> (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>nem strukturális intézkedések végrehajtás</w:t>
      </w:r>
      <w:r w:rsidR="00A979DF" w:rsidRPr="00A979DF">
        <w:rPr>
          <w:rStyle w:val="y2iqfc"/>
          <w:rFonts w:ascii="Times New Roman" w:eastAsia="Arial" w:hAnsi="Times New Roman" w:cs="Times New Roman"/>
          <w:sz w:val="24"/>
        </w:rPr>
        <w:t>át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>, pl. árterek megőrzése és helyreállítása) és az intézkedések hatékonyságának nyomon követése.</w:t>
      </w:r>
    </w:p>
    <w:p w:rsidR="0047360A" w:rsidRPr="00A979DF" w:rsidRDefault="0047360A" w:rsidP="00A979DF">
      <w:pPr>
        <w:widowControl/>
        <w:adjustRightInd w:val="0"/>
        <w:jc w:val="both"/>
        <w:rPr>
          <w:rFonts w:cs="Times New Roman"/>
          <w:color w:val="000000"/>
          <w:sz w:val="24"/>
          <w:szCs w:val="21"/>
        </w:rPr>
      </w:pPr>
    </w:p>
    <w:p w:rsidR="000F75E5" w:rsidRPr="00A979DF" w:rsidRDefault="00A979DF" w:rsidP="00A979DF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</w:rPr>
      </w:pPr>
      <w:r>
        <w:rPr>
          <w:rStyle w:val="y2iqfc"/>
          <w:rFonts w:ascii="Times New Roman" w:eastAsia="Arial" w:hAnsi="Times New Roman" w:cs="Times New Roman"/>
          <w:sz w:val="24"/>
        </w:rPr>
        <w:t>Felszín alatti vizek</w:t>
      </w:r>
    </w:p>
    <w:p w:rsidR="000F75E5" w:rsidRDefault="000F75E5" w:rsidP="00A979DF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A979DF">
        <w:rPr>
          <w:rStyle w:val="y2iqfc"/>
          <w:rFonts w:ascii="Times New Roman" w:eastAsia="Arial" w:hAnsi="Times New Roman" w:cs="Times New Roman"/>
          <w:sz w:val="24"/>
        </w:rPr>
        <w:t>elismer</w:t>
      </w:r>
      <w:r w:rsidR="00A979DF">
        <w:rPr>
          <w:rStyle w:val="y2iqfc"/>
          <w:rFonts w:ascii="Times New Roman" w:eastAsia="Arial" w:hAnsi="Times New Roman" w:cs="Times New Roman"/>
          <w:sz w:val="24"/>
        </w:rPr>
        <w:t>jük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 xml:space="preserve">, hogy a </w:t>
      </w:r>
      <w:r w:rsidR="00B461F5">
        <w:rPr>
          <w:rStyle w:val="y2iqfc"/>
          <w:rFonts w:ascii="Times New Roman" w:eastAsia="Arial" w:hAnsi="Times New Roman" w:cs="Times New Roman"/>
          <w:sz w:val="24"/>
        </w:rPr>
        <w:t>felszín alatti vizek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 xml:space="preserve"> túlzott kitermelése továbbra is kulcsfontosságú </w:t>
      </w:r>
      <w:r w:rsidR="00B461F5">
        <w:rPr>
          <w:rStyle w:val="y2iqfc"/>
          <w:rFonts w:ascii="Times New Roman" w:eastAsia="Arial" w:hAnsi="Times New Roman" w:cs="Times New Roman"/>
          <w:sz w:val="24"/>
        </w:rPr>
        <w:t>terhelés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>.</w:t>
      </w:r>
    </w:p>
    <w:p w:rsidR="00B461F5" w:rsidRPr="00A979DF" w:rsidRDefault="00B461F5" w:rsidP="00B461F5">
      <w:pPr>
        <w:pStyle w:val="HTML-kntformzott"/>
        <w:ind w:left="840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0F75E5" w:rsidRDefault="000F75E5" w:rsidP="00A979DF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A979DF">
        <w:rPr>
          <w:rStyle w:val="y2iqfc"/>
          <w:rFonts w:ascii="Times New Roman" w:eastAsia="Arial" w:hAnsi="Times New Roman" w:cs="Times New Roman"/>
          <w:sz w:val="24"/>
        </w:rPr>
        <w:t>kér</w:t>
      </w:r>
      <w:r w:rsidR="00B461F5">
        <w:rPr>
          <w:rStyle w:val="y2iqfc"/>
          <w:rFonts w:ascii="Times New Roman" w:eastAsia="Arial" w:hAnsi="Times New Roman" w:cs="Times New Roman"/>
          <w:sz w:val="24"/>
        </w:rPr>
        <w:t>jük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 xml:space="preserve"> a vízkivétel</w:t>
      </w:r>
      <w:r w:rsidR="00B461F5">
        <w:rPr>
          <w:rStyle w:val="y2iqfc"/>
          <w:rFonts w:ascii="Times New Roman" w:eastAsia="Arial" w:hAnsi="Times New Roman" w:cs="Times New Roman"/>
          <w:sz w:val="24"/>
        </w:rPr>
        <w:t>ek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 xml:space="preserve"> megfelelő ellenőrzésének bevezetését, beleértve a nyilvántartásokat és az alkalmazandó engedélyezési eljárásokat.</w:t>
      </w:r>
    </w:p>
    <w:p w:rsidR="00B461F5" w:rsidRPr="00A979DF" w:rsidRDefault="00B461F5" w:rsidP="00B461F5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0F75E5" w:rsidRPr="00A979DF" w:rsidRDefault="000F75E5" w:rsidP="00A979DF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A979DF">
        <w:rPr>
          <w:rStyle w:val="y2iqfc"/>
          <w:rFonts w:ascii="Times New Roman" w:eastAsia="Arial" w:hAnsi="Times New Roman" w:cs="Times New Roman"/>
          <w:sz w:val="24"/>
        </w:rPr>
        <w:t>kér</w:t>
      </w:r>
      <w:r w:rsidR="00B461F5">
        <w:rPr>
          <w:rStyle w:val="y2iqfc"/>
          <w:rFonts w:ascii="Times New Roman" w:eastAsia="Arial" w:hAnsi="Times New Roman" w:cs="Times New Roman"/>
          <w:sz w:val="24"/>
        </w:rPr>
        <w:t xml:space="preserve">jük </w:t>
      </w:r>
      <w:r w:rsidRPr="00A979DF">
        <w:rPr>
          <w:rStyle w:val="y2iqfc"/>
          <w:rFonts w:ascii="Times New Roman" w:eastAsia="Arial" w:hAnsi="Times New Roman" w:cs="Times New Roman"/>
          <w:sz w:val="24"/>
        </w:rPr>
        <w:t>annak biztosítását, hogy az EU Víz Keretirányelvével összhangban a rendelkezésre álló felszín alatti vízkészleteket ne lépje túl a hosszú távú éves átlagos vízkivétel mértéke.</w:t>
      </w:r>
    </w:p>
    <w:p w:rsidR="000F75E5" w:rsidRPr="00A979DF" w:rsidRDefault="000F75E5" w:rsidP="00B461F5">
      <w:pPr>
        <w:pStyle w:val="HTML-kntformzott"/>
        <w:ind w:left="840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0F75E5" w:rsidRPr="00B461F5" w:rsidRDefault="00B461F5" w:rsidP="00B461F5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</w:rPr>
      </w:pPr>
      <w:r>
        <w:rPr>
          <w:rStyle w:val="y2iqfc"/>
          <w:rFonts w:ascii="Times New Roman" w:eastAsia="Arial" w:hAnsi="Times New Roman" w:cs="Times New Roman"/>
          <w:sz w:val="24"/>
        </w:rPr>
        <w:t>Hajózás</w:t>
      </w:r>
    </w:p>
    <w:p w:rsidR="000F75E5" w:rsidRPr="00B461F5" w:rsidRDefault="000F75E5" w:rsidP="00B461F5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B461F5">
        <w:rPr>
          <w:rStyle w:val="y2iqfc"/>
          <w:rFonts w:ascii="Times New Roman" w:eastAsia="Arial" w:hAnsi="Times New Roman" w:cs="Times New Roman"/>
          <w:sz w:val="24"/>
        </w:rPr>
        <w:t>támogatj</w:t>
      </w:r>
      <w:r w:rsidR="00B461F5">
        <w:rPr>
          <w:rStyle w:val="y2iqfc"/>
          <w:rFonts w:ascii="Times New Roman" w:eastAsia="Arial" w:hAnsi="Times New Roman" w:cs="Times New Roman"/>
          <w:sz w:val="24"/>
        </w:rPr>
        <w:t>uk</w:t>
      </w:r>
      <w:r w:rsidRPr="00B461F5">
        <w:rPr>
          <w:rStyle w:val="y2iqfc"/>
          <w:rFonts w:ascii="Times New Roman" w:eastAsia="Arial" w:hAnsi="Times New Roman" w:cs="Times New Roman"/>
          <w:sz w:val="24"/>
        </w:rPr>
        <w:t xml:space="preserve"> a Duna Bizottság</w:t>
      </w:r>
      <w:r w:rsidR="00B461F5">
        <w:rPr>
          <w:rStyle w:val="y2iqfc"/>
          <w:rFonts w:ascii="Times New Roman" w:eastAsia="Arial" w:hAnsi="Times New Roman" w:cs="Times New Roman"/>
          <w:sz w:val="24"/>
        </w:rPr>
        <w:t>gal közös találkozók folytatását a B</w:t>
      </w:r>
      <w:r w:rsidRPr="00B461F5">
        <w:rPr>
          <w:rStyle w:val="y2iqfc"/>
          <w:rFonts w:ascii="Times New Roman" w:eastAsia="Arial" w:hAnsi="Times New Roman" w:cs="Times New Roman"/>
          <w:sz w:val="24"/>
        </w:rPr>
        <w:t xml:space="preserve">elvízi </w:t>
      </w:r>
      <w:r w:rsidR="00B461F5">
        <w:rPr>
          <w:rStyle w:val="y2iqfc"/>
          <w:rFonts w:ascii="Times New Roman" w:eastAsia="Arial" w:hAnsi="Times New Roman" w:cs="Times New Roman"/>
          <w:sz w:val="24"/>
        </w:rPr>
        <w:t>H</w:t>
      </w:r>
      <w:r w:rsidRPr="00B461F5">
        <w:rPr>
          <w:rStyle w:val="y2iqfc"/>
          <w:rFonts w:ascii="Times New Roman" w:eastAsia="Arial" w:hAnsi="Times New Roman" w:cs="Times New Roman"/>
          <w:sz w:val="24"/>
        </w:rPr>
        <w:t xml:space="preserve">ajózás és </w:t>
      </w:r>
      <w:r w:rsidR="00B461F5">
        <w:rPr>
          <w:rStyle w:val="y2iqfc"/>
          <w:rFonts w:ascii="Times New Roman" w:eastAsia="Arial" w:hAnsi="Times New Roman" w:cs="Times New Roman"/>
          <w:sz w:val="24"/>
        </w:rPr>
        <w:t>a K</w:t>
      </w:r>
      <w:r w:rsidRPr="00B461F5">
        <w:rPr>
          <w:rStyle w:val="y2iqfc"/>
          <w:rFonts w:ascii="Times New Roman" w:eastAsia="Arial" w:hAnsi="Times New Roman" w:cs="Times New Roman"/>
          <w:sz w:val="24"/>
        </w:rPr>
        <w:t xml:space="preserve">örnyezetvédelem </w:t>
      </w:r>
      <w:r w:rsidR="00B461F5">
        <w:rPr>
          <w:rStyle w:val="y2iqfc"/>
          <w:rFonts w:ascii="Times New Roman" w:eastAsia="Arial" w:hAnsi="Times New Roman" w:cs="Times New Roman"/>
          <w:sz w:val="24"/>
        </w:rPr>
        <w:t>F</w:t>
      </w:r>
      <w:r w:rsidRPr="00B461F5">
        <w:rPr>
          <w:rStyle w:val="y2iqfc"/>
          <w:rFonts w:ascii="Times New Roman" w:eastAsia="Arial" w:hAnsi="Times New Roman" w:cs="Times New Roman"/>
          <w:sz w:val="24"/>
        </w:rPr>
        <w:t xml:space="preserve">ejlesztéséről szóló </w:t>
      </w:r>
      <w:r w:rsidR="00B461F5">
        <w:rPr>
          <w:rStyle w:val="y2iqfc"/>
          <w:rFonts w:ascii="Times New Roman" w:eastAsia="Arial" w:hAnsi="Times New Roman" w:cs="Times New Roman"/>
          <w:sz w:val="24"/>
        </w:rPr>
        <w:t>K</w:t>
      </w:r>
      <w:r w:rsidRPr="00B461F5">
        <w:rPr>
          <w:rStyle w:val="y2iqfc"/>
          <w:rFonts w:ascii="Times New Roman" w:eastAsia="Arial" w:hAnsi="Times New Roman" w:cs="Times New Roman"/>
          <w:sz w:val="24"/>
        </w:rPr>
        <w:t xml:space="preserve">özös </w:t>
      </w:r>
      <w:r w:rsidR="00B461F5">
        <w:rPr>
          <w:rStyle w:val="y2iqfc"/>
          <w:rFonts w:ascii="Times New Roman" w:eastAsia="Arial" w:hAnsi="Times New Roman" w:cs="Times New Roman"/>
          <w:sz w:val="24"/>
        </w:rPr>
        <w:t>N</w:t>
      </w:r>
      <w:r w:rsidRPr="00B461F5">
        <w:rPr>
          <w:rStyle w:val="y2iqfc"/>
          <w:rFonts w:ascii="Times New Roman" w:eastAsia="Arial" w:hAnsi="Times New Roman" w:cs="Times New Roman"/>
          <w:sz w:val="24"/>
        </w:rPr>
        <w:t>yilatkozatról és az EU METEET (</w:t>
      </w:r>
      <w:r w:rsidR="00B461F5">
        <w:rPr>
          <w:rStyle w:val="y2iqfc"/>
          <w:rFonts w:ascii="Times New Roman" w:eastAsia="Arial" w:hAnsi="Times New Roman" w:cs="Times New Roman"/>
          <w:sz w:val="24"/>
        </w:rPr>
        <w:t>Környezetvédelmi és Hajózási Szakemberek Csoportja</w:t>
      </w:r>
      <w:r w:rsidRPr="00B461F5">
        <w:rPr>
          <w:rStyle w:val="y2iqfc"/>
          <w:rFonts w:ascii="Times New Roman" w:eastAsia="Arial" w:hAnsi="Times New Roman" w:cs="Times New Roman"/>
          <w:sz w:val="24"/>
        </w:rPr>
        <w:t xml:space="preserve">) kezdeményezéséről </w:t>
      </w:r>
      <w:r w:rsidR="00B461F5">
        <w:rPr>
          <w:rStyle w:val="y2iqfc"/>
          <w:rFonts w:ascii="Times New Roman" w:eastAsia="Arial" w:hAnsi="Times New Roman" w:cs="Times New Roman"/>
          <w:sz w:val="24"/>
        </w:rPr>
        <w:t>szóló üléseken</w:t>
      </w:r>
      <w:r w:rsidRPr="00B461F5">
        <w:rPr>
          <w:rStyle w:val="y2iqfc"/>
          <w:rFonts w:ascii="Times New Roman" w:eastAsia="Arial" w:hAnsi="Times New Roman" w:cs="Times New Roman"/>
          <w:sz w:val="24"/>
        </w:rPr>
        <w:t>.</w:t>
      </w:r>
    </w:p>
    <w:p w:rsidR="0047360A" w:rsidRDefault="0047360A" w:rsidP="006816C2">
      <w:pPr>
        <w:widowControl/>
        <w:adjustRightInd w:val="0"/>
        <w:rPr>
          <w:rFonts w:ascii="TT7A2o00" w:hAnsi="TT7A2o00" w:cs="TT7A2o00"/>
          <w:color w:val="000000"/>
          <w:sz w:val="21"/>
          <w:szCs w:val="21"/>
        </w:rPr>
      </w:pPr>
    </w:p>
    <w:p w:rsidR="000F75E5" w:rsidRPr="00B461F5" w:rsidRDefault="000F75E5" w:rsidP="00B461F5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B461F5">
        <w:rPr>
          <w:rStyle w:val="y2iqfc"/>
          <w:rFonts w:ascii="Times New Roman" w:eastAsia="Arial" w:hAnsi="Times New Roman" w:cs="Times New Roman"/>
          <w:sz w:val="24"/>
        </w:rPr>
        <w:lastRenderedPageBreak/>
        <w:t>Természetvédelem</w:t>
      </w:r>
    </w:p>
    <w:p w:rsidR="000F75E5" w:rsidRDefault="000F75E5" w:rsidP="00B461F5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B461F5">
        <w:rPr>
          <w:rStyle w:val="y2iqfc"/>
          <w:rFonts w:ascii="Times New Roman" w:eastAsia="Arial" w:hAnsi="Times New Roman" w:cs="Times New Roman"/>
          <w:sz w:val="24"/>
        </w:rPr>
        <w:t>hangsúlyozz</w:t>
      </w:r>
      <w:r w:rsidR="00B461F5">
        <w:rPr>
          <w:rStyle w:val="y2iqfc"/>
          <w:rFonts w:ascii="Times New Roman" w:eastAsia="Arial" w:hAnsi="Times New Roman" w:cs="Times New Roman"/>
          <w:sz w:val="24"/>
        </w:rPr>
        <w:t>uk</w:t>
      </w:r>
      <w:r w:rsidRPr="00B461F5">
        <w:rPr>
          <w:rStyle w:val="y2iqfc"/>
          <w:rFonts w:ascii="Times New Roman" w:eastAsia="Arial" w:hAnsi="Times New Roman" w:cs="Times New Roman"/>
          <w:sz w:val="24"/>
        </w:rPr>
        <w:t xml:space="preserve"> az EU Víz Keretirányelv</w:t>
      </w:r>
      <w:r w:rsidR="00B461F5">
        <w:rPr>
          <w:rStyle w:val="y2iqfc"/>
          <w:rFonts w:ascii="Times New Roman" w:eastAsia="Arial" w:hAnsi="Times New Roman" w:cs="Times New Roman"/>
          <w:sz w:val="24"/>
        </w:rPr>
        <w:t>nek</w:t>
      </w:r>
      <w:r w:rsidRPr="00B461F5">
        <w:rPr>
          <w:rStyle w:val="y2iqfc"/>
          <w:rFonts w:ascii="Times New Roman" w:eastAsia="Arial" w:hAnsi="Times New Roman" w:cs="Times New Roman"/>
          <w:sz w:val="24"/>
        </w:rPr>
        <w:t xml:space="preserve"> az EU 2030-ig szóló </w:t>
      </w:r>
      <w:r w:rsidR="00B461F5">
        <w:rPr>
          <w:rStyle w:val="y2iqfc"/>
          <w:rFonts w:ascii="Times New Roman" w:eastAsia="Arial" w:hAnsi="Times New Roman" w:cs="Times New Roman"/>
          <w:sz w:val="24"/>
        </w:rPr>
        <w:t>B</w:t>
      </w:r>
      <w:r w:rsidRPr="00B461F5">
        <w:rPr>
          <w:rStyle w:val="y2iqfc"/>
          <w:rFonts w:ascii="Times New Roman" w:eastAsia="Arial" w:hAnsi="Times New Roman" w:cs="Times New Roman"/>
          <w:sz w:val="24"/>
        </w:rPr>
        <w:t xml:space="preserve">iodiverzitási </w:t>
      </w:r>
      <w:r w:rsidR="00B461F5">
        <w:rPr>
          <w:rStyle w:val="y2iqfc"/>
          <w:rFonts w:ascii="Times New Roman" w:eastAsia="Arial" w:hAnsi="Times New Roman" w:cs="Times New Roman"/>
          <w:sz w:val="24"/>
        </w:rPr>
        <w:t>S</w:t>
      </w:r>
      <w:r w:rsidRPr="00B461F5">
        <w:rPr>
          <w:rStyle w:val="y2iqfc"/>
          <w:rFonts w:ascii="Times New Roman" w:eastAsia="Arial" w:hAnsi="Times New Roman" w:cs="Times New Roman"/>
          <w:sz w:val="24"/>
        </w:rPr>
        <w:t>tratégiájával való jelentős szinergiá</w:t>
      </w:r>
      <w:r w:rsidR="00B461F5">
        <w:rPr>
          <w:rStyle w:val="y2iqfc"/>
          <w:rFonts w:ascii="Times New Roman" w:eastAsia="Arial" w:hAnsi="Times New Roman" w:cs="Times New Roman"/>
          <w:sz w:val="24"/>
        </w:rPr>
        <w:t>ina</w:t>
      </w:r>
      <w:r w:rsidRPr="00B461F5">
        <w:rPr>
          <w:rStyle w:val="y2iqfc"/>
          <w:rFonts w:ascii="Times New Roman" w:eastAsia="Arial" w:hAnsi="Times New Roman" w:cs="Times New Roman"/>
          <w:sz w:val="24"/>
        </w:rPr>
        <w:t xml:space="preserve">k lehetőségét, különös tekintettel a védett területekre, a helyreállításra és a fajok/élőhelyek megőrzésének javítására vonatkozó célokra, és </w:t>
      </w:r>
      <w:r w:rsidR="00B461F5">
        <w:rPr>
          <w:rStyle w:val="y2iqfc"/>
          <w:rFonts w:ascii="Times New Roman" w:eastAsia="Arial" w:hAnsi="Times New Roman" w:cs="Times New Roman"/>
          <w:sz w:val="24"/>
        </w:rPr>
        <w:t>kiemeljük a természet</w:t>
      </w:r>
      <w:r w:rsidR="00B461F5" w:rsidRPr="00B461F5">
        <w:rPr>
          <w:rStyle w:val="y2iqfc"/>
          <w:rFonts w:ascii="Times New Roman" w:eastAsia="Arial" w:hAnsi="Times New Roman" w:cs="Times New Roman"/>
          <w:sz w:val="24"/>
        </w:rPr>
        <w:t>védelmi hatóságok</w:t>
      </w:r>
      <w:r w:rsidR="00B461F5">
        <w:rPr>
          <w:rStyle w:val="y2iqfc"/>
          <w:rFonts w:ascii="Times New Roman" w:eastAsia="Arial" w:hAnsi="Times New Roman" w:cs="Times New Roman"/>
          <w:sz w:val="24"/>
        </w:rPr>
        <w:t>kal</w:t>
      </w:r>
      <w:r w:rsidR="00B461F5" w:rsidRPr="00B461F5">
        <w:rPr>
          <w:rStyle w:val="y2iqfc"/>
          <w:rFonts w:ascii="Times New Roman" w:eastAsia="Arial" w:hAnsi="Times New Roman" w:cs="Times New Roman"/>
          <w:sz w:val="24"/>
        </w:rPr>
        <w:t xml:space="preserve"> </w:t>
      </w:r>
      <w:r w:rsidRPr="00B461F5">
        <w:rPr>
          <w:rStyle w:val="y2iqfc"/>
          <w:rFonts w:ascii="Times New Roman" w:eastAsia="Arial" w:hAnsi="Times New Roman" w:cs="Times New Roman"/>
          <w:sz w:val="24"/>
        </w:rPr>
        <w:t>való együttműködés megerősítésének szükségességét.</w:t>
      </w:r>
    </w:p>
    <w:p w:rsidR="00B461F5" w:rsidRPr="00B461F5" w:rsidRDefault="00B461F5" w:rsidP="00B461F5">
      <w:pPr>
        <w:pStyle w:val="HTML-kntformzott"/>
        <w:ind w:left="840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0F75E5" w:rsidRPr="00B461F5" w:rsidRDefault="000F75E5" w:rsidP="00B461F5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proofErr w:type="gramStart"/>
      <w:r w:rsidRPr="00B461F5">
        <w:rPr>
          <w:rStyle w:val="y2iqfc"/>
          <w:rFonts w:ascii="Times New Roman" w:eastAsia="Arial" w:hAnsi="Times New Roman" w:cs="Times New Roman"/>
          <w:sz w:val="24"/>
        </w:rPr>
        <w:t>teljes támogatás</w:t>
      </w:r>
      <w:r w:rsidR="00B461F5">
        <w:rPr>
          <w:rStyle w:val="y2iqfc"/>
          <w:rFonts w:ascii="Times New Roman" w:eastAsia="Arial" w:hAnsi="Times New Roman" w:cs="Times New Roman"/>
          <w:sz w:val="24"/>
        </w:rPr>
        <w:t>unkat fejezzük ki</w:t>
      </w:r>
      <w:r w:rsidRPr="00B461F5">
        <w:rPr>
          <w:rStyle w:val="y2iqfc"/>
          <w:rFonts w:ascii="Times New Roman" w:eastAsia="Arial" w:hAnsi="Times New Roman" w:cs="Times New Roman"/>
          <w:sz w:val="24"/>
        </w:rPr>
        <w:t xml:space="preserve"> </w:t>
      </w:r>
      <w:r w:rsidR="00347748" w:rsidRPr="00B461F5">
        <w:rPr>
          <w:rStyle w:val="y2iqfc"/>
          <w:rFonts w:ascii="Times New Roman" w:eastAsia="Arial" w:hAnsi="Times New Roman" w:cs="Times New Roman"/>
          <w:sz w:val="24"/>
        </w:rPr>
        <w:t>a dunai zászlóshajó fajokra vonatkozó</w:t>
      </w:r>
      <w:r w:rsidRPr="00B461F5">
        <w:rPr>
          <w:rStyle w:val="y2iqfc"/>
          <w:rFonts w:ascii="Times New Roman" w:eastAsia="Arial" w:hAnsi="Times New Roman" w:cs="Times New Roman"/>
          <w:sz w:val="24"/>
        </w:rPr>
        <w:t xml:space="preserve"> ICPDR </w:t>
      </w:r>
      <w:r w:rsidR="00347748">
        <w:rPr>
          <w:rStyle w:val="y2iqfc"/>
          <w:rFonts w:ascii="Times New Roman" w:eastAsia="Arial" w:hAnsi="Times New Roman" w:cs="Times New Roman"/>
          <w:sz w:val="24"/>
        </w:rPr>
        <w:t xml:space="preserve">Tokhal </w:t>
      </w:r>
      <w:r w:rsidRPr="00B461F5">
        <w:rPr>
          <w:rStyle w:val="y2iqfc"/>
          <w:rFonts w:ascii="Times New Roman" w:eastAsia="Arial" w:hAnsi="Times New Roman" w:cs="Times New Roman"/>
          <w:sz w:val="24"/>
        </w:rPr>
        <w:t>Stratégia (2017)</w:t>
      </w:r>
      <w:r w:rsidR="00347748">
        <w:rPr>
          <w:rStyle w:val="y2iqfc"/>
          <w:rFonts w:ascii="Times New Roman" w:eastAsia="Arial" w:hAnsi="Times New Roman" w:cs="Times New Roman"/>
          <w:sz w:val="24"/>
        </w:rPr>
        <w:t xml:space="preserve"> irányában, valamint a Dunai T</w:t>
      </w:r>
      <w:r w:rsidRPr="00B461F5">
        <w:rPr>
          <w:rStyle w:val="y2iqfc"/>
          <w:rFonts w:ascii="Times New Roman" w:eastAsia="Arial" w:hAnsi="Times New Roman" w:cs="Times New Roman"/>
          <w:sz w:val="24"/>
        </w:rPr>
        <w:t>okhal Munkacsoporttal való együttműködés</w:t>
      </w:r>
      <w:r w:rsidR="00347748">
        <w:rPr>
          <w:rStyle w:val="y2iqfc"/>
          <w:rFonts w:ascii="Times New Roman" w:eastAsia="Arial" w:hAnsi="Times New Roman" w:cs="Times New Roman"/>
          <w:sz w:val="24"/>
        </w:rPr>
        <w:t xml:space="preserve">re, </w:t>
      </w:r>
      <w:r w:rsidRPr="00B461F5">
        <w:rPr>
          <w:rStyle w:val="y2iqfc"/>
          <w:rFonts w:ascii="Times New Roman" w:eastAsia="Arial" w:hAnsi="Times New Roman" w:cs="Times New Roman"/>
          <w:sz w:val="24"/>
        </w:rPr>
        <w:t xml:space="preserve">a </w:t>
      </w:r>
      <w:r w:rsidR="00347748">
        <w:rPr>
          <w:rStyle w:val="y2iqfc"/>
          <w:rFonts w:ascii="Times New Roman" w:eastAsia="Arial" w:hAnsi="Times New Roman" w:cs="Times New Roman"/>
          <w:sz w:val="24"/>
        </w:rPr>
        <w:t>P</w:t>
      </w:r>
      <w:r w:rsidRPr="00B461F5">
        <w:rPr>
          <w:rStyle w:val="y2iqfc"/>
          <w:rFonts w:ascii="Times New Roman" w:eastAsia="Arial" w:hAnsi="Times New Roman" w:cs="Times New Roman"/>
          <w:sz w:val="24"/>
        </w:rPr>
        <w:t xml:space="preserve">áneurópai </w:t>
      </w:r>
      <w:r w:rsidR="00347748">
        <w:rPr>
          <w:rStyle w:val="y2iqfc"/>
          <w:rFonts w:ascii="Times New Roman" w:eastAsia="Arial" w:hAnsi="Times New Roman" w:cs="Times New Roman"/>
          <w:sz w:val="24"/>
        </w:rPr>
        <w:t>T</w:t>
      </w:r>
      <w:r w:rsidR="00347748" w:rsidRPr="00B461F5">
        <w:rPr>
          <w:rStyle w:val="y2iqfc"/>
          <w:rFonts w:ascii="Times New Roman" w:eastAsia="Arial" w:hAnsi="Times New Roman" w:cs="Times New Roman"/>
          <w:sz w:val="24"/>
        </w:rPr>
        <w:t>okhal</w:t>
      </w:r>
      <w:r w:rsidR="00347748">
        <w:rPr>
          <w:rStyle w:val="y2iqfc"/>
          <w:rFonts w:ascii="Times New Roman" w:eastAsia="Arial" w:hAnsi="Times New Roman" w:cs="Times New Roman"/>
          <w:sz w:val="24"/>
        </w:rPr>
        <w:t xml:space="preserve"> C</w:t>
      </w:r>
      <w:r w:rsidRPr="00B461F5">
        <w:rPr>
          <w:rStyle w:val="y2iqfc"/>
          <w:rFonts w:ascii="Times New Roman" w:eastAsia="Arial" w:hAnsi="Times New Roman" w:cs="Times New Roman"/>
          <w:sz w:val="24"/>
        </w:rPr>
        <w:t xml:space="preserve">selekvési </w:t>
      </w:r>
      <w:r w:rsidR="00347748">
        <w:rPr>
          <w:rStyle w:val="y2iqfc"/>
          <w:rFonts w:ascii="Times New Roman" w:eastAsia="Arial" w:hAnsi="Times New Roman" w:cs="Times New Roman"/>
          <w:sz w:val="24"/>
        </w:rPr>
        <w:t>T</w:t>
      </w:r>
      <w:r w:rsidRPr="00B461F5">
        <w:rPr>
          <w:rStyle w:val="y2iqfc"/>
          <w:rFonts w:ascii="Times New Roman" w:eastAsia="Arial" w:hAnsi="Times New Roman" w:cs="Times New Roman"/>
          <w:sz w:val="24"/>
        </w:rPr>
        <w:t>erv végrehajtásához való hozzájárulás céljából, üdvöz</w:t>
      </w:r>
      <w:r w:rsidR="00347748">
        <w:rPr>
          <w:rStyle w:val="y2iqfc"/>
          <w:rFonts w:ascii="Times New Roman" w:eastAsia="Arial" w:hAnsi="Times New Roman" w:cs="Times New Roman"/>
          <w:sz w:val="24"/>
        </w:rPr>
        <w:t>öljük</w:t>
      </w:r>
      <w:r w:rsidRPr="00B461F5">
        <w:rPr>
          <w:rStyle w:val="y2iqfc"/>
          <w:rFonts w:ascii="Times New Roman" w:eastAsia="Arial" w:hAnsi="Times New Roman" w:cs="Times New Roman"/>
          <w:sz w:val="24"/>
        </w:rPr>
        <w:t xml:space="preserve"> a a halak vonulási útvonalainak megnyitásának lehetőségeinek felmérése terén elért előrehaladás</w:t>
      </w:r>
      <w:r w:rsidR="00347748">
        <w:rPr>
          <w:rStyle w:val="y2iqfc"/>
          <w:rFonts w:ascii="Times New Roman" w:eastAsia="Arial" w:hAnsi="Times New Roman" w:cs="Times New Roman"/>
          <w:sz w:val="24"/>
        </w:rPr>
        <w:t>t</w:t>
      </w:r>
      <w:r w:rsidRPr="00B461F5">
        <w:rPr>
          <w:rStyle w:val="y2iqfc"/>
          <w:rFonts w:ascii="Times New Roman" w:eastAsia="Arial" w:hAnsi="Times New Roman" w:cs="Times New Roman"/>
          <w:sz w:val="24"/>
        </w:rPr>
        <w:t xml:space="preserve"> a Vaskapu gát</w:t>
      </w:r>
      <w:r w:rsidR="00347748">
        <w:rPr>
          <w:rStyle w:val="y2iqfc"/>
          <w:rFonts w:ascii="Times New Roman" w:eastAsia="Arial" w:hAnsi="Times New Roman" w:cs="Times New Roman"/>
          <w:sz w:val="24"/>
        </w:rPr>
        <w:t>j</w:t>
      </w:r>
      <w:r w:rsidRPr="00B461F5">
        <w:rPr>
          <w:rStyle w:val="y2iqfc"/>
          <w:rFonts w:ascii="Times New Roman" w:eastAsia="Arial" w:hAnsi="Times New Roman" w:cs="Times New Roman"/>
          <w:sz w:val="24"/>
        </w:rPr>
        <w:t>ain, hangsúlyozz</w:t>
      </w:r>
      <w:r w:rsidR="00347748">
        <w:rPr>
          <w:rStyle w:val="y2iqfc"/>
          <w:rFonts w:ascii="Times New Roman" w:eastAsia="Arial" w:hAnsi="Times New Roman" w:cs="Times New Roman"/>
          <w:sz w:val="24"/>
        </w:rPr>
        <w:t>uk</w:t>
      </w:r>
      <w:r w:rsidRPr="00B461F5">
        <w:rPr>
          <w:rStyle w:val="y2iqfc"/>
          <w:rFonts w:ascii="Times New Roman" w:eastAsia="Arial" w:hAnsi="Times New Roman" w:cs="Times New Roman"/>
          <w:sz w:val="24"/>
        </w:rPr>
        <w:t xml:space="preserve"> a szükséges pénzügyi források biztosításának szükségességét a műszakilag és gazdaságilag megvalósítható megoldások megvalósításához, a tokhalak vonul</w:t>
      </w:r>
      <w:r w:rsidR="00347748">
        <w:rPr>
          <w:rStyle w:val="y2iqfc"/>
          <w:rFonts w:ascii="Times New Roman" w:eastAsia="Arial" w:hAnsi="Times New Roman" w:cs="Times New Roman"/>
          <w:sz w:val="24"/>
        </w:rPr>
        <w:t>ási útvonalait és élőhelyeit feltérképezésére a Vaskapu</w:t>
      </w:r>
      <w:proofErr w:type="gramEnd"/>
      <w:r w:rsidR="00347748">
        <w:rPr>
          <w:rStyle w:val="y2iqfc"/>
          <w:rFonts w:ascii="Times New Roman" w:eastAsia="Arial" w:hAnsi="Times New Roman" w:cs="Times New Roman"/>
          <w:sz w:val="24"/>
        </w:rPr>
        <w:t xml:space="preserve"> </w:t>
      </w:r>
      <w:proofErr w:type="gramStart"/>
      <w:r w:rsidRPr="00B461F5">
        <w:rPr>
          <w:rStyle w:val="y2iqfc"/>
          <w:rFonts w:ascii="Times New Roman" w:eastAsia="Arial" w:hAnsi="Times New Roman" w:cs="Times New Roman"/>
          <w:sz w:val="24"/>
        </w:rPr>
        <w:t>felett</w:t>
      </w:r>
      <w:r w:rsidR="00347748">
        <w:rPr>
          <w:rStyle w:val="y2iqfc"/>
          <w:rFonts w:ascii="Times New Roman" w:eastAsia="Arial" w:hAnsi="Times New Roman" w:cs="Times New Roman"/>
          <w:sz w:val="24"/>
        </w:rPr>
        <w:t>i</w:t>
      </w:r>
      <w:proofErr w:type="gramEnd"/>
      <w:r w:rsidR="00347748">
        <w:rPr>
          <w:rStyle w:val="y2iqfc"/>
          <w:rFonts w:ascii="Times New Roman" w:eastAsia="Arial" w:hAnsi="Times New Roman" w:cs="Times New Roman"/>
          <w:sz w:val="24"/>
        </w:rPr>
        <w:t xml:space="preserve"> szakaszon</w:t>
      </w:r>
      <w:r w:rsidRPr="00B461F5">
        <w:rPr>
          <w:rStyle w:val="y2iqfc"/>
          <w:rFonts w:ascii="Times New Roman" w:eastAsia="Arial" w:hAnsi="Times New Roman" w:cs="Times New Roman"/>
          <w:sz w:val="24"/>
        </w:rPr>
        <w:t>, amint a</w:t>
      </w:r>
      <w:r w:rsidR="00347748">
        <w:rPr>
          <w:rStyle w:val="y2iqfc"/>
          <w:rFonts w:ascii="Times New Roman" w:eastAsia="Arial" w:hAnsi="Times New Roman" w:cs="Times New Roman"/>
          <w:sz w:val="24"/>
        </w:rPr>
        <w:t xml:space="preserve"> Vaskapu </w:t>
      </w:r>
      <w:r w:rsidRPr="00B461F5">
        <w:rPr>
          <w:rStyle w:val="y2iqfc"/>
          <w:rFonts w:ascii="Times New Roman" w:eastAsia="Arial" w:hAnsi="Times New Roman" w:cs="Times New Roman"/>
          <w:sz w:val="24"/>
        </w:rPr>
        <w:t>átjárhatósága előre látható lesz.</w:t>
      </w:r>
    </w:p>
    <w:p w:rsidR="0047360A" w:rsidRDefault="0047360A" w:rsidP="006816C2">
      <w:pPr>
        <w:widowControl/>
        <w:adjustRightInd w:val="0"/>
        <w:rPr>
          <w:rFonts w:ascii="TT742o00" w:hAnsi="TT742o00" w:cs="TT742o00"/>
          <w:color w:val="000000"/>
          <w:sz w:val="21"/>
          <w:szCs w:val="21"/>
        </w:rPr>
      </w:pPr>
    </w:p>
    <w:p w:rsidR="000F75E5" w:rsidRPr="00347748" w:rsidRDefault="000F75E5" w:rsidP="00347748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347748">
        <w:rPr>
          <w:rStyle w:val="y2iqfc"/>
          <w:rFonts w:ascii="Times New Roman" w:eastAsia="Arial" w:hAnsi="Times New Roman" w:cs="Times New Roman"/>
          <w:sz w:val="24"/>
        </w:rPr>
        <w:t>Vízenergia</w:t>
      </w:r>
    </w:p>
    <w:p w:rsidR="000F75E5" w:rsidRDefault="00347748" w:rsidP="00347748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r>
        <w:rPr>
          <w:rStyle w:val="y2iqfc"/>
          <w:rFonts w:ascii="Times New Roman" w:eastAsia="Arial" w:hAnsi="Times New Roman" w:cs="Times New Roman"/>
          <w:sz w:val="24"/>
        </w:rPr>
        <w:t>ö</w:t>
      </w:r>
      <w:r w:rsidR="000F75E5" w:rsidRPr="00347748">
        <w:rPr>
          <w:rStyle w:val="y2iqfc"/>
          <w:rFonts w:ascii="Times New Roman" w:eastAsia="Arial" w:hAnsi="Times New Roman" w:cs="Times New Roman"/>
          <w:sz w:val="24"/>
        </w:rPr>
        <w:t>sztönözz</w:t>
      </w:r>
      <w:r>
        <w:rPr>
          <w:rStyle w:val="y2iqfc"/>
          <w:rFonts w:ascii="Times New Roman" w:eastAsia="Arial" w:hAnsi="Times New Roman" w:cs="Times New Roman"/>
          <w:sz w:val="24"/>
        </w:rPr>
        <w:t xml:space="preserve">ük </w:t>
      </w:r>
      <w:r w:rsidR="000F75E5" w:rsidRPr="00347748">
        <w:rPr>
          <w:rStyle w:val="y2iqfc"/>
          <w:rFonts w:ascii="Times New Roman" w:eastAsia="Arial" w:hAnsi="Times New Roman" w:cs="Times New Roman"/>
          <w:sz w:val="24"/>
        </w:rPr>
        <w:t>a „Duna</w:t>
      </w:r>
      <w:r>
        <w:rPr>
          <w:rStyle w:val="y2iqfc"/>
          <w:rFonts w:ascii="Times New Roman" w:eastAsia="Arial" w:hAnsi="Times New Roman" w:cs="Times New Roman"/>
          <w:sz w:val="24"/>
        </w:rPr>
        <w:t xml:space="preserve"> vízgyűjtő</w:t>
      </w:r>
      <w:r w:rsidR="000F75E5" w:rsidRPr="00347748">
        <w:rPr>
          <w:rStyle w:val="y2iqfc"/>
          <w:rFonts w:ascii="Times New Roman" w:eastAsia="Arial" w:hAnsi="Times New Roman" w:cs="Times New Roman"/>
          <w:sz w:val="24"/>
        </w:rPr>
        <w:t xml:space="preserve"> fenntartható vízenergia-fejlesztésének </w:t>
      </w:r>
      <w:r>
        <w:rPr>
          <w:rStyle w:val="y2iqfc"/>
          <w:rFonts w:ascii="Times New Roman" w:eastAsia="Arial" w:hAnsi="Times New Roman" w:cs="Times New Roman"/>
          <w:sz w:val="24"/>
        </w:rPr>
        <w:t>irány</w:t>
      </w:r>
      <w:r w:rsidR="000F75E5" w:rsidRPr="00347748">
        <w:rPr>
          <w:rStyle w:val="y2iqfc"/>
          <w:rFonts w:ascii="Times New Roman" w:eastAsia="Arial" w:hAnsi="Times New Roman" w:cs="Times New Roman"/>
          <w:sz w:val="24"/>
        </w:rPr>
        <w:t xml:space="preserve">elvei” című dokumentum további alkalmazását és az ICPDR </w:t>
      </w:r>
      <w:r>
        <w:rPr>
          <w:rStyle w:val="y2iqfc"/>
          <w:rFonts w:ascii="Times New Roman" w:eastAsia="Arial" w:hAnsi="Times New Roman" w:cs="Times New Roman"/>
          <w:sz w:val="24"/>
        </w:rPr>
        <w:t>V</w:t>
      </w:r>
      <w:r w:rsidR="000F75E5" w:rsidRPr="00347748">
        <w:rPr>
          <w:rStyle w:val="y2iqfc"/>
          <w:rFonts w:ascii="Times New Roman" w:eastAsia="Arial" w:hAnsi="Times New Roman" w:cs="Times New Roman"/>
          <w:sz w:val="24"/>
        </w:rPr>
        <w:t>ízenergia</w:t>
      </w:r>
      <w:r>
        <w:rPr>
          <w:rStyle w:val="y2iqfc"/>
          <w:rFonts w:ascii="Times New Roman" w:eastAsia="Arial" w:hAnsi="Times New Roman" w:cs="Times New Roman"/>
          <w:sz w:val="24"/>
        </w:rPr>
        <w:t xml:space="preserve"> szakértői ülések </w:t>
      </w:r>
      <w:r w:rsidR="000F75E5" w:rsidRPr="00347748">
        <w:rPr>
          <w:rStyle w:val="y2iqfc"/>
          <w:rFonts w:ascii="Times New Roman" w:eastAsia="Arial" w:hAnsi="Times New Roman" w:cs="Times New Roman"/>
          <w:sz w:val="24"/>
        </w:rPr>
        <w:t>szervezésének folytatását.</w:t>
      </w:r>
    </w:p>
    <w:p w:rsidR="00B705BA" w:rsidRPr="00347748" w:rsidRDefault="00B705BA" w:rsidP="00B705BA">
      <w:pPr>
        <w:pStyle w:val="HTML-kntformzott"/>
        <w:ind w:left="840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0F75E5" w:rsidRPr="00347748" w:rsidRDefault="000F75E5" w:rsidP="00347748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347748">
        <w:rPr>
          <w:rStyle w:val="y2iqfc"/>
          <w:rFonts w:ascii="Times New Roman" w:eastAsia="Arial" w:hAnsi="Times New Roman" w:cs="Times New Roman"/>
          <w:sz w:val="24"/>
        </w:rPr>
        <w:t>Tengeri környezet</w:t>
      </w:r>
    </w:p>
    <w:p w:rsidR="000F75E5" w:rsidRPr="00347748" w:rsidRDefault="000F75E5" w:rsidP="00347748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347748">
        <w:rPr>
          <w:rStyle w:val="y2iqfc"/>
          <w:rFonts w:ascii="Times New Roman" w:eastAsia="Arial" w:hAnsi="Times New Roman" w:cs="Times New Roman"/>
          <w:sz w:val="24"/>
        </w:rPr>
        <w:t>ösztönözz</w:t>
      </w:r>
      <w:r w:rsidR="00347748">
        <w:rPr>
          <w:rStyle w:val="y2iqfc"/>
          <w:rFonts w:ascii="Times New Roman" w:eastAsia="Arial" w:hAnsi="Times New Roman" w:cs="Times New Roman"/>
          <w:sz w:val="24"/>
        </w:rPr>
        <w:t>ük</w:t>
      </w:r>
      <w:r w:rsidRPr="00347748">
        <w:rPr>
          <w:rStyle w:val="y2iqfc"/>
          <w:rFonts w:ascii="Times New Roman" w:eastAsia="Arial" w:hAnsi="Times New Roman" w:cs="Times New Roman"/>
          <w:sz w:val="24"/>
        </w:rPr>
        <w:t xml:space="preserve"> Romániát és Bulgáriát, a Duna vízgyűjtőjének a Fekete-tengeren osztozó EU-tagállamait, hogy folytassák a </w:t>
      </w:r>
      <w:r w:rsidR="00B705BA">
        <w:rPr>
          <w:rStyle w:val="y2iqfc"/>
          <w:rFonts w:ascii="Times New Roman" w:eastAsia="Arial" w:hAnsi="Times New Roman" w:cs="Times New Roman"/>
          <w:sz w:val="24"/>
        </w:rPr>
        <w:t>T</w:t>
      </w:r>
      <w:r w:rsidRPr="00347748">
        <w:rPr>
          <w:rStyle w:val="y2iqfc"/>
          <w:rFonts w:ascii="Times New Roman" w:eastAsia="Arial" w:hAnsi="Times New Roman" w:cs="Times New Roman"/>
          <w:sz w:val="24"/>
        </w:rPr>
        <w:t xml:space="preserve">engeri </w:t>
      </w:r>
      <w:r w:rsidR="00B705BA">
        <w:rPr>
          <w:rStyle w:val="y2iqfc"/>
          <w:rFonts w:ascii="Times New Roman" w:eastAsia="Arial" w:hAnsi="Times New Roman" w:cs="Times New Roman"/>
          <w:sz w:val="24"/>
        </w:rPr>
        <w:t>S</w:t>
      </w:r>
      <w:r w:rsidRPr="00347748">
        <w:rPr>
          <w:rStyle w:val="y2iqfc"/>
          <w:rFonts w:ascii="Times New Roman" w:eastAsia="Arial" w:hAnsi="Times New Roman" w:cs="Times New Roman"/>
          <w:sz w:val="24"/>
        </w:rPr>
        <w:t xml:space="preserve">tratégiai </w:t>
      </w:r>
      <w:r w:rsidR="00B705BA">
        <w:rPr>
          <w:rStyle w:val="y2iqfc"/>
          <w:rFonts w:ascii="Times New Roman" w:eastAsia="Arial" w:hAnsi="Times New Roman" w:cs="Times New Roman"/>
          <w:sz w:val="24"/>
        </w:rPr>
        <w:t>K</w:t>
      </w:r>
      <w:r w:rsidRPr="00347748">
        <w:rPr>
          <w:rStyle w:val="y2iqfc"/>
          <w:rFonts w:ascii="Times New Roman" w:eastAsia="Arial" w:hAnsi="Times New Roman" w:cs="Times New Roman"/>
          <w:sz w:val="24"/>
        </w:rPr>
        <w:t>eretirányelv végrehajtásának koordinációját a fekete-tengeri régióban, szoros együttműködésben a Fekete</w:t>
      </w:r>
      <w:r w:rsidR="00B705BA">
        <w:rPr>
          <w:rStyle w:val="y2iqfc"/>
          <w:rFonts w:ascii="Times New Roman" w:eastAsia="Arial" w:hAnsi="Times New Roman" w:cs="Times New Roman"/>
          <w:sz w:val="24"/>
        </w:rPr>
        <w:t xml:space="preserve"> Tengeri Bizottsággal</w:t>
      </w:r>
      <w:r w:rsidRPr="00347748">
        <w:rPr>
          <w:rStyle w:val="y2iqfc"/>
          <w:rFonts w:ascii="Times New Roman" w:eastAsia="Arial" w:hAnsi="Times New Roman" w:cs="Times New Roman"/>
          <w:sz w:val="24"/>
        </w:rPr>
        <w:t>.</w:t>
      </w:r>
    </w:p>
    <w:p w:rsidR="005D7A57" w:rsidRDefault="005D7A57" w:rsidP="006816C2">
      <w:pPr>
        <w:widowControl/>
        <w:adjustRightInd w:val="0"/>
        <w:rPr>
          <w:rFonts w:ascii="TT742o00" w:hAnsi="TT742o00" w:cs="TT742o00"/>
          <w:color w:val="000000"/>
          <w:sz w:val="21"/>
          <w:szCs w:val="21"/>
        </w:rPr>
      </w:pPr>
    </w:p>
    <w:p w:rsidR="00B705BA" w:rsidRDefault="00B705BA" w:rsidP="006816C2">
      <w:pPr>
        <w:widowControl/>
        <w:adjustRightInd w:val="0"/>
        <w:rPr>
          <w:rFonts w:ascii="TT742o00" w:hAnsi="TT742o00" w:cs="TT742o00"/>
          <w:color w:val="000000"/>
          <w:sz w:val="21"/>
          <w:szCs w:val="21"/>
        </w:rPr>
      </w:pPr>
    </w:p>
    <w:p w:rsidR="000F75E5" w:rsidRPr="00B705BA" w:rsidRDefault="000F75E5" w:rsidP="00B705BA">
      <w:pPr>
        <w:pStyle w:val="MainTitle"/>
      </w:pPr>
      <w:r w:rsidRPr="00B705BA">
        <w:t>Az árvízi kockázatok kezelése</w:t>
      </w:r>
    </w:p>
    <w:p w:rsidR="000240E2" w:rsidRDefault="000240E2" w:rsidP="000240E2">
      <w:pPr>
        <w:pStyle w:val="HTML-kntformzott"/>
        <w:ind w:left="840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0F75E5" w:rsidRDefault="000F75E5" w:rsidP="00B705BA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B705BA">
        <w:rPr>
          <w:rStyle w:val="y2iqfc"/>
          <w:rFonts w:ascii="Times New Roman" w:eastAsia="Arial" w:hAnsi="Times New Roman" w:cs="Times New Roman"/>
          <w:sz w:val="24"/>
        </w:rPr>
        <w:t>üdvöz</w:t>
      </w:r>
      <w:r w:rsidR="00B705BA">
        <w:rPr>
          <w:rStyle w:val="y2iqfc"/>
          <w:rFonts w:ascii="Times New Roman" w:eastAsia="Arial" w:hAnsi="Times New Roman" w:cs="Times New Roman"/>
          <w:sz w:val="24"/>
        </w:rPr>
        <w:t xml:space="preserve">öljük </w:t>
      </w:r>
      <w:r w:rsidRPr="00B705BA">
        <w:rPr>
          <w:rStyle w:val="y2iqfc"/>
          <w:rFonts w:ascii="Times New Roman" w:eastAsia="Arial" w:hAnsi="Times New Roman" w:cs="Times New Roman"/>
          <w:sz w:val="24"/>
        </w:rPr>
        <w:t xml:space="preserve">az EU </w:t>
      </w:r>
      <w:r w:rsidR="00B705BA">
        <w:rPr>
          <w:rStyle w:val="y2iqfc"/>
          <w:rFonts w:ascii="Times New Roman" w:eastAsia="Arial" w:hAnsi="Times New Roman" w:cs="Times New Roman"/>
          <w:sz w:val="24"/>
        </w:rPr>
        <w:t>Á</w:t>
      </w:r>
      <w:r w:rsidRPr="00B705BA">
        <w:rPr>
          <w:rStyle w:val="y2iqfc"/>
          <w:rFonts w:ascii="Times New Roman" w:eastAsia="Arial" w:hAnsi="Times New Roman" w:cs="Times New Roman"/>
          <w:sz w:val="24"/>
        </w:rPr>
        <w:t xml:space="preserve">rvízi </w:t>
      </w:r>
      <w:r w:rsidR="00B705BA">
        <w:rPr>
          <w:rStyle w:val="y2iqfc"/>
          <w:rFonts w:ascii="Times New Roman" w:eastAsia="Arial" w:hAnsi="Times New Roman" w:cs="Times New Roman"/>
          <w:sz w:val="24"/>
        </w:rPr>
        <w:t>I</w:t>
      </w:r>
      <w:r w:rsidRPr="00B705BA">
        <w:rPr>
          <w:rStyle w:val="y2iqfc"/>
          <w:rFonts w:ascii="Times New Roman" w:eastAsia="Arial" w:hAnsi="Times New Roman" w:cs="Times New Roman"/>
          <w:sz w:val="24"/>
        </w:rPr>
        <w:t>rányelve végrehajtásának kulcsfontosságú eredményeit, kiemelve, hogy az árvízkockázat-kezelési intézkedések és a szolidaritás elvének alkalmazása hozzájárult az árvízkockázatok jelentős csökkentéséhez.</w:t>
      </w:r>
    </w:p>
    <w:p w:rsidR="00B705BA" w:rsidRPr="00B705BA" w:rsidRDefault="00B705BA" w:rsidP="00B705BA">
      <w:pPr>
        <w:pStyle w:val="HTML-kntformzott"/>
        <w:ind w:left="840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0F75E5" w:rsidRPr="00B705BA" w:rsidRDefault="00B705BA" w:rsidP="00B705BA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r>
        <w:rPr>
          <w:rStyle w:val="y2iqfc"/>
          <w:rFonts w:ascii="Times New Roman" w:eastAsia="Arial" w:hAnsi="Times New Roman" w:cs="Times New Roman"/>
          <w:sz w:val="24"/>
        </w:rPr>
        <w:t>meg</w:t>
      </w:r>
      <w:r w:rsidR="000F75E5" w:rsidRPr="00B705BA">
        <w:rPr>
          <w:rStyle w:val="y2iqfc"/>
          <w:rFonts w:ascii="Times New Roman" w:eastAsia="Arial" w:hAnsi="Times New Roman" w:cs="Times New Roman"/>
          <w:sz w:val="24"/>
        </w:rPr>
        <w:t>erősít</w:t>
      </w:r>
      <w:r>
        <w:rPr>
          <w:rStyle w:val="y2iqfc"/>
          <w:rFonts w:ascii="Times New Roman" w:eastAsia="Arial" w:hAnsi="Times New Roman" w:cs="Times New Roman"/>
          <w:sz w:val="24"/>
        </w:rPr>
        <w:t>jük</w:t>
      </w:r>
      <w:r w:rsidR="000F75E5" w:rsidRPr="00B705BA">
        <w:rPr>
          <w:rStyle w:val="y2iqfc"/>
          <w:rFonts w:ascii="Times New Roman" w:eastAsia="Arial" w:hAnsi="Times New Roman" w:cs="Times New Roman"/>
          <w:sz w:val="24"/>
        </w:rPr>
        <w:t xml:space="preserve"> a Duna Árvízkockázat-kezelési Terv 2021. évi </w:t>
      </w:r>
      <w:r>
        <w:rPr>
          <w:rStyle w:val="y2iqfc"/>
          <w:rFonts w:ascii="Times New Roman" w:eastAsia="Arial" w:hAnsi="Times New Roman" w:cs="Times New Roman"/>
          <w:sz w:val="24"/>
        </w:rPr>
        <w:t xml:space="preserve">felülvizsgálatának </w:t>
      </w:r>
      <w:r w:rsidR="000F75E5" w:rsidRPr="00B705BA">
        <w:rPr>
          <w:rStyle w:val="y2iqfc"/>
          <w:rFonts w:ascii="Times New Roman" w:eastAsia="Arial" w:hAnsi="Times New Roman" w:cs="Times New Roman"/>
          <w:sz w:val="24"/>
        </w:rPr>
        <w:t>célkitűzéseit, amelyek kellően átfogóak és szilárdak ahhoz, hogy foglalkozzanak az árvízkockázat-kezelés minden lényeges szempontjával, beleértve az éghajlatváltozás hatásait is.</w:t>
      </w:r>
    </w:p>
    <w:p w:rsidR="000F75E5" w:rsidRDefault="00B705BA" w:rsidP="00B705BA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r>
        <w:rPr>
          <w:rStyle w:val="y2iqfc"/>
          <w:rFonts w:ascii="Times New Roman" w:eastAsia="Arial" w:hAnsi="Times New Roman" w:cs="Times New Roman"/>
          <w:sz w:val="24"/>
        </w:rPr>
        <w:t xml:space="preserve">elsőbbséget adunk a </w:t>
      </w:r>
      <w:r w:rsidR="000F75E5" w:rsidRPr="00B705BA">
        <w:rPr>
          <w:rStyle w:val="y2iqfc"/>
          <w:rFonts w:ascii="Times New Roman" w:eastAsia="Arial" w:hAnsi="Times New Roman" w:cs="Times New Roman"/>
          <w:sz w:val="24"/>
        </w:rPr>
        <w:t xml:space="preserve">Duna Árvízkockázat-kezelési Terv </w:t>
      </w:r>
      <w:r>
        <w:rPr>
          <w:rStyle w:val="y2iqfc"/>
          <w:rFonts w:ascii="Times New Roman" w:eastAsia="Arial" w:hAnsi="Times New Roman" w:cs="Times New Roman"/>
          <w:sz w:val="24"/>
        </w:rPr>
        <w:t>2021. évi felülvizsgálata</w:t>
      </w:r>
      <w:r w:rsidR="000F75E5" w:rsidRPr="00B705BA">
        <w:rPr>
          <w:rStyle w:val="y2iqfc"/>
          <w:rFonts w:ascii="Times New Roman" w:eastAsia="Arial" w:hAnsi="Times New Roman" w:cs="Times New Roman"/>
          <w:sz w:val="24"/>
        </w:rPr>
        <w:t xml:space="preserve"> intézkedései</w:t>
      </w:r>
      <w:r w:rsidR="001308C9">
        <w:rPr>
          <w:rStyle w:val="y2iqfc"/>
          <w:rFonts w:ascii="Times New Roman" w:eastAsia="Arial" w:hAnsi="Times New Roman" w:cs="Times New Roman"/>
          <w:sz w:val="24"/>
        </w:rPr>
        <w:t>nek</w:t>
      </w:r>
      <w:r w:rsidR="000F75E5" w:rsidRPr="00B705BA">
        <w:rPr>
          <w:rStyle w:val="y2iqfc"/>
          <w:rFonts w:ascii="Times New Roman" w:eastAsia="Arial" w:hAnsi="Times New Roman" w:cs="Times New Roman"/>
          <w:sz w:val="24"/>
        </w:rPr>
        <w:t xml:space="preserve"> keretében</w:t>
      </w:r>
      <w:r w:rsidR="001308C9">
        <w:rPr>
          <w:rStyle w:val="y2iqfc"/>
          <w:rFonts w:ascii="Times New Roman" w:eastAsia="Arial" w:hAnsi="Times New Roman" w:cs="Times New Roman"/>
          <w:sz w:val="24"/>
        </w:rPr>
        <w:t xml:space="preserve">, az alvízre </w:t>
      </w:r>
      <w:r w:rsidR="000F75E5" w:rsidRPr="00B705BA">
        <w:rPr>
          <w:rStyle w:val="y2iqfc"/>
          <w:rFonts w:ascii="Times New Roman" w:eastAsia="Arial" w:hAnsi="Times New Roman" w:cs="Times New Roman"/>
          <w:sz w:val="24"/>
        </w:rPr>
        <w:t>pozitív hatásokkal járó intézkedése</w:t>
      </w:r>
      <w:r w:rsidR="001308C9">
        <w:rPr>
          <w:rStyle w:val="y2iqfc"/>
          <w:rFonts w:ascii="Times New Roman" w:eastAsia="Arial" w:hAnsi="Times New Roman" w:cs="Times New Roman"/>
          <w:sz w:val="24"/>
        </w:rPr>
        <w:t>knek,</w:t>
      </w:r>
      <w:r w:rsidR="000F75E5" w:rsidRPr="00B705BA">
        <w:rPr>
          <w:rStyle w:val="y2iqfc"/>
          <w:rFonts w:ascii="Times New Roman" w:eastAsia="Arial" w:hAnsi="Times New Roman" w:cs="Times New Roman"/>
          <w:sz w:val="24"/>
        </w:rPr>
        <w:t xml:space="preserve"> mint például a természetes vízvisszatartás, figyelmeztető rendszerek, az ártéri </w:t>
      </w:r>
      <w:r w:rsidR="001308C9" w:rsidRPr="00B705BA">
        <w:rPr>
          <w:rStyle w:val="y2iqfc"/>
          <w:rFonts w:ascii="Times New Roman" w:eastAsia="Arial" w:hAnsi="Times New Roman" w:cs="Times New Roman"/>
          <w:sz w:val="24"/>
        </w:rPr>
        <w:t>területek</w:t>
      </w:r>
      <w:r w:rsidR="001308C9">
        <w:rPr>
          <w:rStyle w:val="y2iqfc"/>
          <w:rFonts w:ascii="Times New Roman" w:eastAsia="Arial" w:hAnsi="Times New Roman" w:cs="Times New Roman"/>
          <w:sz w:val="24"/>
        </w:rPr>
        <w:t>ről származó s</w:t>
      </w:r>
      <w:r w:rsidR="000F75E5" w:rsidRPr="00B705BA">
        <w:rPr>
          <w:rStyle w:val="y2iqfc"/>
          <w:rFonts w:ascii="Times New Roman" w:eastAsia="Arial" w:hAnsi="Times New Roman" w:cs="Times New Roman"/>
          <w:sz w:val="24"/>
        </w:rPr>
        <w:t>zennyez</w:t>
      </w:r>
      <w:r w:rsidR="001308C9">
        <w:rPr>
          <w:rStyle w:val="y2iqfc"/>
          <w:rFonts w:ascii="Times New Roman" w:eastAsia="Arial" w:hAnsi="Times New Roman" w:cs="Times New Roman"/>
          <w:sz w:val="24"/>
        </w:rPr>
        <w:t>ések</w:t>
      </w:r>
      <w:r w:rsidR="000F75E5" w:rsidRPr="00B705BA">
        <w:rPr>
          <w:rStyle w:val="y2iqfc"/>
          <w:rFonts w:ascii="Times New Roman" w:eastAsia="Arial" w:hAnsi="Times New Roman" w:cs="Times New Roman"/>
          <w:sz w:val="24"/>
        </w:rPr>
        <w:t xml:space="preserve"> kockázatának csökkentése vagy </w:t>
      </w:r>
      <w:r w:rsidR="001308C9">
        <w:rPr>
          <w:rStyle w:val="y2iqfc"/>
          <w:rFonts w:ascii="Times New Roman" w:eastAsia="Arial" w:hAnsi="Times New Roman" w:cs="Times New Roman"/>
          <w:sz w:val="24"/>
        </w:rPr>
        <w:t xml:space="preserve">az </w:t>
      </w:r>
      <w:r w:rsidR="000F75E5" w:rsidRPr="00B705BA">
        <w:rPr>
          <w:rStyle w:val="y2iqfc"/>
          <w:rFonts w:ascii="Times New Roman" w:eastAsia="Arial" w:hAnsi="Times New Roman" w:cs="Times New Roman"/>
          <w:sz w:val="24"/>
        </w:rPr>
        <w:t xml:space="preserve">információcsere, és </w:t>
      </w:r>
      <w:r w:rsidR="001308C9">
        <w:rPr>
          <w:rStyle w:val="y2iqfc"/>
          <w:rFonts w:ascii="Times New Roman" w:eastAsia="Arial" w:hAnsi="Times New Roman" w:cs="Times New Roman"/>
          <w:sz w:val="24"/>
        </w:rPr>
        <w:t>ahol lehetséges</w:t>
      </w:r>
      <w:r w:rsidR="000F75E5" w:rsidRPr="00B705BA">
        <w:rPr>
          <w:rStyle w:val="y2iqfc"/>
          <w:rFonts w:ascii="Times New Roman" w:eastAsia="Arial" w:hAnsi="Times New Roman" w:cs="Times New Roman"/>
          <w:sz w:val="24"/>
        </w:rPr>
        <w:t>, egyesít</w:t>
      </w:r>
      <w:r w:rsidR="001308C9">
        <w:rPr>
          <w:rStyle w:val="y2iqfc"/>
          <w:rFonts w:ascii="Times New Roman" w:eastAsia="Arial" w:hAnsi="Times New Roman" w:cs="Times New Roman"/>
          <w:sz w:val="24"/>
        </w:rPr>
        <w:t xml:space="preserve">sük </w:t>
      </w:r>
      <w:r w:rsidR="000F75E5" w:rsidRPr="00B705BA">
        <w:rPr>
          <w:rStyle w:val="y2iqfc"/>
          <w:rFonts w:ascii="Times New Roman" w:eastAsia="Arial" w:hAnsi="Times New Roman" w:cs="Times New Roman"/>
          <w:sz w:val="24"/>
        </w:rPr>
        <w:t>a folyó helyreállítását és az árvízvédelmi intézkedéseket például az árterek helyreállításán keresztül.</w:t>
      </w:r>
    </w:p>
    <w:p w:rsidR="001308C9" w:rsidRDefault="001308C9" w:rsidP="001308C9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1308C9" w:rsidRPr="00B705BA" w:rsidRDefault="001308C9" w:rsidP="001308C9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0F75E5" w:rsidRDefault="000F75E5" w:rsidP="001308C9">
      <w:pPr>
        <w:pStyle w:val="MainTitle"/>
      </w:pPr>
      <w:r w:rsidRPr="001308C9">
        <w:lastRenderedPageBreak/>
        <w:t xml:space="preserve">Együttműködés és </w:t>
      </w:r>
      <w:r w:rsidR="001308C9">
        <w:t xml:space="preserve">társadalmi </w:t>
      </w:r>
      <w:r w:rsidRPr="001308C9">
        <w:t>részvétel</w:t>
      </w:r>
    </w:p>
    <w:p w:rsidR="005D7A57" w:rsidRDefault="005D7A57" w:rsidP="006816C2">
      <w:pPr>
        <w:widowControl/>
        <w:adjustRightInd w:val="0"/>
        <w:rPr>
          <w:rFonts w:ascii="TT7A2o00" w:hAnsi="TT7A2o00" w:cs="TT7A2o00"/>
          <w:color w:val="000000"/>
          <w:sz w:val="21"/>
          <w:szCs w:val="21"/>
        </w:rPr>
      </w:pPr>
    </w:p>
    <w:p w:rsidR="000F75E5" w:rsidRPr="001308C9" w:rsidRDefault="000F75E5" w:rsidP="001308C9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1308C9">
        <w:rPr>
          <w:rStyle w:val="y2iqfc"/>
          <w:rFonts w:ascii="Times New Roman" w:eastAsia="Arial" w:hAnsi="Times New Roman" w:cs="Times New Roman"/>
          <w:sz w:val="24"/>
        </w:rPr>
        <w:t>Együttműködés</w:t>
      </w:r>
    </w:p>
    <w:p w:rsidR="000F75E5" w:rsidRPr="001308C9" w:rsidRDefault="000F75E5" w:rsidP="001308C9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1308C9">
        <w:rPr>
          <w:rStyle w:val="y2iqfc"/>
          <w:rFonts w:ascii="Times New Roman" w:eastAsia="Arial" w:hAnsi="Times New Roman" w:cs="Times New Roman"/>
          <w:sz w:val="24"/>
        </w:rPr>
        <w:t>kötelezettséget vállal</w:t>
      </w:r>
      <w:r w:rsidR="001308C9">
        <w:rPr>
          <w:rStyle w:val="y2iqfc"/>
          <w:rFonts w:ascii="Times New Roman" w:eastAsia="Arial" w:hAnsi="Times New Roman" w:cs="Times New Roman"/>
          <w:sz w:val="24"/>
        </w:rPr>
        <w:t xml:space="preserve">unk </w:t>
      </w:r>
      <w:r w:rsidRPr="001308C9">
        <w:rPr>
          <w:rStyle w:val="y2iqfc"/>
          <w:rFonts w:ascii="Times New Roman" w:eastAsia="Arial" w:hAnsi="Times New Roman" w:cs="Times New Roman"/>
          <w:sz w:val="24"/>
        </w:rPr>
        <w:t>arr</w:t>
      </w:r>
      <w:r w:rsidR="001308C9">
        <w:rPr>
          <w:rStyle w:val="y2iqfc"/>
          <w:rFonts w:ascii="Times New Roman" w:eastAsia="Arial" w:hAnsi="Times New Roman" w:cs="Times New Roman"/>
          <w:sz w:val="24"/>
        </w:rPr>
        <w:t>a, hogy továbbra is igénybe vesszük</w:t>
      </w:r>
      <w:r w:rsidRPr="001308C9">
        <w:rPr>
          <w:rStyle w:val="y2iqfc"/>
          <w:rFonts w:ascii="Times New Roman" w:eastAsia="Arial" w:hAnsi="Times New Roman" w:cs="Times New Roman"/>
          <w:sz w:val="24"/>
        </w:rPr>
        <w:t xml:space="preserve"> az ICPDR megfigyelőivel folytatott együttműködést és azok támogatását, és nagyra értékel</w:t>
      </w:r>
      <w:r w:rsidR="0037720B">
        <w:rPr>
          <w:rStyle w:val="y2iqfc"/>
          <w:rFonts w:ascii="Times New Roman" w:eastAsia="Arial" w:hAnsi="Times New Roman" w:cs="Times New Roman"/>
          <w:sz w:val="24"/>
        </w:rPr>
        <w:t>jük</w:t>
      </w:r>
      <w:r w:rsidRPr="001308C9">
        <w:rPr>
          <w:rStyle w:val="y2iqfc"/>
          <w:rFonts w:ascii="Times New Roman" w:eastAsia="Arial" w:hAnsi="Times New Roman" w:cs="Times New Roman"/>
          <w:sz w:val="24"/>
        </w:rPr>
        <w:t xml:space="preserve"> az EU Duna </w:t>
      </w:r>
      <w:r w:rsidR="0037720B">
        <w:rPr>
          <w:rStyle w:val="y2iqfc"/>
          <w:rFonts w:ascii="Times New Roman" w:eastAsia="Arial" w:hAnsi="Times New Roman" w:cs="Times New Roman"/>
          <w:sz w:val="24"/>
        </w:rPr>
        <w:t>R</w:t>
      </w:r>
      <w:r w:rsidRPr="001308C9">
        <w:rPr>
          <w:rStyle w:val="y2iqfc"/>
          <w:rFonts w:ascii="Times New Roman" w:eastAsia="Arial" w:hAnsi="Times New Roman" w:cs="Times New Roman"/>
          <w:sz w:val="24"/>
        </w:rPr>
        <w:t>égió</w:t>
      </w:r>
      <w:r w:rsidR="0037720B">
        <w:rPr>
          <w:rStyle w:val="y2iqfc"/>
          <w:rFonts w:ascii="Times New Roman" w:eastAsia="Arial" w:hAnsi="Times New Roman" w:cs="Times New Roman"/>
          <w:sz w:val="24"/>
        </w:rPr>
        <w:t xml:space="preserve"> S</w:t>
      </w:r>
      <w:r w:rsidRPr="001308C9">
        <w:rPr>
          <w:rStyle w:val="y2iqfc"/>
          <w:rFonts w:ascii="Times New Roman" w:eastAsia="Arial" w:hAnsi="Times New Roman" w:cs="Times New Roman"/>
          <w:sz w:val="24"/>
        </w:rPr>
        <w:t xml:space="preserve">tratégiájával való együttműködés folytatását, amely elengedhetetlen a vízgazdálkodáshoz, és a megerősített szinergiák révén további értékes hozzájárulást fog hozni az ICPDR tevékenységeibe. a két platform között, és </w:t>
      </w:r>
      <w:r w:rsidR="0037720B" w:rsidRPr="001308C9">
        <w:rPr>
          <w:rStyle w:val="y2iqfc"/>
          <w:rFonts w:ascii="Times New Roman" w:eastAsia="Arial" w:hAnsi="Times New Roman" w:cs="Times New Roman"/>
          <w:sz w:val="24"/>
        </w:rPr>
        <w:t>ösztön</w:t>
      </w:r>
      <w:r w:rsidR="0037720B">
        <w:rPr>
          <w:rStyle w:val="y2iqfc"/>
          <w:rFonts w:ascii="Times New Roman" w:eastAsia="Arial" w:hAnsi="Times New Roman" w:cs="Times New Roman"/>
          <w:sz w:val="24"/>
        </w:rPr>
        <w:t xml:space="preserve">özzük a </w:t>
      </w:r>
      <w:r w:rsidRPr="001308C9">
        <w:rPr>
          <w:rStyle w:val="y2iqfc"/>
          <w:rFonts w:ascii="Times New Roman" w:eastAsia="Arial" w:hAnsi="Times New Roman" w:cs="Times New Roman"/>
          <w:sz w:val="24"/>
        </w:rPr>
        <w:t>további részvízgyűjtő-szintű együttműködés</w:t>
      </w:r>
      <w:r w:rsidR="0037720B">
        <w:rPr>
          <w:rStyle w:val="y2iqfc"/>
          <w:rFonts w:ascii="Times New Roman" w:eastAsia="Arial" w:hAnsi="Times New Roman" w:cs="Times New Roman"/>
          <w:sz w:val="24"/>
        </w:rPr>
        <w:t>t</w:t>
      </w:r>
      <w:r w:rsidRPr="001308C9">
        <w:rPr>
          <w:rStyle w:val="y2iqfc"/>
          <w:rFonts w:ascii="Times New Roman" w:eastAsia="Arial" w:hAnsi="Times New Roman" w:cs="Times New Roman"/>
          <w:sz w:val="24"/>
        </w:rPr>
        <w:t>.</w:t>
      </w:r>
    </w:p>
    <w:p w:rsidR="005D7A57" w:rsidRPr="001308C9" w:rsidRDefault="005D7A57" w:rsidP="0037720B">
      <w:pPr>
        <w:pStyle w:val="HTML-kntformzott"/>
        <w:ind w:left="840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0F75E5" w:rsidRPr="0037720B" w:rsidRDefault="0037720B" w:rsidP="000F75E5">
      <w:pPr>
        <w:pStyle w:val="HTML-kntformzott"/>
        <w:rPr>
          <w:rStyle w:val="y2iqfc"/>
          <w:rFonts w:ascii="Times New Roman" w:eastAsia="Arial" w:hAnsi="Times New Roman" w:cs="Times New Roman"/>
          <w:sz w:val="24"/>
        </w:rPr>
      </w:pPr>
      <w:r w:rsidRPr="0037720B">
        <w:rPr>
          <w:rStyle w:val="y2iqfc"/>
          <w:rFonts w:ascii="Times New Roman" w:eastAsia="Arial" w:hAnsi="Times New Roman" w:cs="Times New Roman"/>
          <w:sz w:val="24"/>
        </w:rPr>
        <w:t>Társadalmi részvétel</w:t>
      </w:r>
    </w:p>
    <w:p w:rsidR="000F75E5" w:rsidRDefault="000F75E5" w:rsidP="0037720B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37720B">
        <w:rPr>
          <w:rStyle w:val="y2iqfc"/>
          <w:rFonts w:ascii="Times New Roman" w:eastAsia="Arial" w:hAnsi="Times New Roman" w:cs="Times New Roman"/>
          <w:sz w:val="24"/>
        </w:rPr>
        <w:t>nagyra értékel</w:t>
      </w:r>
      <w:r w:rsidR="0037720B">
        <w:rPr>
          <w:rStyle w:val="y2iqfc"/>
          <w:rFonts w:ascii="Times New Roman" w:eastAsia="Arial" w:hAnsi="Times New Roman" w:cs="Times New Roman"/>
          <w:sz w:val="24"/>
        </w:rPr>
        <w:t>jük</w:t>
      </w:r>
      <w:r w:rsidRPr="0037720B">
        <w:rPr>
          <w:rStyle w:val="y2iqfc"/>
          <w:rFonts w:ascii="Times New Roman" w:eastAsia="Arial" w:hAnsi="Times New Roman" w:cs="Times New Roman"/>
          <w:sz w:val="24"/>
        </w:rPr>
        <w:t xml:space="preserve"> az ICPDR </w:t>
      </w:r>
      <w:r w:rsidR="0037720B">
        <w:rPr>
          <w:rStyle w:val="y2iqfc"/>
          <w:rFonts w:ascii="Times New Roman" w:eastAsia="Arial" w:hAnsi="Times New Roman" w:cs="Times New Roman"/>
          <w:sz w:val="24"/>
        </w:rPr>
        <w:t xml:space="preserve">társadalmi </w:t>
      </w:r>
      <w:r w:rsidRPr="0037720B">
        <w:rPr>
          <w:rStyle w:val="y2iqfc"/>
          <w:rFonts w:ascii="Times New Roman" w:eastAsia="Arial" w:hAnsi="Times New Roman" w:cs="Times New Roman"/>
          <w:sz w:val="24"/>
        </w:rPr>
        <w:t xml:space="preserve">részvételi és konzultációs tevékenységeinek változatosságát, különösen a Duna </w:t>
      </w:r>
      <w:r w:rsidR="0037720B">
        <w:rPr>
          <w:rStyle w:val="y2iqfc"/>
          <w:rFonts w:ascii="Times New Roman" w:eastAsia="Arial" w:hAnsi="Times New Roman" w:cs="Times New Roman"/>
          <w:sz w:val="24"/>
        </w:rPr>
        <w:t>V</w:t>
      </w:r>
      <w:r w:rsidRPr="0037720B">
        <w:rPr>
          <w:rStyle w:val="y2iqfc"/>
          <w:rFonts w:ascii="Times New Roman" w:eastAsia="Arial" w:hAnsi="Times New Roman" w:cs="Times New Roman"/>
          <w:sz w:val="24"/>
        </w:rPr>
        <w:t xml:space="preserve">ízgyűjtő-gazdálkodási </w:t>
      </w:r>
      <w:r w:rsidR="0037720B">
        <w:rPr>
          <w:rStyle w:val="y2iqfc"/>
          <w:rFonts w:ascii="Times New Roman" w:eastAsia="Arial" w:hAnsi="Times New Roman" w:cs="Times New Roman"/>
          <w:sz w:val="24"/>
        </w:rPr>
        <w:t>T</w:t>
      </w:r>
      <w:r w:rsidRPr="0037720B">
        <w:rPr>
          <w:rStyle w:val="y2iqfc"/>
          <w:rFonts w:ascii="Times New Roman" w:eastAsia="Arial" w:hAnsi="Times New Roman" w:cs="Times New Roman"/>
          <w:sz w:val="24"/>
        </w:rPr>
        <w:t xml:space="preserve">ervének (DRBMP) és a Duna </w:t>
      </w:r>
      <w:r w:rsidR="0037720B">
        <w:rPr>
          <w:rStyle w:val="y2iqfc"/>
          <w:rFonts w:ascii="Times New Roman" w:eastAsia="Arial" w:hAnsi="Times New Roman" w:cs="Times New Roman"/>
          <w:sz w:val="24"/>
        </w:rPr>
        <w:t>Á</w:t>
      </w:r>
      <w:r w:rsidRPr="0037720B">
        <w:rPr>
          <w:rStyle w:val="y2iqfc"/>
          <w:rFonts w:ascii="Times New Roman" w:eastAsia="Arial" w:hAnsi="Times New Roman" w:cs="Times New Roman"/>
          <w:sz w:val="24"/>
        </w:rPr>
        <w:t xml:space="preserve">rvízkockázat-kezelési </w:t>
      </w:r>
      <w:r w:rsidR="0037720B">
        <w:rPr>
          <w:rStyle w:val="y2iqfc"/>
          <w:rFonts w:ascii="Times New Roman" w:eastAsia="Arial" w:hAnsi="Times New Roman" w:cs="Times New Roman"/>
          <w:sz w:val="24"/>
        </w:rPr>
        <w:t>T</w:t>
      </w:r>
      <w:r w:rsidRPr="0037720B">
        <w:rPr>
          <w:rStyle w:val="y2iqfc"/>
          <w:rFonts w:ascii="Times New Roman" w:eastAsia="Arial" w:hAnsi="Times New Roman" w:cs="Times New Roman"/>
          <w:sz w:val="24"/>
        </w:rPr>
        <w:t xml:space="preserve">ervének (DFRMP) 2021. évi </w:t>
      </w:r>
      <w:r w:rsidR="0037720B">
        <w:rPr>
          <w:rStyle w:val="y2iqfc"/>
          <w:rFonts w:ascii="Times New Roman" w:eastAsia="Arial" w:hAnsi="Times New Roman" w:cs="Times New Roman"/>
          <w:sz w:val="24"/>
        </w:rPr>
        <w:t>felülvizsgálata során</w:t>
      </w:r>
      <w:r w:rsidRPr="0037720B">
        <w:rPr>
          <w:rStyle w:val="y2iqfc"/>
          <w:rFonts w:ascii="Times New Roman" w:eastAsia="Arial" w:hAnsi="Times New Roman" w:cs="Times New Roman"/>
          <w:sz w:val="24"/>
        </w:rPr>
        <w:t xml:space="preserve">, valamint a fontos éves kiemelt eseményeknek </w:t>
      </w:r>
      <w:r w:rsidR="0037720B">
        <w:rPr>
          <w:rStyle w:val="y2iqfc"/>
          <w:rFonts w:ascii="Times New Roman" w:eastAsia="Arial" w:hAnsi="Times New Roman" w:cs="Times New Roman"/>
          <w:sz w:val="24"/>
        </w:rPr>
        <w:t xml:space="preserve">megrendezése </w:t>
      </w:r>
      <w:r w:rsidRPr="0037720B">
        <w:rPr>
          <w:rStyle w:val="y2iqfc"/>
          <w:rFonts w:ascii="Times New Roman" w:eastAsia="Arial" w:hAnsi="Times New Roman" w:cs="Times New Roman"/>
          <w:sz w:val="24"/>
        </w:rPr>
        <w:t>során</w:t>
      </w:r>
      <w:r w:rsidR="0037720B">
        <w:rPr>
          <w:rStyle w:val="y2iqfc"/>
          <w:rFonts w:ascii="Times New Roman" w:eastAsia="Arial" w:hAnsi="Times New Roman" w:cs="Times New Roman"/>
          <w:sz w:val="24"/>
        </w:rPr>
        <w:t xml:space="preserve">, mint </w:t>
      </w:r>
      <w:r w:rsidRPr="0037720B">
        <w:rPr>
          <w:rStyle w:val="y2iqfc"/>
          <w:rFonts w:ascii="Times New Roman" w:eastAsia="Arial" w:hAnsi="Times New Roman" w:cs="Times New Roman"/>
          <w:sz w:val="24"/>
        </w:rPr>
        <w:t xml:space="preserve">a Duna Nap és a Duna </w:t>
      </w:r>
      <w:r w:rsidR="0037720B">
        <w:rPr>
          <w:rStyle w:val="y2iqfc"/>
          <w:rFonts w:ascii="Times New Roman" w:eastAsia="Arial" w:hAnsi="Times New Roman" w:cs="Times New Roman"/>
          <w:sz w:val="24"/>
        </w:rPr>
        <w:t xml:space="preserve">Művészet </w:t>
      </w:r>
      <w:r w:rsidRPr="0037720B">
        <w:rPr>
          <w:rStyle w:val="y2iqfc"/>
          <w:rFonts w:ascii="Times New Roman" w:eastAsia="Arial" w:hAnsi="Times New Roman" w:cs="Times New Roman"/>
          <w:sz w:val="24"/>
        </w:rPr>
        <w:t>M</w:t>
      </w:r>
      <w:r w:rsidR="0037720B">
        <w:rPr>
          <w:rStyle w:val="y2iqfc"/>
          <w:rFonts w:ascii="Times New Roman" w:eastAsia="Arial" w:hAnsi="Times New Roman" w:cs="Times New Roman"/>
          <w:sz w:val="24"/>
        </w:rPr>
        <w:t>estere</w:t>
      </w:r>
      <w:r w:rsidRPr="0037720B">
        <w:rPr>
          <w:rStyle w:val="y2iqfc"/>
          <w:rFonts w:ascii="Times New Roman" w:eastAsia="Arial" w:hAnsi="Times New Roman" w:cs="Times New Roman"/>
          <w:sz w:val="24"/>
        </w:rPr>
        <w:t>.</w:t>
      </w:r>
    </w:p>
    <w:p w:rsidR="0037720B" w:rsidRPr="0037720B" w:rsidRDefault="0037720B" w:rsidP="0037720B">
      <w:pPr>
        <w:pStyle w:val="HTML-kntformzott"/>
        <w:ind w:left="840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0F75E5" w:rsidRDefault="000F75E5" w:rsidP="0037720B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37720B">
        <w:rPr>
          <w:rStyle w:val="y2iqfc"/>
          <w:rFonts w:ascii="Times New Roman" w:eastAsia="Arial" w:hAnsi="Times New Roman" w:cs="Times New Roman"/>
          <w:sz w:val="24"/>
        </w:rPr>
        <w:t>nagyra értékel</w:t>
      </w:r>
      <w:r w:rsidR="0037720B">
        <w:rPr>
          <w:rStyle w:val="y2iqfc"/>
          <w:rFonts w:ascii="Times New Roman" w:eastAsia="Arial" w:hAnsi="Times New Roman" w:cs="Times New Roman"/>
          <w:sz w:val="24"/>
        </w:rPr>
        <w:t>jük</w:t>
      </w:r>
      <w:r w:rsidRPr="0037720B">
        <w:rPr>
          <w:rStyle w:val="y2iqfc"/>
          <w:rFonts w:ascii="Times New Roman" w:eastAsia="Arial" w:hAnsi="Times New Roman" w:cs="Times New Roman"/>
          <w:sz w:val="24"/>
        </w:rPr>
        <w:t xml:space="preserve"> az ICPDR kommunikációs eszközeinek és csatornáinak fejlesztését és használatát, amelyek 2018 óta a közösségi média platformjait is magukban foglalják, </w:t>
      </w:r>
      <w:r w:rsidR="0037720B">
        <w:rPr>
          <w:rStyle w:val="y2iqfc"/>
          <w:rFonts w:ascii="Times New Roman" w:eastAsia="Arial" w:hAnsi="Times New Roman" w:cs="Times New Roman"/>
          <w:sz w:val="24"/>
        </w:rPr>
        <w:t xml:space="preserve">amelyekkel </w:t>
      </w:r>
      <w:r w:rsidRPr="0037720B">
        <w:rPr>
          <w:rStyle w:val="y2iqfc"/>
          <w:rFonts w:ascii="Times New Roman" w:eastAsia="Arial" w:hAnsi="Times New Roman" w:cs="Times New Roman"/>
          <w:sz w:val="24"/>
        </w:rPr>
        <w:t>az ICPDR digitális</w:t>
      </w:r>
      <w:r w:rsidR="0037720B">
        <w:rPr>
          <w:rStyle w:val="y2iqfc"/>
          <w:rFonts w:ascii="Times New Roman" w:eastAsia="Arial" w:hAnsi="Times New Roman" w:cs="Times New Roman"/>
          <w:sz w:val="24"/>
        </w:rPr>
        <w:t>an megjelenik</w:t>
      </w:r>
      <w:r w:rsidRPr="0037720B">
        <w:rPr>
          <w:rStyle w:val="y2iqfc"/>
          <w:rFonts w:ascii="Times New Roman" w:eastAsia="Arial" w:hAnsi="Times New Roman" w:cs="Times New Roman"/>
          <w:sz w:val="24"/>
        </w:rPr>
        <w:t xml:space="preserve">, </w:t>
      </w:r>
      <w:r w:rsidR="0037720B">
        <w:rPr>
          <w:rStyle w:val="y2iqfc"/>
          <w:rFonts w:ascii="Times New Roman" w:eastAsia="Arial" w:hAnsi="Times New Roman" w:cs="Times New Roman"/>
          <w:sz w:val="24"/>
        </w:rPr>
        <w:t xml:space="preserve">és amelyek </w:t>
      </w:r>
      <w:r w:rsidRPr="0037720B">
        <w:rPr>
          <w:rStyle w:val="y2iqfc"/>
          <w:rFonts w:ascii="Times New Roman" w:eastAsia="Arial" w:hAnsi="Times New Roman" w:cs="Times New Roman"/>
          <w:sz w:val="24"/>
        </w:rPr>
        <w:t xml:space="preserve">az ICPDR </w:t>
      </w:r>
      <w:r w:rsidR="0037720B">
        <w:rPr>
          <w:rStyle w:val="y2iqfc"/>
          <w:rFonts w:ascii="Times New Roman" w:eastAsia="Arial" w:hAnsi="Times New Roman" w:cs="Times New Roman"/>
          <w:sz w:val="24"/>
        </w:rPr>
        <w:t xml:space="preserve">eredményeinek </w:t>
      </w:r>
      <w:r w:rsidRPr="0037720B">
        <w:rPr>
          <w:rStyle w:val="y2iqfc"/>
          <w:rFonts w:ascii="Times New Roman" w:eastAsia="Arial" w:hAnsi="Times New Roman" w:cs="Times New Roman"/>
          <w:sz w:val="24"/>
        </w:rPr>
        <w:t>láthatóságának növe</w:t>
      </w:r>
      <w:r w:rsidR="0037720B">
        <w:rPr>
          <w:rStyle w:val="y2iqfc"/>
          <w:rFonts w:ascii="Times New Roman" w:eastAsia="Arial" w:hAnsi="Times New Roman" w:cs="Times New Roman"/>
          <w:sz w:val="24"/>
        </w:rPr>
        <w:t>kszik</w:t>
      </w:r>
      <w:r w:rsidRPr="0037720B">
        <w:rPr>
          <w:rStyle w:val="y2iqfc"/>
          <w:rFonts w:ascii="Times New Roman" w:eastAsia="Arial" w:hAnsi="Times New Roman" w:cs="Times New Roman"/>
          <w:sz w:val="24"/>
        </w:rPr>
        <w:t xml:space="preserve">, </w:t>
      </w:r>
      <w:r w:rsidR="0037720B">
        <w:rPr>
          <w:rStyle w:val="y2iqfc"/>
          <w:rFonts w:ascii="Times New Roman" w:eastAsia="Arial" w:hAnsi="Times New Roman" w:cs="Times New Roman"/>
          <w:sz w:val="24"/>
        </w:rPr>
        <w:t xml:space="preserve">és megjelenik </w:t>
      </w:r>
      <w:r w:rsidRPr="0037720B">
        <w:rPr>
          <w:rStyle w:val="y2iqfc"/>
          <w:rFonts w:ascii="Times New Roman" w:eastAsia="Arial" w:hAnsi="Times New Roman" w:cs="Times New Roman"/>
          <w:sz w:val="24"/>
        </w:rPr>
        <w:t>a nemzetközi kommunikáció színterén.</w:t>
      </w:r>
    </w:p>
    <w:p w:rsidR="0037720B" w:rsidRPr="0037720B" w:rsidRDefault="0037720B" w:rsidP="0037720B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0F75E5" w:rsidRDefault="0037720B" w:rsidP="0037720B">
      <w:pPr>
        <w:pStyle w:val="HTML-kntformzott"/>
        <w:jc w:val="both"/>
        <w:rPr>
          <w:rStyle w:val="y2iqfc"/>
          <w:rFonts w:ascii="Times New Roman" w:eastAsia="Arial" w:hAnsi="Times New Roman" w:cs="Times New Roman"/>
          <w:b/>
          <w:sz w:val="24"/>
        </w:rPr>
      </w:pPr>
      <w:r w:rsidRPr="0037720B">
        <w:rPr>
          <w:rStyle w:val="y2iqfc"/>
          <w:rFonts w:ascii="Times New Roman" w:eastAsia="Arial" w:hAnsi="Times New Roman" w:cs="Times New Roman"/>
          <w:b/>
          <w:sz w:val="24"/>
        </w:rPr>
        <w:t xml:space="preserve">Kiemeljük a </w:t>
      </w:r>
      <w:r w:rsidR="000F75E5" w:rsidRPr="0037720B">
        <w:rPr>
          <w:rStyle w:val="y2iqfc"/>
          <w:rFonts w:ascii="Times New Roman" w:eastAsia="Arial" w:hAnsi="Times New Roman" w:cs="Times New Roman"/>
          <w:b/>
          <w:sz w:val="24"/>
        </w:rPr>
        <w:t>JDS4</w:t>
      </w:r>
      <w:r w:rsidRPr="0037720B">
        <w:rPr>
          <w:rStyle w:val="y2iqfc"/>
          <w:rFonts w:ascii="Times New Roman" w:eastAsia="Arial" w:hAnsi="Times New Roman" w:cs="Times New Roman"/>
          <w:b/>
          <w:sz w:val="24"/>
        </w:rPr>
        <w:t>-et</w:t>
      </w:r>
      <w:r w:rsidR="000F75E5" w:rsidRPr="0037720B">
        <w:rPr>
          <w:rStyle w:val="y2iqfc"/>
          <w:rFonts w:ascii="Times New Roman" w:eastAsia="Arial" w:hAnsi="Times New Roman" w:cs="Times New Roman"/>
          <w:b/>
          <w:sz w:val="24"/>
        </w:rPr>
        <w:t xml:space="preserve"> az együttműködés, a kutatás és a tájékoztatási tevékenység példájaként</w:t>
      </w:r>
      <w:r>
        <w:rPr>
          <w:rStyle w:val="y2iqfc"/>
          <w:rFonts w:ascii="Times New Roman" w:eastAsia="Arial" w:hAnsi="Times New Roman" w:cs="Times New Roman"/>
          <w:b/>
          <w:sz w:val="24"/>
        </w:rPr>
        <w:t>.</w:t>
      </w:r>
    </w:p>
    <w:p w:rsidR="0037720B" w:rsidRPr="0037720B" w:rsidRDefault="0037720B" w:rsidP="0037720B">
      <w:pPr>
        <w:pStyle w:val="HTML-kntformzott"/>
        <w:jc w:val="both"/>
        <w:rPr>
          <w:rStyle w:val="y2iqfc"/>
          <w:rFonts w:ascii="Times New Roman" w:eastAsia="Arial" w:hAnsi="Times New Roman" w:cs="Times New Roman"/>
          <w:b/>
          <w:sz w:val="24"/>
        </w:rPr>
      </w:pPr>
    </w:p>
    <w:p w:rsidR="000F75E5" w:rsidRDefault="000F75E5" w:rsidP="0037720B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37720B">
        <w:rPr>
          <w:rStyle w:val="y2iqfc"/>
          <w:rFonts w:ascii="Times New Roman" w:eastAsia="Arial" w:hAnsi="Times New Roman" w:cs="Times New Roman"/>
          <w:sz w:val="24"/>
        </w:rPr>
        <w:t>tudomásul ves</w:t>
      </w:r>
      <w:r w:rsidR="0037720B">
        <w:rPr>
          <w:rStyle w:val="y2iqfc"/>
          <w:rFonts w:ascii="Times New Roman" w:eastAsia="Arial" w:hAnsi="Times New Roman" w:cs="Times New Roman"/>
          <w:sz w:val="24"/>
        </w:rPr>
        <w:t>szük</w:t>
      </w:r>
      <w:r w:rsidRPr="0037720B">
        <w:rPr>
          <w:rStyle w:val="y2iqfc"/>
          <w:rFonts w:ascii="Times New Roman" w:eastAsia="Arial" w:hAnsi="Times New Roman" w:cs="Times New Roman"/>
          <w:sz w:val="24"/>
        </w:rPr>
        <w:t xml:space="preserve"> a negyedik közös Duna-felmérés (JDS4) új koncepciójának sikerét 2019-ben, amely biztosítja valamennyi </w:t>
      </w:r>
      <w:r w:rsidR="003579DE">
        <w:rPr>
          <w:rStyle w:val="y2iqfc"/>
          <w:rFonts w:ascii="Times New Roman" w:eastAsia="Arial" w:hAnsi="Times New Roman" w:cs="Times New Roman"/>
          <w:sz w:val="24"/>
        </w:rPr>
        <w:t>S</w:t>
      </w:r>
      <w:r w:rsidRPr="0037720B">
        <w:rPr>
          <w:rStyle w:val="y2iqfc"/>
          <w:rFonts w:ascii="Times New Roman" w:eastAsia="Arial" w:hAnsi="Times New Roman" w:cs="Times New Roman"/>
          <w:sz w:val="24"/>
        </w:rPr>
        <w:t xml:space="preserve">zerződő </w:t>
      </w:r>
      <w:r w:rsidR="003579DE">
        <w:rPr>
          <w:rStyle w:val="y2iqfc"/>
          <w:rFonts w:ascii="Times New Roman" w:eastAsia="Arial" w:hAnsi="Times New Roman" w:cs="Times New Roman"/>
          <w:sz w:val="24"/>
        </w:rPr>
        <w:t>F</w:t>
      </w:r>
      <w:r w:rsidRPr="0037720B">
        <w:rPr>
          <w:rStyle w:val="y2iqfc"/>
          <w:rFonts w:ascii="Times New Roman" w:eastAsia="Arial" w:hAnsi="Times New Roman" w:cs="Times New Roman"/>
          <w:sz w:val="24"/>
        </w:rPr>
        <w:t>él aktív részvételét, és értékel</w:t>
      </w:r>
      <w:r w:rsidR="003579DE">
        <w:rPr>
          <w:rStyle w:val="y2iqfc"/>
          <w:rFonts w:ascii="Times New Roman" w:eastAsia="Arial" w:hAnsi="Times New Roman" w:cs="Times New Roman"/>
          <w:sz w:val="24"/>
        </w:rPr>
        <w:t>jük</w:t>
      </w:r>
      <w:r w:rsidRPr="0037720B">
        <w:rPr>
          <w:rStyle w:val="y2iqfc"/>
          <w:rFonts w:ascii="Times New Roman" w:eastAsia="Arial" w:hAnsi="Times New Roman" w:cs="Times New Roman"/>
          <w:sz w:val="24"/>
        </w:rPr>
        <w:t xml:space="preserve"> a JDS4 értékes tudományos eredményeit, beleértve a vízállapot-értékelés harmonizációjához való hozzájárulását </w:t>
      </w:r>
      <w:r w:rsidR="003579DE">
        <w:rPr>
          <w:rStyle w:val="y2iqfc"/>
          <w:rFonts w:ascii="Times New Roman" w:eastAsia="Arial" w:hAnsi="Times New Roman" w:cs="Times New Roman"/>
          <w:sz w:val="24"/>
        </w:rPr>
        <w:t>a Duna vízgyűjtőjén</w:t>
      </w:r>
      <w:r w:rsidRPr="0037720B">
        <w:rPr>
          <w:rStyle w:val="y2iqfc"/>
          <w:rFonts w:ascii="Times New Roman" w:eastAsia="Arial" w:hAnsi="Times New Roman" w:cs="Times New Roman"/>
          <w:sz w:val="24"/>
        </w:rPr>
        <w:t>, valamint annak jelentős hatás</w:t>
      </w:r>
      <w:r w:rsidR="003579DE">
        <w:rPr>
          <w:rStyle w:val="y2iqfc"/>
          <w:rFonts w:ascii="Times New Roman" w:eastAsia="Arial" w:hAnsi="Times New Roman" w:cs="Times New Roman"/>
          <w:sz w:val="24"/>
        </w:rPr>
        <w:t>át</w:t>
      </w:r>
      <w:r w:rsidRPr="0037720B">
        <w:rPr>
          <w:rStyle w:val="y2iqfc"/>
          <w:rFonts w:ascii="Times New Roman" w:eastAsia="Arial" w:hAnsi="Times New Roman" w:cs="Times New Roman"/>
          <w:sz w:val="24"/>
        </w:rPr>
        <w:t xml:space="preserve"> </w:t>
      </w:r>
      <w:r w:rsidR="003579DE" w:rsidRPr="0037720B">
        <w:rPr>
          <w:rStyle w:val="y2iqfc"/>
          <w:rFonts w:ascii="Times New Roman" w:eastAsia="Arial" w:hAnsi="Times New Roman" w:cs="Times New Roman"/>
          <w:sz w:val="24"/>
        </w:rPr>
        <w:t>figyelem</w:t>
      </w:r>
      <w:r w:rsidR="003579DE">
        <w:rPr>
          <w:rStyle w:val="y2iqfc"/>
          <w:rFonts w:ascii="Times New Roman" w:eastAsia="Arial" w:hAnsi="Times New Roman" w:cs="Times New Roman"/>
          <w:sz w:val="24"/>
        </w:rPr>
        <w:t xml:space="preserve"> </w:t>
      </w:r>
      <w:r w:rsidR="003579DE" w:rsidRPr="0037720B">
        <w:rPr>
          <w:rStyle w:val="y2iqfc"/>
          <w:rFonts w:ascii="Times New Roman" w:eastAsia="Arial" w:hAnsi="Times New Roman" w:cs="Times New Roman"/>
          <w:sz w:val="24"/>
        </w:rPr>
        <w:t>felkeltésére</w:t>
      </w:r>
      <w:r w:rsidR="003579DE" w:rsidRPr="0037720B">
        <w:rPr>
          <w:rStyle w:val="y2iqfc"/>
          <w:rFonts w:ascii="Times New Roman" w:eastAsia="Arial" w:hAnsi="Times New Roman" w:cs="Times New Roman"/>
          <w:sz w:val="24"/>
        </w:rPr>
        <w:t xml:space="preserve"> </w:t>
      </w:r>
      <w:r w:rsidRPr="0037720B">
        <w:rPr>
          <w:rStyle w:val="y2iqfc"/>
          <w:rFonts w:ascii="Times New Roman" w:eastAsia="Arial" w:hAnsi="Times New Roman" w:cs="Times New Roman"/>
          <w:sz w:val="24"/>
        </w:rPr>
        <w:t>az ICPDR</w:t>
      </w:r>
      <w:r w:rsidR="003579DE">
        <w:rPr>
          <w:rStyle w:val="y2iqfc"/>
          <w:rFonts w:ascii="Times New Roman" w:eastAsia="Arial" w:hAnsi="Times New Roman" w:cs="Times New Roman"/>
          <w:sz w:val="24"/>
        </w:rPr>
        <w:t xml:space="preserve"> iránt</w:t>
      </w:r>
      <w:r w:rsidRPr="0037720B">
        <w:rPr>
          <w:rStyle w:val="y2iqfc"/>
          <w:rFonts w:ascii="Times New Roman" w:eastAsia="Arial" w:hAnsi="Times New Roman" w:cs="Times New Roman"/>
          <w:sz w:val="24"/>
        </w:rPr>
        <w:t>.</w:t>
      </w:r>
    </w:p>
    <w:p w:rsidR="003579DE" w:rsidRPr="0037720B" w:rsidRDefault="003579DE" w:rsidP="003579DE">
      <w:pPr>
        <w:pStyle w:val="HTML-kntformzott"/>
        <w:ind w:left="840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0F75E5" w:rsidRDefault="003579DE" w:rsidP="0037720B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3579DE">
        <w:rPr>
          <w:rStyle w:val="y2iqfc"/>
          <w:rFonts w:ascii="Times New Roman" w:eastAsia="Arial" w:hAnsi="Times New Roman" w:cs="Times New Roman"/>
          <w:sz w:val="24"/>
        </w:rPr>
        <w:t>kérjük</w:t>
      </w:r>
      <w:r w:rsidR="000F75E5" w:rsidRPr="003579DE">
        <w:rPr>
          <w:rStyle w:val="y2iqfc"/>
          <w:rFonts w:ascii="Times New Roman" w:eastAsia="Arial" w:hAnsi="Times New Roman" w:cs="Times New Roman"/>
          <w:sz w:val="24"/>
        </w:rPr>
        <w:t xml:space="preserve"> az ICPDR-t, hogy készítse el az ötödik közös Duna-felmérést (JDS5), amelyet 2025-ben </w:t>
      </w:r>
      <w:r w:rsidRPr="003579DE">
        <w:rPr>
          <w:rStyle w:val="y2iqfc"/>
          <w:rFonts w:ascii="Times New Roman" w:eastAsia="Arial" w:hAnsi="Times New Roman" w:cs="Times New Roman"/>
          <w:sz w:val="24"/>
        </w:rPr>
        <w:t>hajtanak végre</w:t>
      </w:r>
      <w:r>
        <w:rPr>
          <w:rStyle w:val="y2iqfc"/>
          <w:rFonts w:ascii="Times New Roman" w:eastAsia="Arial" w:hAnsi="Times New Roman" w:cs="Times New Roman"/>
          <w:sz w:val="24"/>
        </w:rPr>
        <w:t xml:space="preserve"> </w:t>
      </w:r>
      <w:r w:rsidR="000F75E5" w:rsidRPr="003579DE">
        <w:rPr>
          <w:rStyle w:val="y2iqfc"/>
          <w:rFonts w:ascii="Times New Roman" w:eastAsia="Arial" w:hAnsi="Times New Roman" w:cs="Times New Roman"/>
          <w:sz w:val="24"/>
        </w:rPr>
        <w:t>és vállalják a szükséges finanszírozás biztosítását.</w:t>
      </w:r>
    </w:p>
    <w:p w:rsidR="003579DE" w:rsidRPr="000240E2" w:rsidRDefault="003579DE" w:rsidP="000240E2">
      <w:pPr>
        <w:rPr>
          <w:rStyle w:val="y2iqfc"/>
          <w:rFonts w:eastAsia="Arial" w:cs="Times New Roman"/>
          <w:sz w:val="24"/>
        </w:rPr>
      </w:pPr>
    </w:p>
    <w:p w:rsidR="003579DE" w:rsidRPr="003579DE" w:rsidRDefault="003579DE" w:rsidP="000240E2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0F75E5" w:rsidRDefault="000F75E5" w:rsidP="003579DE">
      <w:pPr>
        <w:pStyle w:val="MainTitle"/>
      </w:pPr>
      <w:r w:rsidRPr="003579DE">
        <w:t>Az utunk előre</w:t>
      </w:r>
    </w:p>
    <w:p w:rsidR="000240E2" w:rsidRDefault="000240E2" w:rsidP="003579DE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0F75E5" w:rsidRDefault="000F75E5" w:rsidP="003579DE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</w:rPr>
      </w:pPr>
      <w:r w:rsidRPr="003579DE">
        <w:rPr>
          <w:rStyle w:val="y2iqfc"/>
          <w:rFonts w:ascii="Times New Roman" w:eastAsia="Arial" w:hAnsi="Times New Roman" w:cs="Times New Roman"/>
          <w:sz w:val="24"/>
        </w:rPr>
        <w:t xml:space="preserve">Mi, </w:t>
      </w:r>
      <w:r w:rsidR="003579DE" w:rsidRPr="003579DE">
        <w:rPr>
          <w:rStyle w:val="y2iqfc"/>
          <w:rFonts w:ascii="Times New Roman" w:eastAsia="Arial" w:hAnsi="Times New Roman" w:cs="Times New Roman"/>
          <w:sz w:val="24"/>
        </w:rPr>
        <w:t xml:space="preserve">a </w:t>
      </w:r>
      <w:r w:rsidR="000240E2">
        <w:rPr>
          <w:rStyle w:val="y2iqfc"/>
          <w:rFonts w:ascii="Times New Roman" w:eastAsia="Arial" w:hAnsi="Times New Roman" w:cs="Times New Roman"/>
          <w:sz w:val="24"/>
        </w:rPr>
        <w:t>M</w:t>
      </w:r>
      <w:r w:rsidRPr="003579DE">
        <w:rPr>
          <w:rStyle w:val="y2iqfc"/>
          <w:rFonts w:ascii="Times New Roman" w:eastAsia="Arial" w:hAnsi="Times New Roman" w:cs="Times New Roman"/>
          <w:sz w:val="24"/>
        </w:rPr>
        <w:t xml:space="preserve">iniszterek, az Európai Bizottság tagja és magas rangú </w:t>
      </w:r>
      <w:r w:rsidR="000240E2">
        <w:rPr>
          <w:rStyle w:val="y2iqfc"/>
          <w:rFonts w:ascii="Times New Roman" w:eastAsia="Arial" w:hAnsi="Times New Roman" w:cs="Times New Roman"/>
          <w:sz w:val="24"/>
        </w:rPr>
        <w:t>Fő</w:t>
      </w:r>
      <w:r w:rsidRPr="003579DE">
        <w:rPr>
          <w:rStyle w:val="y2iqfc"/>
          <w:rFonts w:ascii="Times New Roman" w:eastAsia="Arial" w:hAnsi="Times New Roman" w:cs="Times New Roman"/>
          <w:sz w:val="24"/>
        </w:rPr>
        <w:t>tisztviselők:</w:t>
      </w:r>
    </w:p>
    <w:p w:rsidR="000240E2" w:rsidRPr="003579DE" w:rsidRDefault="000240E2" w:rsidP="003579DE">
      <w:pPr>
        <w:pStyle w:val="HTML-kntformzott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0F75E5" w:rsidRDefault="003579DE" w:rsidP="003579DE">
      <w:pPr>
        <w:pStyle w:val="HTML-kntformzott"/>
        <w:numPr>
          <w:ilvl w:val="0"/>
          <w:numId w:val="1"/>
        </w:numPr>
        <w:jc w:val="both"/>
        <w:rPr>
          <w:rStyle w:val="y2iqfc"/>
          <w:rFonts w:ascii="Times New Roman" w:eastAsia="Arial" w:hAnsi="Times New Roman" w:cs="Times New Roman"/>
          <w:sz w:val="24"/>
        </w:rPr>
      </w:pPr>
      <w:r>
        <w:rPr>
          <w:rStyle w:val="y2iqfc"/>
          <w:rFonts w:ascii="Times New Roman" w:eastAsia="Arial" w:hAnsi="Times New Roman" w:cs="Times New Roman"/>
          <w:sz w:val="24"/>
        </w:rPr>
        <w:t>jóvá</w:t>
      </w:r>
      <w:r w:rsidR="000F75E5" w:rsidRPr="003579DE">
        <w:rPr>
          <w:rStyle w:val="y2iqfc"/>
          <w:rFonts w:ascii="Times New Roman" w:eastAsia="Arial" w:hAnsi="Times New Roman" w:cs="Times New Roman"/>
          <w:sz w:val="24"/>
        </w:rPr>
        <w:t>hagyj</w:t>
      </w:r>
      <w:r>
        <w:rPr>
          <w:rStyle w:val="y2iqfc"/>
          <w:rFonts w:ascii="Times New Roman" w:eastAsia="Arial" w:hAnsi="Times New Roman" w:cs="Times New Roman"/>
          <w:sz w:val="24"/>
        </w:rPr>
        <w:t>uk</w:t>
      </w:r>
      <w:r w:rsidR="000F75E5" w:rsidRPr="003579DE">
        <w:rPr>
          <w:rStyle w:val="y2iqfc"/>
          <w:rFonts w:ascii="Times New Roman" w:eastAsia="Arial" w:hAnsi="Times New Roman" w:cs="Times New Roman"/>
          <w:sz w:val="24"/>
        </w:rPr>
        <w:t xml:space="preserve"> az aktualizált Duna </w:t>
      </w:r>
      <w:r>
        <w:rPr>
          <w:rStyle w:val="y2iqfc"/>
          <w:rFonts w:ascii="Times New Roman" w:eastAsia="Arial" w:hAnsi="Times New Roman" w:cs="Times New Roman"/>
          <w:sz w:val="24"/>
        </w:rPr>
        <w:t>V</w:t>
      </w:r>
      <w:r w:rsidR="000F75E5" w:rsidRPr="003579DE">
        <w:rPr>
          <w:rStyle w:val="y2iqfc"/>
          <w:rFonts w:ascii="Times New Roman" w:eastAsia="Arial" w:hAnsi="Times New Roman" w:cs="Times New Roman"/>
          <w:sz w:val="24"/>
        </w:rPr>
        <w:t xml:space="preserve">ízgyűjtő-gazdálkodási és Duna </w:t>
      </w:r>
      <w:r>
        <w:rPr>
          <w:rStyle w:val="y2iqfc"/>
          <w:rFonts w:ascii="Times New Roman" w:eastAsia="Arial" w:hAnsi="Times New Roman" w:cs="Times New Roman"/>
          <w:sz w:val="24"/>
        </w:rPr>
        <w:t>Á</w:t>
      </w:r>
      <w:r w:rsidR="000F75E5" w:rsidRPr="003579DE">
        <w:rPr>
          <w:rStyle w:val="y2iqfc"/>
          <w:rFonts w:ascii="Times New Roman" w:eastAsia="Arial" w:hAnsi="Times New Roman" w:cs="Times New Roman"/>
          <w:sz w:val="24"/>
        </w:rPr>
        <w:t>rvíz</w:t>
      </w:r>
      <w:r>
        <w:rPr>
          <w:rStyle w:val="y2iqfc"/>
          <w:rFonts w:ascii="Times New Roman" w:eastAsia="Arial" w:hAnsi="Times New Roman" w:cs="Times New Roman"/>
          <w:sz w:val="24"/>
        </w:rPr>
        <w:t>-k</w:t>
      </w:r>
      <w:r w:rsidR="000F75E5" w:rsidRPr="003579DE">
        <w:rPr>
          <w:rStyle w:val="y2iqfc"/>
          <w:rFonts w:ascii="Times New Roman" w:eastAsia="Arial" w:hAnsi="Times New Roman" w:cs="Times New Roman"/>
          <w:sz w:val="24"/>
        </w:rPr>
        <w:t xml:space="preserve">ockázatkezelési </w:t>
      </w:r>
      <w:r>
        <w:rPr>
          <w:rStyle w:val="y2iqfc"/>
          <w:rFonts w:ascii="Times New Roman" w:eastAsia="Arial" w:hAnsi="Times New Roman" w:cs="Times New Roman"/>
          <w:sz w:val="24"/>
        </w:rPr>
        <w:t>T</w:t>
      </w:r>
      <w:r w:rsidR="000F75E5" w:rsidRPr="003579DE">
        <w:rPr>
          <w:rStyle w:val="y2iqfc"/>
          <w:rFonts w:ascii="Times New Roman" w:eastAsia="Arial" w:hAnsi="Times New Roman" w:cs="Times New Roman"/>
          <w:sz w:val="24"/>
        </w:rPr>
        <w:t xml:space="preserve">ervet, és </w:t>
      </w:r>
      <w:r>
        <w:rPr>
          <w:rStyle w:val="y2iqfc"/>
          <w:rFonts w:ascii="Times New Roman" w:eastAsia="Arial" w:hAnsi="Times New Roman" w:cs="Times New Roman"/>
          <w:sz w:val="24"/>
        </w:rPr>
        <w:t>el</w:t>
      </w:r>
      <w:r w:rsidR="000F75E5" w:rsidRPr="003579DE">
        <w:rPr>
          <w:rStyle w:val="y2iqfc"/>
          <w:rFonts w:ascii="Times New Roman" w:eastAsia="Arial" w:hAnsi="Times New Roman" w:cs="Times New Roman"/>
          <w:sz w:val="24"/>
        </w:rPr>
        <w:t>kötelezz</w:t>
      </w:r>
      <w:r>
        <w:rPr>
          <w:rStyle w:val="y2iqfc"/>
          <w:rFonts w:ascii="Times New Roman" w:eastAsia="Arial" w:hAnsi="Times New Roman" w:cs="Times New Roman"/>
          <w:sz w:val="24"/>
        </w:rPr>
        <w:t>ük</w:t>
      </w:r>
      <w:r w:rsidR="000F75E5" w:rsidRPr="003579DE">
        <w:rPr>
          <w:rStyle w:val="y2iqfc"/>
          <w:rFonts w:ascii="Times New Roman" w:eastAsia="Arial" w:hAnsi="Times New Roman" w:cs="Times New Roman"/>
          <w:sz w:val="24"/>
        </w:rPr>
        <w:t xml:space="preserve"> mag</w:t>
      </w:r>
      <w:r>
        <w:rPr>
          <w:rStyle w:val="y2iqfc"/>
          <w:rFonts w:ascii="Times New Roman" w:eastAsia="Arial" w:hAnsi="Times New Roman" w:cs="Times New Roman"/>
          <w:sz w:val="24"/>
        </w:rPr>
        <w:t>unkat a</w:t>
      </w:r>
      <w:r w:rsidR="000F75E5" w:rsidRPr="003579DE">
        <w:rPr>
          <w:rStyle w:val="y2iqfc"/>
          <w:rFonts w:ascii="Times New Roman" w:eastAsia="Arial" w:hAnsi="Times New Roman" w:cs="Times New Roman"/>
          <w:sz w:val="24"/>
        </w:rPr>
        <w:t xml:space="preserve"> két </w:t>
      </w:r>
      <w:r>
        <w:rPr>
          <w:rStyle w:val="y2iqfc"/>
          <w:rFonts w:ascii="Times New Roman" w:eastAsia="Arial" w:hAnsi="Times New Roman" w:cs="Times New Roman"/>
          <w:sz w:val="24"/>
        </w:rPr>
        <w:t>T</w:t>
      </w:r>
      <w:r w:rsidR="000F75E5" w:rsidRPr="003579DE">
        <w:rPr>
          <w:rStyle w:val="y2iqfc"/>
          <w:rFonts w:ascii="Times New Roman" w:eastAsia="Arial" w:hAnsi="Times New Roman" w:cs="Times New Roman"/>
          <w:sz w:val="24"/>
        </w:rPr>
        <w:t>ervben előirányzott intézkedések végrehajtására.</w:t>
      </w:r>
    </w:p>
    <w:p w:rsidR="000240E2" w:rsidRPr="003579DE" w:rsidRDefault="000240E2" w:rsidP="000240E2">
      <w:pPr>
        <w:pStyle w:val="HTML-kntformzott"/>
        <w:ind w:left="840"/>
        <w:jc w:val="both"/>
        <w:rPr>
          <w:rStyle w:val="y2iqfc"/>
          <w:rFonts w:ascii="Times New Roman" w:eastAsia="Arial" w:hAnsi="Times New Roman" w:cs="Times New Roman"/>
          <w:sz w:val="24"/>
        </w:rPr>
      </w:pPr>
    </w:p>
    <w:p w:rsidR="000F75E5" w:rsidRPr="000240E2" w:rsidRDefault="003579DE" w:rsidP="000240E2">
      <w:pPr>
        <w:pStyle w:val="HTML-kntformzott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</w:rPr>
      </w:pPr>
      <w:r>
        <w:rPr>
          <w:rStyle w:val="y2iqfc"/>
          <w:rFonts w:ascii="Times New Roman" w:eastAsia="Arial" w:hAnsi="Times New Roman" w:cs="Times New Roman"/>
          <w:sz w:val="24"/>
        </w:rPr>
        <w:t>el</w:t>
      </w:r>
      <w:r w:rsidR="000F75E5" w:rsidRPr="003579DE">
        <w:rPr>
          <w:rStyle w:val="y2iqfc"/>
          <w:rFonts w:ascii="Times New Roman" w:eastAsia="Arial" w:hAnsi="Times New Roman" w:cs="Times New Roman"/>
          <w:sz w:val="24"/>
        </w:rPr>
        <w:t xml:space="preserve">kötelezzük magunkat, hogy minden erőfeszítést megteszünk a nemzeti </w:t>
      </w:r>
      <w:r>
        <w:rPr>
          <w:rStyle w:val="y2iqfc"/>
          <w:rFonts w:ascii="Times New Roman" w:eastAsia="Arial" w:hAnsi="Times New Roman" w:cs="Times New Roman"/>
          <w:sz w:val="24"/>
        </w:rPr>
        <w:t xml:space="preserve">akciók </w:t>
      </w:r>
      <w:r w:rsidR="000F75E5" w:rsidRPr="003579DE">
        <w:rPr>
          <w:rStyle w:val="y2iqfc"/>
          <w:rFonts w:ascii="Times New Roman" w:eastAsia="Arial" w:hAnsi="Times New Roman" w:cs="Times New Roman"/>
          <w:sz w:val="24"/>
        </w:rPr>
        <w:t xml:space="preserve">biztosítása érdekében, és mozgósítunk minden szükséges erőforrást </w:t>
      </w:r>
      <w:r>
        <w:rPr>
          <w:rStyle w:val="y2iqfc"/>
          <w:rFonts w:ascii="Times New Roman" w:eastAsia="Arial" w:hAnsi="Times New Roman" w:cs="Times New Roman"/>
          <w:sz w:val="24"/>
        </w:rPr>
        <w:t>a</w:t>
      </w:r>
      <w:r w:rsidR="000F75E5" w:rsidRPr="003579DE">
        <w:rPr>
          <w:rStyle w:val="y2iqfc"/>
          <w:rFonts w:ascii="Times New Roman" w:eastAsia="Arial" w:hAnsi="Times New Roman" w:cs="Times New Roman"/>
          <w:sz w:val="24"/>
        </w:rPr>
        <w:t xml:space="preserve"> két </w:t>
      </w:r>
      <w:r>
        <w:rPr>
          <w:rStyle w:val="y2iqfc"/>
          <w:rFonts w:ascii="Times New Roman" w:eastAsia="Arial" w:hAnsi="Times New Roman" w:cs="Times New Roman"/>
          <w:sz w:val="24"/>
        </w:rPr>
        <w:t>T</w:t>
      </w:r>
      <w:r w:rsidR="000F75E5" w:rsidRPr="003579DE">
        <w:rPr>
          <w:rStyle w:val="y2iqfc"/>
          <w:rFonts w:ascii="Times New Roman" w:eastAsia="Arial" w:hAnsi="Times New Roman" w:cs="Times New Roman"/>
          <w:sz w:val="24"/>
        </w:rPr>
        <w:t xml:space="preserve">erv, valamint e </w:t>
      </w:r>
      <w:r>
        <w:rPr>
          <w:rStyle w:val="y2iqfc"/>
          <w:rFonts w:ascii="Times New Roman" w:eastAsia="Arial" w:hAnsi="Times New Roman" w:cs="Times New Roman"/>
          <w:sz w:val="24"/>
        </w:rPr>
        <w:t>N</w:t>
      </w:r>
      <w:r w:rsidR="000F75E5" w:rsidRPr="003579DE">
        <w:rPr>
          <w:rStyle w:val="y2iqfc"/>
          <w:rFonts w:ascii="Times New Roman" w:eastAsia="Arial" w:hAnsi="Times New Roman" w:cs="Times New Roman"/>
          <w:sz w:val="24"/>
        </w:rPr>
        <w:t>yilatkozat összes elemének végrehajtása érdekében.</w:t>
      </w:r>
      <w:bookmarkStart w:id="0" w:name="_GoBack"/>
      <w:bookmarkEnd w:id="0"/>
    </w:p>
    <w:sectPr w:rsidR="000F75E5" w:rsidRPr="00024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60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5A2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C2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7A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74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3287"/>
    <w:multiLevelType w:val="hybridMultilevel"/>
    <w:tmpl w:val="C04CC020"/>
    <w:lvl w:ilvl="0" w:tplc="093EC914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C2"/>
    <w:rsid w:val="000240E2"/>
    <w:rsid w:val="00067600"/>
    <w:rsid w:val="000F75E5"/>
    <w:rsid w:val="001308C9"/>
    <w:rsid w:val="00136D8C"/>
    <w:rsid w:val="00276E7C"/>
    <w:rsid w:val="002D3443"/>
    <w:rsid w:val="00305668"/>
    <w:rsid w:val="00347748"/>
    <w:rsid w:val="003579DE"/>
    <w:rsid w:val="0037720B"/>
    <w:rsid w:val="0047360A"/>
    <w:rsid w:val="004C3FA9"/>
    <w:rsid w:val="005B0A6B"/>
    <w:rsid w:val="005D7A57"/>
    <w:rsid w:val="006816C2"/>
    <w:rsid w:val="0081377F"/>
    <w:rsid w:val="0090526F"/>
    <w:rsid w:val="00977EDB"/>
    <w:rsid w:val="00A67CBF"/>
    <w:rsid w:val="00A979DF"/>
    <w:rsid w:val="00B461F5"/>
    <w:rsid w:val="00B705BA"/>
    <w:rsid w:val="00B92916"/>
    <w:rsid w:val="00BB148F"/>
    <w:rsid w:val="00E96581"/>
    <w:rsid w:val="00EB6236"/>
    <w:rsid w:val="00F16ACE"/>
    <w:rsid w:val="00F2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D8C"/>
    <w:rPr>
      <w:rFonts w:ascii="Times New Roman" w:hAnsi="Times New Roman"/>
    </w:rPr>
  </w:style>
  <w:style w:type="paragraph" w:styleId="Cmsor1">
    <w:name w:val="heading 1"/>
    <w:basedOn w:val="Norml"/>
    <w:link w:val="Cmsor1Char"/>
    <w:qFormat/>
    <w:rsid w:val="00136D8C"/>
    <w:pPr>
      <w:spacing w:before="32"/>
      <w:ind w:left="82" w:hanging="320"/>
      <w:outlineLvl w:val="0"/>
    </w:pPr>
    <w:rPr>
      <w:rFonts w:eastAsia="Times New Roman" w:cs="Times New Roman"/>
      <w:sz w:val="26"/>
      <w:szCs w:val="26"/>
    </w:rPr>
  </w:style>
  <w:style w:type="paragraph" w:styleId="Cmsor2">
    <w:name w:val="heading 2"/>
    <w:basedOn w:val="Norml"/>
    <w:link w:val="Cmsor2Char"/>
    <w:qFormat/>
    <w:rsid w:val="00136D8C"/>
    <w:pPr>
      <w:outlineLvl w:val="1"/>
    </w:pPr>
    <w:rPr>
      <w:rFonts w:ascii="Arial" w:eastAsia="Arial" w:hAnsi="Arial" w:cs="Arial"/>
      <w:b/>
      <w:bCs/>
      <w:sz w:val="23"/>
      <w:szCs w:val="23"/>
    </w:rPr>
  </w:style>
  <w:style w:type="paragraph" w:styleId="Cmsor5">
    <w:name w:val="heading 5"/>
    <w:basedOn w:val="Norml"/>
    <w:next w:val="Norml"/>
    <w:link w:val="Cmsor5Char"/>
    <w:qFormat/>
    <w:rsid w:val="00136D8C"/>
    <w:pPr>
      <w:keepNext/>
      <w:widowControl/>
      <w:shd w:val="clear" w:color="auto" w:fill="FFFFFF"/>
      <w:adjustRightInd w:val="0"/>
      <w:jc w:val="center"/>
      <w:outlineLvl w:val="4"/>
    </w:pPr>
    <w:rPr>
      <w:rFonts w:eastAsia="Times New Roman" w:cs="Times New Roman"/>
      <w:b/>
      <w:color w:val="000000"/>
      <w:sz w:val="32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136D8C"/>
    <w:rPr>
      <w:rFonts w:eastAsia="Times New Roman" w:cs="Times New Roman"/>
    </w:rPr>
  </w:style>
  <w:style w:type="character" w:customStyle="1" w:styleId="Cmsor1Char">
    <w:name w:val="Címsor 1 Char"/>
    <w:basedOn w:val="Bekezdsalapbettpusa"/>
    <w:link w:val="Cmsor1"/>
    <w:rsid w:val="00136D8C"/>
    <w:rPr>
      <w:rFonts w:ascii="Times New Roman" w:eastAsia="Times New Roman" w:hAnsi="Times New Roman" w:cs="Times New Roman"/>
      <w:sz w:val="26"/>
      <w:szCs w:val="26"/>
    </w:rPr>
  </w:style>
  <w:style w:type="character" w:customStyle="1" w:styleId="Cmsor2Char">
    <w:name w:val="Címsor 2 Char"/>
    <w:basedOn w:val="Bekezdsalapbettpusa"/>
    <w:link w:val="Cmsor2"/>
    <w:rsid w:val="00136D8C"/>
    <w:rPr>
      <w:rFonts w:ascii="Arial" w:eastAsia="Arial" w:hAnsi="Arial" w:cs="Arial"/>
      <w:b/>
      <w:bCs/>
      <w:sz w:val="23"/>
      <w:szCs w:val="23"/>
    </w:rPr>
  </w:style>
  <w:style w:type="character" w:customStyle="1" w:styleId="Cmsor5Char">
    <w:name w:val="Címsor 5 Char"/>
    <w:basedOn w:val="Bekezdsalapbettpusa"/>
    <w:link w:val="Cmsor5"/>
    <w:rsid w:val="00136D8C"/>
    <w:rPr>
      <w:rFonts w:ascii="Times New Roman" w:eastAsia="Times New Roman" w:hAnsi="Times New Roman" w:cs="Times New Roman"/>
      <w:b/>
      <w:color w:val="000000"/>
      <w:sz w:val="32"/>
      <w:szCs w:val="28"/>
      <w:shd w:val="clear" w:color="auto" w:fill="FFFFFF"/>
    </w:rPr>
  </w:style>
  <w:style w:type="paragraph" w:styleId="Cm">
    <w:name w:val="Title"/>
    <w:basedOn w:val="Norml"/>
    <w:link w:val="CmChar"/>
    <w:qFormat/>
    <w:rsid w:val="00136D8C"/>
    <w:pPr>
      <w:widowControl/>
      <w:autoSpaceDE/>
      <w:autoSpaceDN/>
      <w:jc w:val="center"/>
    </w:pPr>
    <w:rPr>
      <w:rFonts w:eastAsia="Times New Roman" w:cs="Times New Roman"/>
      <w:b/>
      <w:sz w:val="28"/>
      <w:szCs w:val="20"/>
      <w:lang w:val="ru-RU" w:eastAsia="ru-RU"/>
    </w:rPr>
  </w:style>
  <w:style w:type="character" w:customStyle="1" w:styleId="CmChar">
    <w:name w:val="Cím Char"/>
    <w:basedOn w:val="Bekezdsalapbettpusa"/>
    <w:link w:val="Cm"/>
    <w:rsid w:val="00136D8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Szvegtrzs">
    <w:name w:val="Body Text"/>
    <w:basedOn w:val="Norml"/>
    <w:link w:val="SzvegtrzsChar"/>
    <w:qFormat/>
    <w:rsid w:val="00136D8C"/>
    <w:rPr>
      <w:rFonts w:eastAsia="Times New Roman" w:cs="Times New Roman"/>
      <w:sz w:val="23"/>
      <w:szCs w:val="23"/>
    </w:rPr>
  </w:style>
  <w:style w:type="character" w:customStyle="1" w:styleId="SzvegtrzsChar">
    <w:name w:val="Szövegtörzs Char"/>
    <w:basedOn w:val="Bekezdsalapbettpusa"/>
    <w:link w:val="Szvegtrzs"/>
    <w:rsid w:val="00136D8C"/>
    <w:rPr>
      <w:rFonts w:ascii="Times New Roman" w:eastAsia="Times New Roman" w:hAnsi="Times New Roman" w:cs="Times New Roman"/>
      <w:sz w:val="23"/>
      <w:szCs w:val="23"/>
    </w:rPr>
  </w:style>
  <w:style w:type="paragraph" w:styleId="Nincstrkz">
    <w:name w:val="No Spacing"/>
    <w:uiPriority w:val="1"/>
    <w:qFormat/>
    <w:rsid w:val="00136D8C"/>
    <w:pPr>
      <w:widowControl/>
      <w:autoSpaceDE/>
      <w:autoSpaceDN/>
    </w:pPr>
    <w:rPr>
      <w:rFonts w:ascii="Calibri" w:eastAsia="Calibri" w:hAnsi="Calibri" w:cs="Arial"/>
    </w:rPr>
  </w:style>
  <w:style w:type="paragraph" w:styleId="Listaszerbekezds">
    <w:name w:val="List Paragraph"/>
    <w:basedOn w:val="Norml"/>
    <w:uiPriority w:val="34"/>
    <w:qFormat/>
    <w:rsid w:val="00136D8C"/>
    <w:pPr>
      <w:spacing w:before="31"/>
      <w:ind w:left="906" w:hanging="330"/>
    </w:pPr>
    <w:rPr>
      <w:rFonts w:eastAsia="Times New Roman" w:cs="Times New Roman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0F75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0F75E5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Bekezdsalapbettpusa"/>
    <w:rsid w:val="000F75E5"/>
  </w:style>
  <w:style w:type="paragraph" w:customStyle="1" w:styleId="Heading0">
    <w:name w:val="Heading 0"/>
    <w:rsid w:val="00F27EC5"/>
    <w:pPr>
      <w:widowControl/>
      <w:spacing w:line="228" w:lineRule="auto"/>
    </w:pPr>
    <w:rPr>
      <w:rFonts w:ascii="Arial Narrow" w:eastAsia="Times New Roman" w:hAnsi="Arial Narrow" w:cs="Times New Roman"/>
      <w:b/>
      <w:color w:val="449BC6"/>
      <w:sz w:val="60"/>
      <w:szCs w:val="20"/>
      <w:lang w:val="en-GB"/>
    </w:rPr>
  </w:style>
  <w:style w:type="paragraph" w:customStyle="1" w:styleId="MainTitle">
    <w:name w:val="Main Title"/>
    <w:next w:val="Norml"/>
    <w:rsid w:val="00F27EC5"/>
    <w:pPr>
      <w:widowControl/>
      <w:pBdr>
        <w:top w:val="single" w:sz="4" w:space="4" w:color="377FA2"/>
        <w:bottom w:val="single" w:sz="4" w:space="4" w:color="377FA2"/>
      </w:pBdr>
      <w:tabs>
        <w:tab w:val="left" w:pos="2947"/>
      </w:tabs>
      <w:autoSpaceDE/>
      <w:autoSpaceDN/>
      <w:spacing w:after="160"/>
    </w:pPr>
    <w:rPr>
      <w:rFonts w:ascii="Arial Narrow" w:eastAsia="Times New Roman" w:hAnsi="Arial Narrow" w:cs="Times New Roman"/>
      <w:b/>
      <w:noProof/>
      <w:color w:val="3984A8"/>
      <w:sz w:val="4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D8C"/>
    <w:rPr>
      <w:rFonts w:ascii="Times New Roman" w:hAnsi="Times New Roman"/>
    </w:rPr>
  </w:style>
  <w:style w:type="paragraph" w:styleId="Cmsor1">
    <w:name w:val="heading 1"/>
    <w:basedOn w:val="Norml"/>
    <w:link w:val="Cmsor1Char"/>
    <w:qFormat/>
    <w:rsid w:val="00136D8C"/>
    <w:pPr>
      <w:spacing w:before="32"/>
      <w:ind w:left="82" w:hanging="320"/>
      <w:outlineLvl w:val="0"/>
    </w:pPr>
    <w:rPr>
      <w:rFonts w:eastAsia="Times New Roman" w:cs="Times New Roman"/>
      <w:sz w:val="26"/>
      <w:szCs w:val="26"/>
    </w:rPr>
  </w:style>
  <w:style w:type="paragraph" w:styleId="Cmsor2">
    <w:name w:val="heading 2"/>
    <w:basedOn w:val="Norml"/>
    <w:link w:val="Cmsor2Char"/>
    <w:qFormat/>
    <w:rsid w:val="00136D8C"/>
    <w:pPr>
      <w:outlineLvl w:val="1"/>
    </w:pPr>
    <w:rPr>
      <w:rFonts w:ascii="Arial" w:eastAsia="Arial" w:hAnsi="Arial" w:cs="Arial"/>
      <w:b/>
      <w:bCs/>
      <w:sz w:val="23"/>
      <w:szCs w:val="23"/>
    </w:rPr>
  </w:style>
  <w:style w:type="paragraph" w:styleId="Cmsor5">
    <w:name w:val="heading 5"/>
    <w:basedOn w:val="Norml"/>
    <w:next w:val="Norml"/>
    <w:link w:val="Cmsor5Char"/>
    <w:qFormat/>
    <w:rsid w:val="00136D8C"/>
    <w:pPr>
      <w:keepNext/>
      <w:widowControl/>
      <w:shd w:val="clear" w:color="auto" w:fill="FFFFFF"/>
      <w:adjustRightInd w:val="0"/>
      <w:jc w:val="center"/>
      <w:outlineLvl w:val="4"/>
    </w:pPr>
    <w:rPr>
      <w:rFonts w:eastAsia="Times New Roman" w:cs="Times New Roman"/>
      <w:b/>
      <w:color w:val="000000"/>
      <w:sz w:val="32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136D8C"/>
    <w:rPr>
      <w:rFonts w:eastAsia="Times New Roman" w:cs="Times New Roman"/>
    </w:rPr>
  </w:style>
  <w:style w:type="character" w:customStyle="1" w:styleId="Cmsor1Char">
    <w:name w:val="Címsor 1 Char"/>
    <w:basedOn w:val="Bekezdsalapbettpusa"/>
    <w:link w:val="Cmsor1"/>
    <w:rsid w:val="00136D8C"/>
    <w:rPr>
      <w:rFonts w:ascii="Times New Roman" w:eastAsia="Times New Roman" w:hAnsi="Times New Roman" w:cs="Times New Roman"/>
      <w:sz w:val="26"/>
      <w:szCs w:val="26"/>
    </w:rPr>
  </w:style>
  <w:style w:type="character" w:customStyle="1" w:styleId="Cmsor2Char">
    <w:name w:val="Címsor 2 Char"/>
    <w:basedOn w:val="Bekezdsalapbettpusa"/>
    <w:link w:val="Cmsor2"/>
    <w:rsid w:val="00136D8C"/>
    <w:rPr>
      <w:rFonts w:ascii="Arial" w:eastAsia="Arial" w:hAnsi="Arial" w:cs="Arial"/>
      <w:b/>
      <w:bCs/>
      <w:sz w:val="23"/>
      <w:szCs w:val="23"/>
    </w:rPr>
  </w:style>
  <w:style w:type="character" w:customStyle="1" w:styleId="Cmsor5Char">
    <w:name w:val="Címsor 5 Char"/>
    <w:basedOn w:val="Bekezdsalapbettpusa"/>
    <w:link w:val="Cmsor5"/>
    <w:rsid w:val="00136D8C"/>
    <w:rPr>
      <w:rFonts w:ascii="Times New Roman" w:eastAsia="Times New Roman" w:hAnsi="Times New Roman" w:cs="Times New Roman"/>
      <w:b/>
      <w:color w:val="000000"/>
      <w:sz w:val="32"/>
      <w:szCs w:val="28"/>
      <w:shd w:val="clear" w:color="auto" w:fill="FFFFFF"/>
    </w:rPr>
  </w:style>
  <w:style w:type="paragraph" w:styleId="Cm">
    <w:name w:val="Title"/>
    <w:basedOn w:val="Norml"/>
    <w:link w:val="CmChar"/>
    <w:qFormat/>
    <w:rsid w:val="00136D8C"/>
    <w:pPr>
      <w:widowControl/>
      <w:autoSpaceDE/>
      <w:autoSpaceDN/>
      <w:jc w:val="center"/>
    </w:pPr>
    <w:rPr>
      <w:rFonts w:eastAsia="Times New Roman" w:cs="Times New Roman"/>
      <w:b/>
      <w:sz w:val="28"/>
      <w:szCs w:val="20"/>
      <w:lang w:val="ru-RU" w:eastAsia="ru-RU"/>
    </w:rPr>
  </w:style>
  <w:style w:type="character" w:customStyle="1" w:styleId="CmChar">
    <w:name w:val="Cím Char"/>
    <w:basedOn w:val="Bekezdsalapbettpusa"/>
    <w:link w:val="Cm"/>
    <w:rsid w:val="00136D8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Szvegtrzs">
    <w:name w:val="Body Text"/>
    <w:basedOn w:val="Norml"/>
    <w:link w:val="SzvegtrzsChar"/>
    <w:qFormat/>
    <w:rsid w:val="00136D8C"/>
    <w:rPr>
      <w:rFonts w:eastAsia="Times New Roman" w:cs="Times New Roman"/>
      <w:sz w:val="23"/>
      <w:szCs w:val="23"/>
    </w:rPr>
  </w:style>
  <w:style w:type="character" w:customStyle="1" w:styleId="SzvegtrzsChar">
    <w:name w:val="Szövegtörzs Char"/>
    <w:basedOn w:val="Bekezdsalapbettpusa"/>
    <w:link w:val="Szvegtrzs"/>
    <w:rsid w:val="00136D8C"/>
    <w:rPr>
      <w:rFonts w:ascii="Times New Roman" w:eastAsia="Times New Roman" w:hAnsi="Times New Roman" w:cs="Times New Roman"/>
      <w:sz w:val="23"/>
      <w:szCs w:val="23"/>
    </w:rPr>
  </w:style>
  <w:style w:type="paragraph" w:styleId="Nincstrkz">
    <w:name w:val="No Spacing"/>
    <w:uiPriority w:val="1"/>
    <w:qFormat/>
    <w:rsid w:val="00136D8C"/>
    <w:pPr>
      <w:widowControl/>
      <w:autoSpaceDE/>
      <w:autoSpaceDN/>
    </w:pPr>
    <w:rPr>
      <w:rFonts w:ascii="Calibri" w:eastAsia="Calibri" w:hAnsi="Calibri" w:cs="Arial"/>
    </w:rPr>
  </w:style>
  <w:style w:type="paragraph" w:styleId="Listaszerbekezds">
    <w:name w:val="List Paragraph"/>
    <w:basedOn w:val="Norml"/>
    <w:uiPriority w:val="34"/>
    <w:qFormat/>
    <w:rsid w:val="00136D8C"/>
    <w:pPr>
      <w:spacing w:before="31"/>
      <w:ind w:left="906" w:hanging="330"/>
    </w:pPr>
    <w:rPr>
      <w:rFonts w:eastAsia="Times New Roman" w:cs="Times New Roman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0F75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0F75E5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Bekezdsalapbettpusa"/>
    <w:rsid w:val="000F75E5"/>
  </w:style>
  <w:style w:type="paragraph" w:customStyle="1" w:styleId="Heading0">
    <w:name w:val="Heading 0"/>
    <w:rsid w:val="00F27EC5"/>
    <w:pPr>
      <w:widowControl/>
      <w:spacing w:line="228" w:lineRule="auto"/>
    </w:pPr>
    <w:rPr>
      <w:rFonts w:ascii="Arial Narrow" w:eastAsia="Times New Roman" w:hAnsi="Arial Narrow" w:cs="Times New Roman"/>
      <w:b/>
      <w:color w:val="449BC6"/>
      <w:sz w:val="60"/>
      <w:szCs w:val="20"/>
      <w:lang w:val="en-GB"/>
    </w:rPr>
  </w:style>
  <w:style w:type="paragraph" w:customStyle="1" w:styleId="MainTitle">
    <w:name w:val="Main Title"/>
    <w:next w:val="Norml"/>
    <w:rsid w:val="00F27EC5"/>
    <w:pPr>
      <w:widowControl/>
      <w:pBdr>
        <w:top w:val="single" w:sz="4" w:space="4" w:color="377FA2"/>
        <w:bottom w:val="single" w:sz="4" w:space="4" w:color="377FA2"/>
      </w:pBdr>
      <w:tabs>
        <w:tab w:val="left" w:pos="2947"/>
      </w:tabs>
      <w:autoSpaceDE/>
      <w:autoSpaceDN/>
      <w:spacing w:after="160"/>
    </w:pPr>
    <w:rPr>
      <w:rFonts w:ascii="Arial Narrow" w:eastAsia="Times New Roman" w:hAnsi="Arial Narrow" w:cs="Times New Roman"/>
      <w:b/>
      <w:noProof/>
      <w:color w:val="3984A8"/>
      <w:sz w:val="4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1520</Words>
  <Characters>10492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Péter</dc:creator>
  <cp:lastModifiedBy>Kovács Péter</cp:lastModifiedBy>
  <cp:revision>11</cp:revision>
  <dcterms:created xsi:type="dcterms:W3CDTF">2022-01-12T13:43:00Z</dcterms:created>
  <dcterms:modified xsi:type="dcterms:W3CDTF">2022-01-13T08:37:00Z</dcterms:modified>
</cp:coreProperties>
</file>